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9DE53" w14:textId="1AEEE98A" w:rsidR="004F058E" w:rsidRPr="004F058E" w:rsidRDefault="004F058E" w:rsidP="004F058E">
      <w:pPr>
        <w:ind w:firstLine="720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  <w:r w:rsidRPr="004F058E">
        <w:rPr>
          <w:rFonts w:asciiTheme="majorBidi" w:hAnsiTheme="majorBidi" w:cstheme="majorBidi"/>
          <w:b/>
          <w:bCs/>
          <w:color w:val="000000"/>
          <w:sz w:val="40"/>
          <w:szCs w:val="40"/>
          <w:cs/>
        </w:rPr>
        <w:t>ประวัติชุมชนท่าตลาด อำเภอสามพราน จังหวัดนครปฐม</w:t>
      </w:r>
    </w:p>
    <w:p w14:paraId="006B1436" w14:textId="5A82021D" w:rsidR="004F058E" w:rsidRDefault="004F058E" w:rsidP="004F058E">
      <w:pPr>
        <w:ind w:firstLine="720"/>
      </w:pPr>
      <w:r>
        <w:rPr>
          <w:color w:val="000000"/>
          <w:sz w:val="32"/>
          <w:szCs w:val="32"/>
          <w:cs/>
        </w:rPr>
        <w:t xml:space="preserve">ตำบลท่าตลาดมีประวัติความเป็นมายาวนาน ตั้งแต่ปี พ.ศ. </w:t>
      </w:r>
      <w:r>
        <w:rPr>
          <w:color w:val="000000"/>
          <w:sz w:val="32"/>
          <w:szCs w:val="32"/>
        </w:rPr>
        <w:t xml:space="preserve">2439 </w:t>
      </w:r>
      <w:r>
        <w:rPr>
          <w:color w:val="000000"/>
          <w:sz w:val="32"/>
          <w:szCs w:val="32"/>
          <w:cs/>
        </w:rPr>
        <w:t>พระบาทสมเด็จพระจุลจอมเกล้าเจ้าอยู่หัวฯ ได้ทรงพระกรุณาโปรดเกล้าให้ตราพระราชบัญญัติลักษณะการปกครองท้องถิ่น รศ.</w:t>
      </w:r>
      <w:r>
        <w:rPr>
          <w:color w:val="000000"/>
          <w:sz w:val="32"/>
          <w:szCs w:val="32"/>
        </w:rPr>
        <w:t xml:space="preserve">116 </w:t>
      </w:r>
      <w:r>
        <w:rPr>
          <w:color w:val="000000"/>
          <w:sz w:val="32"/>
          <w:szCs w:val="32"/>
          <w:cs/>
        </w:rPr>
        <w:t>ขึ้น โดยตั้งเป็นที่ตั้งอำเภอและพระยาสุนทรศรีพิชัยสงครามรามภักดีสุ</w:t>
      </w:r>
      <w:proofErr w:type="spellStart"/>
      <w:r>
        <w:rPr>
          <w:color w:val="000000"/>
          <w:sz w:val="32"/>
          <w:szCs w:val="32"/>
          <w:cs/>
        </w:rPr>
        <w:t>ริย</w:t>
      </w:r>
      <w:proofErr w:type="spellEnd"/>
      <w:r>
        <w:rPr>
          <w:color w:val="000000"/>
          <w:sz w:val="32"/>
          <w:szCs w:val="32"/>
          <w:cs/>
        </w:rPr>
        <w:t>พาหะ (อี้ กรรณสูต) ให้ชื่อว่า</w:t>
      </w:r>
      <w:r>
        <w:rPr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“ </w:t>
      </w:r>
      <w:r>
        <w:rPr>
          <w:color w:val="000000"/>
          <w:sz w:val="32"/>
          <w:szCs w:val="32"/>
          <w:cs/>
        </w:rPr>
        <w:t>ตลาดใหม่</w:t>
      </w:r>
      <w:r>
        <w:rPr>
          <w:rFonts w:ascii="Calibri" w:hAnsi="Calibri" w:cs="Calibri"/>
          <w:color w:val="000000"/>
          <w:sz w:val="24"/>
          <w:szCs w:val="24"/>
        </w:rPr>
        <w:t xml:space="preserve">” </w:t>
      </w:r>
      <w:r>
        <w:rPr>
          <w:color w:val="000000"/>
          <w:sz w:val="32"/>
          <w:szCs w:val="32"/>
          <w:cs/>
        </w:rPr>
        <w:t xml:space="preserve">ขึ้นกับมณฑลนครชัยศรี พระประทีปประชาชน (โป๊ะ กรรณสูต) ได้สร้างตลาดขึ้น และในปี พ.ศ. </w:t>
      </w:r>
      <w:r>
        <w:rPr>
          <w:color w:val="000000"/>
          <w:sz w:val="32"/>
          <w:szCs w:val="32"/>
        </w:rPr>
        <w:t xml:space="preserve">2458 </w:t>
      </w:r>
      <w:r>
        <w:rPr>
          <w:color w:val="000000"/>
          <w:sz w:val="32"/>
          <w:szCs w:val="32"/>
          <w:cs/>
        </w:rPr>
        <w:t xml:space="preserve">พระยาสุนทรบุรีศรีฯ จึงสร้างตลาดขึ้นมาใหม่เป็นลักษณะตลาดถาวร ฝากระดานไม้ มุงหลังคาด้วยกระเบื้อง และในปี พ.ศ. </w:t>
      </w:r>
      <w:r>
        <w:rPr>
          <w:color w:val="000000"/>
          <w:sz w:val="32"/>
          <w:szCs w:val="32"/>
        </w:rPr>
        <w:t xml:space="preserve">2458 </w:t>
      </w:r>
      <w:r>
        <w:rPr>
          <w:color w:val="000000"/>
          <w:sz w:val="32"/>
          <w:szCs w:val="32"/>
          <w:cs/>
        </w:rPr>
        <w:t>นั้นเอง พระยาสุนทรบุรีศรีฯ จึงได้ย้ายที่ทำการอำเภอไปอยู่ที่ตำบลสามพราน จังหวัดนครปฐม ที่ตั้งอยู่ในปัจจุบัน เนื่องจากสถานที่เดิมคับแคบเกินไปที่ตั้งอำเภอก็เลยเปลี่ยนเป็นตำบลตลาดใหม่และได้มีการเปลี่ยนชื่อตำบลอีกครั้งเป็น</w:t>
      </w:r>
      <w:r>
        <w:rPr>
          <w:rFonts w:ascii="Calibri" w:hAnsi="Calibri" w:cs="Calibri"/>
          <w:color w:val="000000"/>
          <w:sz w:val="24"/>
          <w:szCs w:val="24"/>
        </w:rPr>
        <w:t>”</w:t>
      </w:r>
      <w:r>
        <w:rPr>
          <w:color w:val="000000"/>
          <w:sz w:val="32"/>
          <w:szCs w:val="32"/>
          <w:cs/>
        </w:rPr>
        <w:t>ตำบลท่าตลาด</w:t>
      </w:r>
      <w:r>
        <w:rPr>
          <w:rFonts w:ascii="Calibri" w:hAnsi="Calibri" w:cs="Calibri"/>
          <w:color w:val="000000"/>
          <w:sz w:val="24"/>
          <w:szCs w:val="24"/>
        </w:rPr>
        <w:t xml:space="preserve">” </w:t>
      </w:r>
      <w:r>
        <w:rPr>
          <w:color w:val="000000"/>
          <w:sz w:val="32"/>
          <w:szCs w:val="32"/>
          <w:cs/>
        </w:rPr>
        <w:t>แล้วได้ใช้ชื่อนี้จนถึงทุกวันนี้</w:t>
      </w:r>
    </w:p>
    <w:p w14:paraId="4897E81A" w14:textId="6ADF0D45" w:rsidR="004F058E" w:rsidRDefault="004F058E" w:rsidP="004F058E">
      <w:pPr>
        <w:ind w:firstLine="720"/>
      </w:pPr>
      <w:r>
        <w:tab/>
      </w:r>
      <w:r>
        <w:rPr>
          <w:rFonts w:ascii="Calibri" w:hAnsi="Calibri" w:cs="Calibri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28D53874" wp14:editId="1316C061">
            <wp:extent cx="5731510" cy="1797685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9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D0D93" w14:textId="77777777" w:rsidR="004F058E" w:rsidRDefault="004F058E" w:rsidP="004F058E">
      <w:pPr>
        <w:ind w:firstLine="720"/>
      </w:pPr>
    </w:p>
    <w:sectPr w:rsidR="004F0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8E"/>
    <w:rsid w:val="004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4937"/>
  <w15:chartTrackingRefBased/>
  <w15:docId w15:val="{968DA91D-AEB7-4A82-B5C4-DC552CE3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</dc:creator>
  <cp:keywords/>
  <dc:description/>
  <cp:lastModifiedBy>ACS</cp:lastModifiedBy>
  <cp:revision>1</cp:revision>
  <dcterms:created xsi:type="dcterms:W3CDTF">2021-12-15T06:19:00Z</dcterms:created>
  <dcterms:modified xsi:type="dcterms:W3CDTF">2021-12-15T06:22:00Z</dcterms:modified>
</cp:coreProperties>
</file>