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7E92" w14:textId="77777777" w:rsidR="00B13D2F" w:rsidRDefault="00B13D2F" w:rsidP="00B60F8E">
      <w:pPr>
        <w:widowControl w:val="0"/>
        <w:autoSpaceDE w:val="0"/>
        <w:autoSpaceDN w:val="0"/>
        <w:adjustRightInd w:val="0"/>
        <w:jc w:val="center"/>
        <w:rPr>
          <w:rFonts w:ascii="AngsanaUPC" w:hAnsi="AngsanaUPC" w:cs="AngsanaUPC"/>
          <w:bCs/>
          <w:color w:val="141414"/>
          <w:sz w:val="28"/>
          <w:szCs w:val="28"/>
        </w:rPr>
      </w:pPr>
      <w:bookmarkStart w:id="0" w:name="_GoBack"/>
      <w:bookmarkEnd w:id="0"/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สรุปการ</w:t>
      </w:r>
      <w:r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ประชุมสมัชชาอนามัยโลกครั้งที่ ๖๙</w:t>
      </w:r>
    </w:p>
    <w:p w14:paraId="04F98A19" w14:textId="77777777" w:rsidR="00B13D2F" w:rsidRPr="00B13D2F" w:rsidRDefault="00B13D2F" w:rsidP="00B60F8E">
      <w:pPr>
        <w:widowControl w:val="0"/>
        <w:autoSpaceDE w:val="0"/>
        <w:autoSpaceDN w:val="0"/>
        <w:adjustRightInd w:val="0"/>
        <w:jc w:val="center"/>
        <w:rPr>
          <w:rFonts w:ascii="AngsanaUPC" w:hAnsi="AngsanaUPC" w:cs="AngsanaUPC"/>
        </w:rPr>
      </w:pPr>
      <w:r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โดย ศ</w:t>
      </w:r>
      <w:r>
        <w:rPr>
          <w:rFonts w:ascii="AngsanaUPC" w:hAnsi="AngsanaUPC" w:cs="AngsanaUPC"/>
          <w:bCs/>
          <w:color w:val="141414"/>
          <w:sz w:val="28"/>
          <w:szCs w:val="28"/>
        </w:rPr>
        <w:t xml:space="preserve">. </w:t>
      </w:r>
      <w:r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พญ</w:t>
      </w:r>
      <w:r>
        <w:rPr>
          <w:rFonts w:ascii="AngsanaUPC" w:hAnsi="AngsanaUPC" w:cs="AngsanaUPC"/>
          <w:bCs/>
          <w:color w:val="141414"/>
          <w:sz w:val="28"/>
          <w:szCs w:val="28"/>
        </w:rPr>
        <w:t xml:space="preserve">. </w:t>
      </w:r>
      <w:r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วณิชา ชื่อกองแก้ว</w:t>
      </w:r>
    </w:p>
    <w:p w14:paraId="74339980" w14:textId="77777777" w:rsidR="00B13D2F" w:rsidRPr="00B13D2F" w:rsidRDefault="00B13D2F" w:rsidP="00B13D2F">
      <w:pPr>
        <w:widowControl w:val="0"/>
        <w:autoSpaceDE w:val="0"/>
        <w:autoSpaceDN w:val="0"/>
        <w:adjustRightInd w:val="0"/>
        <w:rPr>
          <w:rFonts w:ascii="AngsanaUPC" w:hAnsi="AngsanaUPC" w:cs="AngsanaUPC"/>
        </w:rPr>
      </w:pPr>
    </w:p>
    <w:p w14:paraId="7A94BB15" w14:textId="066101B5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ตามธรรมนูญขององค์การอนามัยโลก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(World Health Organization)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ระบุให้มีการจัดประชุมสมัชชาอนามัยโลก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(World Health Assembly)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เป็นประจำทุกปี ปีละหนึ่งครั้ง เพื่อให้ประเทศสมาชิกร่วมกันกำหนดทิศทางและนโยบายสุขภาพโลก โดยการประชุมสมัชชาอนามัยโลกครั้งที่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69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นี้จัดขึ้นระหว่างวันที่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23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ถึง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28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พฤษภาคม พ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.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ศ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.2559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ที่นครเจนีวา สมาพันธรัฐสวิส มีประเทศสมาชิกเข้าร่วมประชุม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194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ประเทศ คณะผู้แทนไทยนำทีมโดย ศาสตราจารย์คลินิกเกียรติคุณนายแพทย์ปิยะสกล สกลสัตยาทร รัฐมนตรีว่าการกระทรวงสาธารณสุข </w:t>
      </w:r>
      <w:r w:rsidR="00776006">
        <w:rPr>
          <w:rFonts w:ascii="AngsanaUPC" w:hAnsi="AngsanaUPC" w:cs="AngsanaUPC"/>
          <w:bCs/>
          <w:color w:val="141414"/>
          <w:sz w:val="28"/>
          <w:szCs w:val="28"/>
        </w:rPr>
        <w:t xml:space="preserve">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ประเด็นสุขภาพนั้นเป็นความเชื่อมโยงในหลายมิติ องค์ประกอบของผู้เข้าร่วมประชุมจึงมาจากทุกภาคส่วนที่เกี่ยวข้อง รวมทั้งสิ้น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58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คน ได้แก่ ทีมผู้บริหารระดับสูงของกระทรวงสาธารณสุข คณะผู้แทนถาวรไทยประจำสหประชาชาติ ณ นครเจนีวา ทีมนักวิชาการที่ทำงานด้านเนื้อหาสาระเพื่อสรุปท่าทีของประเทศและแสดงถ้อยแถลง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(intervention)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ซึ่งนำทีมโดยผู้ทรงคุณวุฒิของกระทรวงสาธารณสุข ได้แก่ นายแพทย์สุวิทย์ วิบุลผลประเสริฐ และนายแพทย์วิโรจน์ ตั้งเจริญเสถียร สังกัดสำนักงานพัฒนานโยบายสุขภาพระหว่างประเทศ นายแพทย์สมศักดิ์ อัครศิลป์ รองปลัดกระทรวงสาธารณสุข รวมทั้งทีมผู้บริหารและคณาจารย์มหาวิทยาลัยมหิดล นำทีมโดย ศาสตราจารย์นายแพทย์วิจารณ์ พานิช ศาสตราจารย์คลินิกนายแพทย์อุดม คชินทร </w:t>
      </w:r>
      <w:r w:rsidR="00C66638">
        <w:rPr>
          <w:rFonts w:ascii="AngsanaUPC" w:hAnsi="AngsanaUPC" w:cs="AngsanaUPC"/>
          <w:bCs/>
          <w:color w:val="141414"/>
          <w:sz w:val="28"/>
          <w:szCs w:val="28"/>
        </w:rPr>
        <w:t xml:space="preserve">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คณะแพทยศาสตร์ศิริราชพยาบาลได้แก่ ศาสตราจารย์แพทย์หญิงวณิชา ชื่นกองแก้ว ผู้ช่วยศาสตราจารย์ดอกเตอร์แพทย์หญิงภัทรวลัย ตลึงจิตร </w:t>
      </w:r>
      <w:r w:rsidR="00C66638">
        <w:rPr>
          <w:rFonts w:ascii="AngsanaUPC" w:hAnsi="AngsanaUPC" w:cs="AngsanaUPC"/>
          <w:bCs/>
          <w:color w:val="141414"/>
          <w:sz w:val="28"/>
          <w:szCs w:val="28"/>
        </w:rPr>
        <w:t xml:space="preserve">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คณะแพทยศาสตร์โรงพยาบาลรามาธิบดี ได้แก่ คณบดี ศาสตราจารย์ดอกเตอร์นายแพทย์ปิยะมิตร ศรีธรา อาจารย์นายแพทย์ปริญญ์ วาทีสาธกกิจ </w:t>
      </w:r>
      <w:r w:rsidR="00C66638">
        <w:rPr>
          <w:rFonts w:ascii="AngsanaUPC" w:hAnsi="AngsanaUPC" w:cs="AngsanaUPC"/>
          <w:bCs/>
          <w:color w:val="141414"/>
          <w:sz w:val="28"/>
          <w:szCs w:val="28"/>
        </w:rPr>
        <w:t xml:space="preserve"> 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มหาวิทยาลัยมหิดล ได้แก่ รองศาสตราจารย์ดอกเตอร์ ชื่นฤทัย กาญจนะจิตรา โดยในการเข้าร่วมประชุมทุกคนจะต้องได้รับตราสารแต่งตั้ง</w:t>
      </w:r>
      <w:r w:rsidR="00C66638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เป็นผู้แทนในการประชุมระหว่างประเทศ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(credential)</w:t>
      </w:r>
    </w:p>
    <w:p w14:paraId="36DA10F0" w14:textId="77777777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</w:p>
    <w:p w14:paraId="66C887D9" w14:textId="35FD3193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พิธีเปิดการประชุมสมัชชาอนามัยโลก ศาสตราจารย์คลินิกเกียรติคุณนายแพทย์ปิยะสกล สกลสัตยาทร ได้กล่าวถ้อยแถลง ที่จะผลักดันให้ประเทศไทยประสบความสำเร็จในวาระ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”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การเปลี่ยนแปลงของโลกสู่วาระ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การพัฒนาที่ยั่งยืน ค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.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ศ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. 2030” (Transforming our world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: The 2030 agenda for sustainable development)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โดยมี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4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ประเด็นหลัก คือ 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1.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ให้ความสำคัญต่อกลุ่มผู้ด้อยโอกาส 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2.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มีผู้นำที่เป็นแบบอย่างที่จริงจัง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3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>.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กำหนดนโยบาย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อยู่บนพื้นฐานของหลักฐานเชิงประจักษ์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 4.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ยึดหลักประชารัฐเน้นการมีส่วนร่วมจากทุกภาคส่วนโดยการน้อมนำ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ปรัชญาพระราชทานเรื่องเศรษฐกิจพอเพียงมาประยุกต์ใช้ในการพัฒนาประเทศ</w:t>
      </w:r>
    </w:p>
    <w:p w14:paraId="361086AB" w14:textId="77777777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</w:p>
    <w:p w14:paraId="330B2B1C" w14:textId="022F0893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ภารกิจที่สำคัญของท่านรัฐมนตรีในช่วงการประชุม ได้แก่ การร่วมหารือกับรัฐมนตรีกระทรวงสาธารณสุขของประเทศในภูมิภาคต่างๆ เช่น ผลักดันประเด็นการป้องกันและแก้ไขปัญหาเชื้อดื้อยาต้านจุลชีพ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 (Antimicrobial resistance) 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เสนอต่อที่ประชุมใหญ่สมัชชาสหประชาชาติครั้งที่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71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ณ นครนิวยอร์ก ในเดือนกันยายน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2559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โดยไทยสนับสนุนหลักการในการควบคุมการกระจายและการใช้ยาต้านจุลชีพเกินความจำเป็น การให้ผู้ป่วยเข้าถึงการใช้ยาต้านจุลชีพอย่างเหมาะสม 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เพื่อลดจำนวนผู้ป่วยดื้อยา การเสียชีวิต และการสูญเสียทางเศรษฐกิจ 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ประเด็นหารือเรื่อง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lastRenderedPageBreak/>
        <w:t xml:space="preserve">ความสำคัญกับการทูตเพื่อการสาธารณสุขใน เรื่องการขาดแคลนบุคลากรด้านสาธารณสุขและการส่งเสริมและป้องกันสุขภาพในเชิงรุก โดยที่ประชุมเสนอให้ไทยเป็นเจ้าภาพการจัดการประชุม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foreign policy and global health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ในปี พ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.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ศ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. 2560</w:t>
      </w:r>
    </w:p>
    <w:p w14:paraId="4E81949B" w14:textId="77777777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</w:p>
    <w:p w14:paraId="5C2EEA6E" w14:textId="25DF0D7C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การหารือเรื่องการเพิ่มเป้าหมายแห่งความสำเร็จของกิจกรรมทางกายเพื่อลดความเสี่ยงจากโรคไม่ติดต่อ ประเด็นแนวทางการควบคุมการส่งเสริมการตลาดที่ไม่เหมาะสมในผลิตภัณฑ์นมผสม และอาหารเสริมสำหรับทารกและเด็กเล็ก จากบทความในวารสาร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The Lancet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และองค์การยูนิเซฟระบุว่า การกินนมแม่จะช่วยป้องกันการตายของเด็กอายุน้อยกว่า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5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ปี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ได้ถึง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800,000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คนทั่วโลกต่อปี ป้องกันเด็กไทยตายได้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260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คนในแต่ละปี และประหยัดค่าใช้จ่ายด้านสุขภาพปีละกว่า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200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ล้านบาท 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 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จึงจัดได้ว่าเป็นประเด็นที่สำคัญ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ในการประชุมครั้งนี้ที่นักวิชาการไทยได้แสดงบทบาทที่เข้มแข็งในเวทีสุขภาพโลก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 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การที่รัฐมนตรีเช้าหารือกับผู้อำนวยการใหญ่องค์การอนามัยโลกเพื่อเชิญร่วมประชุมรางวัลสมเด็จเจ้าฟ้ามหิดลปี พ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.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ศ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.2560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ระหว่างวันที่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29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มกราคมถึง 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3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กุมภาพันธ์ พ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.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ศ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.2560</w:t>
      </w:r>
    </w:p>
    <w:p w14:paraId="0EE45BED" w14:textId="77777777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</w:p>
    <w:p w14:paraId="69A73E08" w14:textId="77777777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เป็นที่ประจักษ์ว่า ประเทศไทยได้รับการยกย่องจากเวทีนี้ว่าเป็นประเทศต้นแบบของสุขภาพโลก</w:t>
      </w:r>
    </w:p>
    <w:p w14:paraId="500395D1" w14:textId="466B848B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ทั้งนี้เนื่องจากประเทศไทยมีบทบาทอย่างมากในเวทีนโยบายสุขภาพระดับสากล เบื้องหลังของความสำเร็จดังกล่าวเกิดจากปัจจัยที่สำคัญ คือ </w:t>
      </w:r>
      <w:r w:rsidRPr="00B13D2F">
        <w:rPr>
          <w:rFonts w:ascii="AngsanaUPC" w:hAnsi="AngsanaUPC" w:cs="AngsanaUPC"/>
          <w:bCs/>
          <w:color w:val="FB0007"/>
          <w:sz w:val="28"/>
          <w:szCs w:val="28"/>
          <w:cs/>
          <w:lang w:bidi="th-TH"/>
        </w:rPr>
        <w:t>การสร้างผู้นำการเปลี่ยนแปลงอย่างเป็นระบบ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เป็นขั้นตอนและต่อเนื่อง เรียนรู้ได้จากการเตรียมความพร้อมทางด้านวิชาการทั้งก่อน ขณะ และภายหลังการประชุม ด้วยระบบพี่เลี้ยงโดยผู้ทรงคุณวุฒิและรุ่นพี่อาวุโสที่ยึดหลักการทำงานเพื่อประโยชน์ส่วนรวม 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ถ่ายทอดวิชาการ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ทั้งเนื้อหาสาระโดยใช้หลักฐานเชิงประจักษ์ 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 xml:space="preserve">การแลกเปลี่ยนประสบการณ์และกระบวนการทำงาน การถ่ายทอดชั้นเชิงและกลยุทธ์ในวิธีการทำงาน การเจรจาต่อรองเชิงทางการทูต การตัดสินใจ การรู้เท่าทันในเชิงวิชาการ การบริหารจัดการ </w:t>
      </w:r>
      <w:r w:rsidR="003F02F0">
        <w:rPr>
          <w:rFonts w:ascii="AngsanaUPC" w:hAnsi="AngsanaUPC" w:cs="AngsanaUPC"/>
          <w:bCs/>
          <w:color w:val="141414"/>
          <w:sz w:val="28"/>
          <w:szCs w:val="28"/>
        </w:rPr>
        <w:t xml:space="preserve">    </w:t>
      </w: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ตลอดจนการสร้างเครือข่ายทั้งในระดับประเทศและระดับสากล ทำให้นักวิชาการรุ่นเยาว์เกิดการเรียนรู้จากประสบการณ์จริง และการปฏิบัติงานภายใต้สถานการณ์จริง</w:t>
      </w:r>
    </w:p>
    <w:p w14:paraId="349755C2" w14:textId="77777777" w:rsidR="00B13D2F" w:rsidRP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</w:rPr>
      </w:pPr>
    </w:p>
    <w:p w14:paraId="2CC1BD5B" w14:textId="77777777" w:rsidR="00B13D2F" w:rsidRDefault="00B13D2F" w:rsidP="006201A7">
      <w:pPr>
        <w:widowControl w:val="0"/>
        <w:autoSpaceDE w:val="0"/>
        <w:autoSpaceDN w:val="0"/>
        <w:adjustRightInd w:val="0"/>
        <w:spacing w:before="120"/>
        <w:ind w:firstLine="720"/>
        <w:rPr>
          <w:rFonts w:ascii="AngsanaUPC" w:hAnsi="AngsanaUPC" w:cs="AngsanaUPC"/>
          <w:bCs/>
          <w:color w:val="141414"/>
          <w:sz w:val="28"/>
          <w:szCs w:val="28"/>
        </w:rPr>
      </w:pPr>
      <w:r w:rsidRPr="00B13D2F">
        <w:rPr>
          <w:rFonts w:ascii="AngsanaUPC" w:hAnsi="AngsanaUPC" w:cs="AngsanaUPC"/>
          <w:bCs/>
          <w:color w:val="141414"/>
          <w:sz w:val="28"/>
          <w:szCs w:val="28"/>
          <w:cs/>
          <w:lang w:bidi="th-TH"/>
        </w:rPr>
        <w:t>สิ่งที่สำคัญที่สุดของการประชุมสมัชชาอนามัยโลกที่ประเทศไทยได้รับ คือการที่นักวิชาการเหล่านี้ร่วมกับนักวิชาการในสถาบันการสึกษา นำข้อเสนอและผลการประชุมมาขับเคลื่อนนโยบายทางด้านสุขภาพภายในประเทศ และภูมิภาคให้เกิดผลปฏิบัติอย่างเป็นรูปธรรม เพื่อความมั่นคงทางด้านสุขภาพของสังคมไทยและสังคมโลกอันนำไปสู่ประโยชน์สุขของมวลมนุษยชาติ</w:t>
      </w:r>
      <w:r w:rsidRPr="00B13D2F">
        <w:rPr>
          <w:rFonts w:ascii="AngsanaUPC" w:hAnsi="AngsanaUPC" w:cs="AngsanaUPC"/>
          <w:bCs/>
          <w:color w:val="141414"/>
          <w:sz w:val="28"/>
          <w:szCs w:val="28"/>
        </w:rPr>
        <w:t> </w:t>
      </w:r>
    </w:p>
    <w:p w14:paraId="25C8B0E0" w14:textId="060973E8" w:rsidR="003F02F0" w:rsidRPr="00B13D2F" w:rsidRDefault="003F02F0" w:rsidP="003F02F0">
      <w:pPr>
        <w:widowControl w:val="0"/>
        <w:autoSpaceDE w:val="0"/>
        <w:autoSpaceDN w:val="0"/>
        <w:adjustRightInd w:val="0"/>
        <w:spacing w:before="120"/>
        <w:ind w:firstLine="720"/>
        <w:jc w:val="center"/>
        <w:rPr>
          <w:rFonts w:ascii="AngsanaUPC" w:hAnsi="AngsanaUPC" w:cs="AngsanaUPC"/>
        </w:rPr>
      </w:pPr>
      <w:r>
        <w:rPr>
          <w:rFonts w:ascii="AngsanaUPC" w:hAnsi="AngsanaUPC" w:cs="AngsanaUPC"/>
          <w:bCs/>
          <w:color w:val="141414"/>
          <w:sz w:val="28"/>
          <w:szCs w:val="28"/>
        </w:rPr>
        <w:t>…………………………….</w:t>
      </w:r>
    </w:p>
    <w:p w14:paraId="1F8A29A5" w14:textId="77777777" w:rsidR="003A1CA1" w:rsidRPr="00B13D2F" w:rsidRDefault="003A1CA1" w:rsidP="006201A7">
      <w:pPr>
        <w:spacing w:before="120"/>
        <w:ind w:firstLine="720"/>
        <w:rPr>
          <w:rFonts w:ascii="AngsanaUPC" w:hAnsi="AngsanaUPC" w:cs="AngsanaUPC"/>
        </w:rPr>
      </w:pPr>
    </w:p>
    <w:sectPr w:rsidR="003A1CA1" w:rsidRPr="00B13D2F" w:rsidSect="005B28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UPC">
    <w:panose1 w:val="020B0304020202020204"/>
    <w:charset w:val="00"/>
    <w:family w:val="auto"/>
    <w:pitch w:val="variable"/>
    <w:sig w:usb0="A10002FF" w:usb1="5000204A" w:usb2="00000020" w:usb3="00000000" w:csb0="0001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2F"/>
    <w:rsid w:val="00141E7B"/>
    <w:rsid w:val="003A1CA1"/>
    <w:rsid w:val="003F02F0"/>
    <w:rsid w:val="006201A7"/>
    <w:rsid w:val="00695649"/>
    <w:rsid w:val="00776006"/>
    <w:rsid w:val="00B13D2F"/>
    <w:rsid w:val="00B60F8E"/>
    <w:rsid w:val="00C6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1CAFE"/>
  <w14:defaultImageDpi w14:val="300"/>
  <w15:docId w15:val="{47A1B173-0AD2-478A-9026-6FD23E21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Theme="minorEastAsia" w:hAnsi="CordiaUP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Vicharn Panich</dc:creator>
  <cp:keywords/>
  <dc:description/>
  <cp:lastModifiedBy>User</cp:lastModifiedBy>
  <cp:revision>2</cp:revision>
  <dcterms:created xsi:type="dcterms:W3CDTF">2016-06-29T10:05:00Z</dcterms:created>
  <dcterms:modified xsi:type="dcterms:W3CDTF">2016-06-29T10:05:00Z</dcterms:modified>
</cp:coreProperties>
</file>