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0A" w:rsidRDefault="0061000A" w:rsidP="0061000A">
      <w:pPr>
        <w:pStyle w:val="NormalWeb"/>
        <w:spacing w:line="360" w:lineRule="atLeast"/>
        <w:jc w:val="both"/>
        <w:rPr>
          <w:rFonts w:ascii="KaLaTeXa" w:hAnsi="KaLaTeXa" w:cs="KaLaTeXa"/>
          <w:color w:val="000000"/>
          <w:sz w:val="32"/>
          <w:szCs w:val="32"/>
        </w:rPr>
      </w:pPr>
      <w:r>
        <w:rPr>
          <w:rFonts w:ascii="KaLaTeXa" w:hAnsi="KaLaTeXa" w:cs="KaLaTeXa"/>
          <w:color w:val="000000"/>
          <w:sz w:val="32"/>
          <w:szCs w:val="32"/>
          <w:cs/>
        </w:rPr>
        <w:tab/>
      </w:r>
      <w:r>
        <w:rPr>
          <w:rFonts w:ascii="KaLaTeXa" w:hAnsi="KaLaTeXa" w:cs="KaLaTeXa" w:hint="cs"/>
          <w:color w:val="000000"/>
          <w:sz w:val="32"/>
          <w:szCs w:val="32"/>
          <w:cs/>
        </w:rPr>
        <w:t xml:space="preserve">                        </w:t>
      </w:r>
      <w:r w:rsidR="00E76529">
        <w:rPr>
          <w:rFonts w:ascii="KaLaTeXa" w:hAnsi="KaLaTeXa" w:cs="KaLaTeXa" w:hint="cs"/>
          <w:color w:val="000000"/>
          <w:sz w:val="32"/>
          <w:szCs w:val="32"/>
          <w:cs/>
        </w:rPr>
        <w:t xml:space="preserve">    </w:t>
      </w:r>
      <w:r>
        <w:rPr>
          <w:rFonts w:ascii="KaLaTeXa" w:hAnsi="KaLaTeXa" w:cs="KaLaTeXa" w:hint="cs"/>
          <w:color w:val="000000"/>
          <w:sz w:val="32"/>
          <w:szCs w:val="32"/>
          <w:cs/>
        </w:rPr>
        <w:t xml:space="preserve">     </w:t>
      </w:r>
      <w:r w:rsidR="00DB2BEE">
        <w:rPr>
          <w:rFonts w:ascii="KaLaTeXa" w:hAnsi="KaLaTeXa" w:cs="KaLaTeXa" w:hint="cs"/>
          <w:color w:val="000000"/>
          <w:sz w:val="32"/>
          <w:szCs w:val="32"/>
          <w:cs/>
        </w:rPr>
        <w:t>มุมมองต่อ</w:t>
      </w:r>
      <w:r>
        <w:rPr>
          <w:rFonts w:ascii="KaLaTeXa" w:hAnsi="KaLaTeXa" w:cs="KaLaTeXa" w:hint="cs"/>
          <w:color w:val="000000"/>
          <w:sz w:val="32"/>
          <w:szCs w:val="32"/>
          <w:cs/>
        </w:rPr>
        <w:t>การเจ็บป่วยทางจิต</w:t>
      </w:r>
    </w:p>
    <w:p w:rsidR="0061000A" w:rsidRDefault="0061000A" w:rsidP="0061000A">
      <w:pPr>
        <w:pStyle w:val="NormalWeb"/>
        <w:spacing w:line="360" w:lineRule="atLeast"/>
        <w:jc w:val="both"/>
        <w:rPr>
          <w:rFonts w:ascii="KaLaTeXa" w:hAnsi="KaLaTeXa" w:cs="KaLaTeXa" w:hint="cs"/>
          <w:color w:val="000000"/>
          <w:sz w:val="32"/>
          <w:szCs w:val="32"/>
          <w:cs/>
        </w:rPr>
      </w:pPr>
      <w:r>
        <w:rPr>
          <w:rFonts w:ascii="KaLaTeXa" w:hAnsi="KaLaTeXa" w:cs="KaLaTeXa" w:hint="cs"/>
          <w:color w:val="000000"/>
          <w:sz w:val="32"/>
          <w:szCs w:val="32"/>
          <w:cs/>
        </w:rPr>
        <w:t xml:space="preserve">        เวลาเรามองเห็นภาพคนที่เดินอยู่บนถนนสภาพผมเผ้ายุ่งเหยิง ท่าทางไม่สนใจคนอื่น พูดคนเดียว หรือเวลาที่เราเดินเข้าไปในโรงพยาบาลจิตเวช มองเห็นผู้ป่วยสวมชุดของโรงพยาบาลจิตเวช ท่าทางเหม่อลอย ยิ้มเดินหัวเราะ คนเดียวเหมือนอยู่อีกโลกหนึ่ง ซึ่งภาพเหล่านี้ทำให้เรามอง</w:t>
      </w:r>
      <w:r w:rsidR="00DB2BEE">
        <w:rPr>
          <w:rFonts w:ascii="KaLaTeXa" w:hAnsi="KaLaTeXa" w:cs="KaLaTeXa" w:hint="cs"/>
          <w:color w:val="000000"/>
          <w:sz w:val="32"/>
          <w:szCs w:val="32"/>
          <w:cs/>
        </w:rPr>
        <w:t>ถึง</w:t>
      </w:r>
      <w:r>
        <w:rPr>
          <w:rFonts w:ascii="KaLaTeXa" w:hAnsi="KaLaTeXa" w:cs="KaLaTeXa" w:hint="cs"/>
          <w:color w:val="000000"/>
          <w:sz w:val="32"/>
          <w:szCs w:val="32"/>
          <w:cs/>
        </w:rPr>
        <w:t>สาเหตุการเจ็บป่วยทางจิต</w:t>
      </w:r>
      <w:r w:rsidR="00DB2BEE">
        <w:rPr>
          <w:rFonts w:ascii="KaLaTeXa" w:hAnsi="KaLaTeXa" w:cs="KaLaTeXa" w:hint="cs"/>
          <w:color w:val="000000"/>
          <w:sz w:val="32"/>
          <w:szCs w:val="32"/>
          <w:cs/>
        </w:rPr>
        <w:t xml:space="preserve">ของผู้ป่วยได้หลายมุม </w:t>
      </w:r>
      <w:r>
        <w:rPr>
          <w:rFonts w:ascii="KaLaTeXa" w:hAnsi="KaLaTeXa" w:cs="KaLaTeXa" w:hint="cs"/>
          <w:color w:val="000000"/>
          <w:sz w:val="32"/>
          <w:szCs w:val="32"/>
          <w:cs/>
        </w:rPr>
        <w:t xml:space="preserve"> เช่น คิดว่าเกิดจากปัจจัยส่วนบุคคล</w:t>
      </w:r>
      <w:r w:rsidR="00DB2BEE">
        <w:rPr>
          <w:rFonts w:ascii="KaLaTeXa" w:hAnsi="KaLaTeXa" w:cs="KaLaTeXa" w:hint="cs"/>
          <w:color w:val="000000"/>
          <w:sz w:val="32"/>
          <w:szCs w:val="32"/>
          <w:cs/>
        </w:rPr>
        <w:t xml:space="preserve"> เช่น สารเคมีในสมองความเครียด ความกังวล </w:t>
      </w:r>
      <w:r>
        <w:rPr>
          <w:rFonts w:ascii="KaLaTeXa" w:hAnsi="KaLaTeXa" w:cs="KaLaTeXa" w:hint="cs"/>
          <w:color w:val="000000"/>
          <w:sz w:val="32"/>
          <w:szCs w:val="32"/>
          <w:cs/>
        </w:rPr>
        <w:t xml:space="preserve">  เกิดจากสภาพแวดล้อม </w:t>
      </w:r>
      <w:r w:rsidR="00DB2BEE">
        <w:rPr>
          <w:rFonts w:ascii="KaLaTeXa" w:hAnsi="KaLaTeXa" w:cs="KaLaTeXa" w:hint="cs"/>
          <w:color w:val="000000"/>
          <w:sz w:val="32"/>
          <w:szCs w:val="32"/>
          <w:cs/>
        </w:rPr>
        <w:t xml:space="preserve"> เช่น การเลี้ยงดูของครอบครัว ปัจจัยด้านเศรษฐกิจ  </w:t>
      </w:r>
      <w:r>
        <w:rPr>
          <w:rFonts w:ascii="KaLaTeXa" w:hAnsi="KaLaTeXa" w:cs="KaLaTeXa" w:hint="cs"/>
          <w:color w:val="000000"/>
          <w:sz w:val="32"/>
          <w:szCs w:val="32"/>
          <w:cs/>
        </w:rPr>
        <w:t>จากปัจจัยที่เกี่ยวความเชื่อทางประเพณี วัฒนธรรมของผู้ป่วย</w:t>
      </w:r>
      <w:r w:rsidR="00DB2BEE">
        <w:rPr>
          <w:rFonts w:ascii="KaLaTeXa" w:hAnsi="KaLaTeXa" w:cs="KaLaTeXa" w:hint="cs"/>
          <w:color w:val="000000"/>
          <w:sz w:val="32"/>
          <w:szCs w:val="32"/>
          <w:cs/>
        </w:rPr>
        <w:t xml:space="preserve"> เป็นต้น ซึ่งสิ่งต่างๆเหล่านี้นำมาสู่ความเชื่อมโยงในการแสวงหาวิธีการรักษาต่อไป</w:t>
      </w:r>
    </w:p>
    <w:p w:rsidR="0061000A" w:rsidRPr="0061000A" w:rsidRDefault="0061000A" w:rsidP="0061000A">
      <w:pPr>
        <w:autoSpaceDE w:val="0"/>
        <w:autoSpaceDN w:val="0"/>
        <w:adjustRightInd w:val="0"/>
        <w:ind w:firstLine="0"/>
        <w:jc w:val="both"/>
        <w:rPr>
          <w:rFonts w:ascii="KaLaTeXa" w:hAnsi="KaLaTeXa" w:cs="KaLaTeXa"/>
          <w:sz w:val="32"/>
          <w:szCs w:val="32"/>
          <w:lang w:bidi="th-TH"/>
        </w:rPr>
      </w:pPr>
      <w:r w:rsidRPr="0061000A">
        <w:rPr>
          <w:rFonts w:ascii="KaLaTeXa" w:hAnsi="KaLaTeXa" w:cs="KaLaTeXa"/>
          <w:color w:val="000000"/>
          <w:sz w:val="32"/>
          <w:szCs w:val="32"/>
          <w:cs/>
        </w:rPr>
        <w:t xml:space="preserve">        </w:t>
      </w:r>
      <w:r w:rsidRPr="0061000A">
        <w:rPr>
          <w:rFonts w:ascii="KaLaTeXa" w:eastAsia="AngsanaNew" w:hAnsi="KaLaTeXa" w:cs="KaLaTeXa"/>
          <w:sz w:val="32"/>
          <w:szCs w:val="32"/>
          <w:cs/>
          <w:lang w:bidi="th-TH"/>
        </w:rPr>
        <w:t>ในชุมชนการกลายเป็นผู้ป่วยทางจิตเภทมิใช่ปรากฏการณ์ทางชีวภาพอย่างเดียว แต่ยังเป็นปรากฏทางสังคมด้วย โดยมองว่าการเจ็บป่วยทางจิตเป็นเรื่องที่เกี่ยวข้องและเกี่ยวโยงกับสังคม วัฒนธรรมของ</w:t>
      </w:r>
      <w:proofErr w:type="spellStart"/>
      <w:r w:rsidRPr="0061000A">
        <w:rPr>
          <w:rFonts w:ascii="KaLaTeXa" w:eastAsia="AngsanaNew" w:hAnsi="KaLaTeXa" w:cs="KaLaTeXa"/>
          <w:sz w:val="32"/>
          <w:szCs w:val="32"/>
          <w:cs/>
          <w:lang w:bidi="th-TH"/>
        </w:rPr>
        <w:t>ชุมชนู</w:t>
      </w:r>
      <w:proofErr w:type="spellEnd"/>
      <w:r w:rsidRPr="0061000A">
        <w:rPr>
          <w:rFonts w:ascii="KaLaTeXa" w:eastAsia="AngsanaNew" w:hAnsi="KaLaTeXa" w:cs="KaLaTeXa"/>
          <w:sz w:val="32"/>
          <w:szCs w:val="32"/>
          <w:cs/>
          <w:lang w:bidi="th-TH"/>
        </w:rPr>
        <w:t>เสมอ โดยเฉพาะการป่วยด้วยโรคจิตเภทที่ผู้ป่วยมักมีอาการที่ผิดแปลกไปจากคนปกติ   ซึ่งสอดคล้องกับแนวคิดสมุฏฐานทางสังคม(</w:t>
      </w:r>
      <w:r w:rsidRPr="0061000A">
        <w:rPr>
          <w:rFonts w:ascii="KaLaTeXa" w:eastAsia="AngsanaNew" w:hAnsi="KaLaTeXa" w:cs="KaLaTeXa"/>
          <w:sz w:val="32"/>
          <w:szCs w:val="32"/>
          <w:lang w:bidi="th-TH"/>
        </w:rPr>
        <w:t>social origins</w:t>
      </w:r>
      <w:r w:rsidRPr="0061000A">
        <w:rPr>
          <w:rFonts w:ascii="KaLaTeXa" w:eastAsia="AngsanaNew" w:hAnsi="KaLaTeXa" w:cs="KaLaTeXa"/>
          <w:sz w:val="32"/>
          <w:szCs w:val="32"/>
          <w:cs/>
          <w:lang w:bidi="th-TH"/>
        </w:rPr>
        <w:t xml:space="preserve">)ของการเจ็บป่วยหรือสาเหตุทางสังคมที่ก่อให้เกิดอาการ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(</w:t>
      </w:r>
      <w:r w:rsidRPr="0061000A">
        <w:rPr>
          <w:rFonts w:ascii="KaLaTeXa" w:eastAsia="CordiaNew" w:hAnsi="KaLaTeXa" w:cs="KaLaTeXa"/>
          <w:sz w:val="32"/>
          <w:szCs w:val="32"/>
          <w:lang w:bidi="th-TH"/>
        </w:rPr>
        <w:t>(</w:t>
      </w:r>
      <w:proofErr w:type="spellStart"/>
      <w:r w:rsidRPr="0061000A">
        <w:rPr>
          <w:rFonts w:ascii="KaLaTeXa" w:eastAsia="CordiaNew" w:hAnsi="KaLaTeXa" w:cs="KaLaTeXa"/>
          <w:sz w:val="32"/>
          <w:szCs w:val="32"/>
          <w:lang w:bidi="th-TH"/>
        </w:rPr>
        <w:t>Kleinman</w:t>
      </w:r>
      <w:proofErr w:type="spellEnd"/>
      <w:r w:rsidRPr="0061000A">
        <w:rPr>
          <w:rFonts w:ascii="KaLaTeXa" w:eastAsia="CordiaNew" w:hAnsi="KaLaTeXa" w:cs="KaLaTeXa"/>
          <w:sz w:val="32"/>
          <w:szCs w:val="32"/>
          <w:lang w:bidi="th-TH"/>
        </w:rPr>
        <w:t xml:space="preserve"> et al., 1978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) ซึ่งเป็นคำที่บัญญัติขึ้นโดยสังคม ที่ได้เจ็บป่วยทางจิต เป็นผลกระทบเชิงปฏิสัมพันธ์ของโครงสร้างทางสังคมทั้งใน</w:t>
      </w:r>
      <w:proofErr w:type="spellStart"/>
      <w:r w:rsidRPr="0061000A">
        <w:rPr>
          <w:rFonts w:ascii="KaLaTeXa" w:hAnsi="KaLaTeXa" w:cs="KaLaTeXa"/>
          <w:sz w:val="32"/>
          <w:szCs w:val="32"/>
          <w:cs/>
          <w:lang w:bidi="th-TH"/>
        </w:rPr>
        <w:t>ระดับมห</w:t>
      </w:r>
      <w:proofErr w:type="spellEnd"/>
      <w:r w:rsidRPr="0061000A">
        <w:rPr>
          <w:rFonts w:ascii="KaLaTeXa" w:hAnsi="KaLaTeXa" w:cs="KaLaTeXa"/>
          <w:sz w:val="32"/>
          <w:szCs w:val="32"/>
          <w:cs/>
          <w:lang w:bidi="th-TH"/>
        </w:rPr>
        <w:t>ภาค เช่น เศรษฐกิจ  สังคมการเมืองและนิเวศวิทยากับระดับจุลภาคที่กำหนดโดยระเบียบทางวัฒนธรรมและเพศภาวะ ซึ่งทำให้ผู้ป่วยจิตเภทตกอยู่ภายใต้ความกดดันทางสังคม ซึ่งก่อให้เกิดสถานการณ์อันตึงเครียดต่อชีวิต สาเหตุทางสังคมหลายอย่างทำให้เกิดสถานการณ์ที่ลดทอนความเชื่อมั่นในตนเอง สกัดกั้นทางเลือกของพฤติกรรม จำกัดการเข้าถึงทรัพยากรที่มีอยู่จำกัด สร้างความตึงเครียดระหว่างบุคคล ลดทอนความชอบธรรมของบทบาท นำไปสู่</w:t>
      </w:r>
      <w:proofErr w:type="spellStart"/>
      <w:r w:rsidRPr="0061000A">
        <w:rPr>
          <w:rFonts w:ascii="KaLaTeXa" w:hAnsi="KaLaTeXa" w:cs="KaLaTeXa"/>
          <w:sz w:val="32"/>
          <w:szCs w:val="32"/>
          <w:cs/>
          <w:lang w:bidi="th-TH"/>
        </w:rPr>
        <w:t>ผลลัพท์</w:t>
      </w:r>
      <w:proofErr w:type="spellEnd"/>
      <w:r w:rsidRPr="0061000A">
        <w:rPr>
          <w:rFonts w:ascii="KaLaTeXa" w:hAnsi="KaLaTeXa" w:cs="KaLaTeXa"/>
          <w:sz w:val="32"/>
          <w:szCs w:val="32"/>
          <w:cs/>
          <w:lang w:bidi="th-TH"/>
        </w:rPr>
        <w:t>ที่ทนไม่ได้ และการที่จะเข้าสมุฏฐานทางสังคมของการเจ็บป่วยได้ชัดเจนนั้น ต้องเข้าในวัฒนธรรมของท้องถิ่น (</w:t>
      </w:r>
      <w:r w:rsidRPr="0061000A">
        <w:rPr>
          <w:rFonts w:ascii="KaLaTeXa" w:hAnsi="KaLaTeXa" w:cs="KaLaTeXa"/>
          <w:sz w:val="32"/>
          <w:szCs w:val="32"/>
          <w:lang w:bidi="th-TH"/>
        </w:rPr>
        <w:t>local  cultural system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)นั้นๆ เช่น  เพศภาวะความสัมพันธ์เชิงอำนาจในครอบครัวและชุมชน  ระบบเครือญาติ เครือข่ายและความเท่าเทียมทางสังคมเพราะระบบทางวัฒนธรรมท้องถิ่นจะเชื่อมโยงบุคคลหรือองค์กรท้องถิ่นเข้ากับโครงสร้างทางสังคม</w:t>
      </w:r>
      <w:proofErr w:type="spellStart"/>
      <w:r w:rsidRPr="0061000A">
        <w:rPr>
          <w:rFonts w:ascii="KaLaTeXa" w:hAnsi="KaLaTeXa" w:cs="KaLaTeXa"/>
          <w:sz w:val="32"/>
          <w:szCs w:val="32"/>
          <w:cs/>
          <w:lang w:bidi="th-TH"/>
        </w:rPr>
        <w:t>ระบบมห</w:t>
      </w:r>
      <w:proofErr w:type="spellEnd"/>
      <w:r w:rsidRPr="0061000A">
        <w:rPr>
          <w:rFonts w:ascii="KaLaTeXa" w:hAnsi="KaLaTeXa" w:cs="KaLaTeXa"/>
          <w:sz w:val="32"/>
          <w:szCs w:val="32"/>
          <w:cs/>
          <w:lang w:bidi="th-TH"/>
        </w:rPr>
        <w:t>ภาค ซึ่งเป็นตัวผลิตโรคและการเจ็บป่วย  ดังนั้นการที่จะเข้าใจรากฐานแท้จริงของการเจ็บป่วยได้นั้นก็ด้วยการศึกษาเชิงลึกทำความเข้าใจผ่านระบบวัฒนธรรมท้องถิ่นและโครงสร้างสังคมที่ค้ำชูให้ปรากฏการณ์การเจ็บป่วยทางจิตดำรงอยู่</w:t>
      </w:r>
    </w:p>
    <w:p w:rsidR="0061000A" w:rsidRPr="0061000A" w:rsidRDefault="0061000A" w:rsidP="0061000A">
      <w:pPr>
        <w:autoSpaceDE w:val="0"/>
        <w:autoSpaceDN w:val="0"/>
        <w:adjustRightInd w:val="0"/>
        <w:ind w:firstLine="0"/>
        <w:jc w:val="both"/>
        <w:rPr>
          <w:rFonts w:ascii="KaLaTeXa" w:hAnsi="KaLaTeXa" w:cs="KaLaTeXa"/>
          <w:sz w:val="32"/>
          <w:szCs w:val="32"/>
          <w:cs/>
          <w:lang w:bidi="th-TH"/>
        </w:rPr>
      </w:pPr>
      <w:r w:rsidRPr="0061000A">
        <w:rPr>
          <w:rFonts w:ascii="KaLaTeXa" w:hAnsi="KaLaTeXa" w:cs="KaLaTeXa"/>
          <w:sz w:val="32"/>
          <w:szCs w:val="32"/>
          <w:lang w:bidi="th-TH"/>
        </w:rPr>
        <w:t xml:space="preserve">          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การให้ความหมายของการเจ็บป่วยทางจิตยังนำไปสู่พฤติกรรมการแสวงหาการรักษาพยาบาล  เช่นหากเชื่อว่าการเจ็บป่วยทางจิตเกิดจากการลงทัณฑ์ของอำนาจศักดิ์สิทธ์  ก็ต้องเยียวยาด้วยการสวดมนต์ ภาวนาหรือสารภาพเพื่อไถ่บาป หากเกิดจากปัญหาด้านความสัมพันธ์กับคนรอบข้าง  การสู่ขวัญเพื่อเรียกความมั่นใจกลับคืนด้วยการเชิญเครือข่ายทางสังคมเข้าร่วมพิธีกรรมจึงมีระบบแพทย์หลายระบบ  และมีหมอผู้ทำการเยียวยาความเจ็บป่วยหลากหลาย (</w:t>
      </w:r>
      <w:proofErr w:type="spellStart"/>
      <w:proofErr w:type="gramStart"/>
      <w:r w:rsidRPr="0061000A">
        <w:rPr>
          <w:rFonts w:ascii="KaLaTeXa" w:hAnsi="KaLaTeXa" w:cs="KaLaTeXa"/>
          <w:sz w:val="32"/>
          <w:szCs w:val="32"/>
          <w:lang w:bidi="th-TH"/>
        </w:rPr>
        <w:t>Kleinman</w:t>
      </w:r>
      <w:proofErr w:type="spellEnd"/>
      <w:r w:rsidRPr="0061000A">
        <w:rPr>
          <w:rFonts w:ascii="KaLaTeXa" w:hAnsi="KaLaTeXa" w:cs="KaLaTeXa"/>
          <w:sz w:val="32"/>
          <w:szCs w:val="32"/>
          <w:lang w:bidi="th-TH"/>
        </w:rPr>
        <w:t>.</w:t>
      </w:r>
      <w:proofErr w:type="gramEnd"/>
      <w:r w:rsidRPr="0061000A">
        <w:rPr>
          <w:rFonts w:ascii="KaLaTeXa" w:hAnsi="KaLaTeXa" w:cs="KaLaTeXa"/>
          <w:sz w:val="32"/>
          <w:szCs w:val="32"/>
          <w:lang w:bidi="th-TH"/>
        </w:rPr>
        <w:t xml:space="preserve"> et </w:t>
      </w:r>
      <w:proofErr w:type="gramStart"/>
      <w:r w:rsidRPr="0061000A">
        <w:rPr>
          <w:rFonts w:ascii="KaLaTeXa" w:hAnsi="KaLaTeXa" w:cs="KaLaTeXa"/>
          <w:sz w:val="32"/>
          <w:szCs w:val="32"/>
          <w:lang w:bidi="th-TH"/>
        </w:rPr>
        <w:t>al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 xml:space="preserve">  </w:t>
      </w:r>
      <w:r w:rsidRPr="0061000A">
        <w:rPr>
          <w:rFonts w:ascii="KaLaTeXa" w:hAnsi="KaLaTeXa" w:cs="KaLaTeXa"/>
          <w:sz w:val="32"/>
          <w:szCs w:val="32"/>
          <w:lang w:bidi="th-TH"/>
        </w:rPr>
        <w:t>1978</w:t>
      </w:r>
      <w:proofErr w:type="gramEnd"/>
      <w:r w:rsidRPr="0061000A">
        <w:rPr>
          <w:rFonts w:ascii="KaLaTeXa" w:hAnsi="KaLaTeXa" w:cs="KaLaTeXa"/>
          <w:sz w:val="32"/>
          <w:szCs w:val="32"/>
          <w:cs/>
          <w:lang w:bidi="th-TH"/>
        </w:rPr>
        <w:t>) เพราะไม่มีระบบการแพทย์ใดจะตอบสนองความต้องการหรือเยียวยาความเจ็บป่วยได้อย่างเบ็ดเสร็จเด็ดขาด  จำเป็นต้องพึ่งพาหลายระบบไปพร้อมกัน</w:t>
      </w:r>
    </w:p>
    <w:p w:rsidR="0061000A" w:rsidRPr="0061000A" w:rsidRDefault="0061000A" w:rsidP="0061000A">
      <w:pPr>
        <w:pStyle w:val="NormalWeb"/>
        <w:spacing w:line="360" w:lineRule="atLeast"/>
        <w:jc w:val="both"/>
        <w:rPr>
          <w:rFonts w:ascii="KaLaTeXa" w:hAnsi="KaLaTeXa" w:cs="KaLaTeXa"/>
          <w:color w:val="000000"/>
          <w:sz w:val="32"/>
          <w:szCs w:val="32"/>
        </w:rPr>
      </w:pPr>
      <w:r w:rsidRPr="0061000A">
        <w:rPr>
          <w:rFonts w:ascii="KaLaTeXa" w:eastAsia="BrowalliaNew" w:hAnsi="KaLaTeXa" w:cs="KaLaTeXa"/>
          <w:sz w:val="32"/>
          <w:szCs w:val="32"/>
          <w:cs/>
        </w:rPr>
        <w:t xml:space="preserve">          </w:t>
      </w:r>
      <w:r>
        <w:rPr>
          <w:rFonts w:ascii="KaLaTeXa" w:eastAsia="BrowalliaNew" w:hAnsi="KaLaTeXa" w:cs="KaLaTeXa" w:hint="cs"/>
          <w:sz w:val="32"/>
          <w:szCs w:val="32"/>
          <w:cs/>
        </w:rPr>
        <w:t xml:space="preserve"> </w:t>
      </w:r>
      <w:r w:rsidRPr="0061000A">
        <w:rPr>
          <w:rFonts w:ascii="KaLaTeXa" w:eastAsia="BrowalliaNew" w:hAnsi="KaLaTeXa" w:cs="KaLaTeXa"/>
          <w:sz w:val="32"/>
          <w:szCs w:val="32"/>
          <w:cs/>
        </w:rPr>
        <w:t xml:space="preserve"> นอกจากนั้นยังพบว่าเมื่อเกิดการเจ็บป่วยขึ้น การรักษาเยียวยาจะเกิดขึ้นภายในระบบการแพทย์ของสามัญชน ที่ประกอบไปด้วยผู้ป่วย  ครอบครัว  เครือข่ายสังคมและชุมชนมากกว่าในระบบแพทย์ที่เป็นวิชาชีพ</w:t>
      </w:r>
      <w:r w:rsidRPr="0061000A">
        <w:rPr>
          <w:rFonts w:ascii="KaLaTeXa" w:eastAsia="BrowalliaNew" w:hAnsi="KaLaTeXa" w:cs="KaLaTeXa"/>
          <w:sz w:val="32"/>
          <w:szCs w:val="32"/>
        </w:rPr>
        <w:t xml:space="preserve"> </w:t>
      </w:r>
      <w:r w:rsidRPr="0061000A">
        <w:rPr>
          <w:rFonts w:ascii="KaLaTeXa" w:eastAsia="BrowalliaNew" w:hAnsi="KaLaTeXa" w:cs="KaLaTeXa"/>
          <w:sz w:val="32"/>
          <w:szCs w:val="32"/>
          <w:cs/>
        </w:rPr>
        <w:t>จากการแลกเปลี่ยนความรู้ซึ่งกันและกันตามความคิดความเชื่อเกี่ยวกับความเจ็บป่วย  ประสบการณ์การเจ็บป่วยและวิธีเยียวยารักษา  โดยวิธีการเยียวยาจำแนกตามความเจ็บป่วยอย่างกว้างๆ และตามความเชื่อในสาเหตุหลายสาเหตุของความเจ็บป่วย  โดยมีการรวมเอาการแพทย์ตะวันตกและวิธีการรักษาแบบพื้นบ้านมาประยุกต์ใช้ร่วมกันในสถานการณ์การเจ็บป่วย  โดย</w:t>
      </w:r>
      <w:r w:rsidRPr="0061000A">
        <w:rPr>
          <w:rFonts w:ascii="KaLaTeXa" w:eastAsia="BrowalliaNew" w:hAnsi="KaLaTeXa" w:cs="KaLaTeXa"/>
          <w:sz w:val="32"/>
          <w:szCs w:val="32"/>
          <w:cs/>
        </w:rPr>
        <w:lastRenderedPageBreak/>
        <w:t>มีเครือญาติและเพื่อนบ้านเข้าไปมีส่วนร่วมในการวินิจฉัยความเจ็บป่วย  การกำหนดและจัดลำดับการจัดการรักษาด้วยวิธีต่างๆ ในสถานการณ์ความเจ็บป่วย</w:t>
      </w:r>
      <w:r w:rsidRPr="0061000A">
        <w:rPr>
          <w:rFonts w:ascii="KaLaTeXa" w:hAnsi="KaLaTeXa" w:cs="KaLaTeXa"/>
          <w:sz w:val="32"/>
          <w:szCs w:val="32"/>
          <w:cs/>
        </w:rPr>
        <w:t xml:space="preserve">  </w:t>
      </w:r>
      <w:r w:rsidRPr="0061000A">
        <w:rPr>
          <w:rFonts w:ascii="KaLaTeXa" w:hAnsi="KaLaTeXa" w:cs="KaLaTeXa"/>
          <w:sz w:val="32"/>
          <w:szCs w:val="32"/>
        </w:rPr>
        <w:t xml:space="preserve">    </w:t>
      </w:r>
    </w:p>
    <w:p w:rsidR="0061000A" w:rsidRPr="0061000A" w:rsidRDefault="0061000A" w:rsidP="0061000A">
      <w:pPr>
        <w:pStyle w:val="NormalWeb"/>
        <w:spacing w:line="360" w:lineRule="atLeast"/>
        <w:jc w:val="both"/>
        <w:rPr>
          <w:rFonts w:ascii="KaLaTeXa" w:hAnsi="KaLaTeXa" w:cs="KaLaTeXa"/>
          <w:sz w:val="32"/>
          <w:szCs w:val="32"/>
          <w:cs/>
        </w:rPr>
      </w:pPr>
      <w:r>
        <w:rPr>
          <w:rFonts w:ascii="KaLaTeXa" w:hAnsi="KaLaTeXa" w:cs="KaLaTeXa"/>
          <w:color w:val="000000"/>
          <w:sz w:val="32"/>
          <w:szCs w:val="32"/>
        </w:rPr>
        <w:t xml:space="preserve">           </w:t>
      </w:r>
      <w:r>
        <w:rPr>
          <w:rFonts w:ascii="KaLaTeXa" w:hAnsi="KaLaTeXa" w:cs="KaLaTeXa" w:hint="cs"/>
          <w:color w:val="000000"/>
          <w:sz w:val="32"/>
          <w:szCs w:val="32"/>
          <w:cs/>
        </w:rPr>
        <w:t xml:space="preserve"> 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แนวคิดหลังสมัยใหม่</w:t>
      </w:r>
      <w:r>
        <w:rPr>
          <w:rFonts w:ascii="KaLaTeXa" w:hAnsi="KaLaTeXa" w:cs="KaLaTeXa" w:hint="cs"/>
          <w:color w:val="000000"/>
          <w:sz w:val="32"/>
          <w:szCs w:val="32"/>
          <w:cs/>
        </w:rPr>
        <w:t xml:space="preserve"> (</w:t>
      </w:r>
      <w:r>
        <w:rPr>
          <w:rFonts w:ascii="KaLaTeXa" w:hAnsi="KaLaTeXa" w:cs="KaLaTeXa"/>
          <w:color w:val="000000"/>
          <w:sz w:val="32"/>
          <w:szCs w:val="32"/>
        </w:rPr>
        <w:t>Postmodernism</w:t>
      </w:r>
      <w:r>
        <w:rPr>
          <w:rFonts w:ascii="KaLaTeXa" w:hAnsi="KaLaTeXa" w:cs="KaLaTeXa" w:hint="cs"/>
          <w:color w:val="000000"/>
          <w:sz w:val="32"/>
          <w:szCs w:val="32"/>
          <w:cs/>
        </w:rPr>
        <w:t xml:space="preserve">)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เห็นว่าสังคมได้เปลี่ยนแปลงเข้าสู่ยุคทุนนิยมรุ่นที่สาม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ซึ่งเป็นสังคมของการสื่อสารมวลชน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การควบคุมโดยรัฐราชการและคอมพิวเตอร์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สังคมบริโภคนิยม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ความรู้และแนวคิดในยุคสมัยใหม่ที่เคยครอบงำสังคมอยู่ในอดีตไม่ว่าจะเป็นวิทยาศาสตร์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มาร์ก</w:t>
      </w:r>
      <w:proofErr w:type="spellStart"/>
      <w:r w:rsidRPr="0061000A">
        <w:rPr>
          <w:rFonts w:ascii="KaLaTeXa" w:hAnsi="KaLaTeXa" w:cs="KaLaTeXa"/>
          <w:color w:val="000000"/>
          <w:sz w:val="32"/>
          <w:szCs w:val="32"/>
          <w:cs/>
        </w:rPr>
        <w:t>ซิสม์</w:t>
      </w:r>
      <w:proofErr w:type="spellEnd"/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เสรีนิยม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และศาสนาคริสต์นิกายโป</w:t>
      </w:r>
      <w:proofErr w:type="spellStart"/>
      <w:r w:rsidRPr="0061000A">
        <w:rPr>
          <w:rFonts w:ascii="KaLaTeXa" w:hAnsi="KaLaTeXa" w:cs="KaLaTeXa"/>
          <w:color w:val="000000"/>
          <w:sz w:val="32"/>
          <w:szCs w:val="32"/>
          <w:cs/>
        </w:rPr>
        <w:t>รเตสแตนท์</w:t>
      </w:r>
      <w:proofErr w:type="spellEnd"/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ถูกวิพากษ์วิจารณ์โต้แย้งว่าไม่สามารถให้คำตอบได้อย่างเบ็ดเสร็จ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ความจริงที่เคยเชื่อถือกันตามคำอธิบายของความรู้เหล่านี้ถูกตีแผ่ให้เห็นว่าเป็นเพียงสิ่งที่ถูกสร้างขึ้นผ่านวาทกรรมโดยอาศัยภาษาที่มีธรรมชาติไม่แน่นอนในการสร้างความจริง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คำอธิบายที่ทำให้ดูประหนึ่งว่าความจริงเป็นสิ่งที่ดำรงอยู่ภายนอกซึ่งมีผู้ไปรู้ไปเห็นแล้วอธิบายความจริงนั้นอย่างตรงไป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ตรงมาและสามารถสะท้อนความจริงนั้นโดยผ่านภาษาซึ่งไม่จำเป็นต้องตั้งข้อสงสัยใดๆ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ซึ่งเป็นฐานคิด</w:t>
      </w:r>
      <w:proofErr w:type="spellStart"/>
      <w:r w:rsidRPr="0061000A">
        <w:rPr>
          <w:rFonts w:ascii="KaLaTeXa" w:hAnsi="KaLaTeXa" w:cs="KaLaTeXa"/>
          <w:color w:val="000000"/>
          <w:sz w:val="32"/>
          <w:szCs w:val="32"/>
          <w:cs/>
        </w:rPr>
        <w:t>ที่ปฏิ</w:t>
      </w:r>
      <w:proofErr w:type="spellEnd"/>
      <w:r w:rsidRPr="0061000A">
        <w:rPr>
          <w:rFonts w:ascii="KaLaTeXa" w:hAnsi="KaLaTeXa" w:cs="KaLaTeXa"/>
          <w:color w:val="000000"/>
          <w:sz w:val="32"/>
          <w:szCs w:val="32"/>
          <w:cs/>
        </w:rPr>
        <w:t>ฐานนิยม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(Positivism)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และวิทยาศาสตร์ใช้ในการสร้างความรู้และผูกขาดการอธิบายความจริง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ถูกนักคิดหลังสมัยใหม่มองว่าเป็นเพียงสิ่งที่ถูกสร้างขึ้นจากวาทกรรมชุดหนึ่ง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ซึ่งมาจากฐานคิดที่มองสิ่งต่างๆ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ด้วยวิธีคิดแบบลดส่วน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(reductionism)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เท่านั้น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การไม่เชื่อถือต่อสิ่งที่นักคิดยุคหลังสมัยใหม่เรียกว่า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“</w:t>
      </w:r>
      <w:proofErr w:type="spellStart"/>
      <w:r w:rsidRPr="0061000A">
        <w:rPr>
          <w:rFonts w:ascii="KaLaTeXa" w:hAnsi="KaLaTeXa" w:cs="KaLaTeXa"/>
          <w:color w:val="000000"/>
          <w:sz w:val="32"/>
          <w:szCs w:val="32"/>
        </w:rPr>
        <w:t>Metanarrative</w:t>
      </w:r>
      <w:proofErr w:type="spellEnd"/>
      <w:r w:rsidRPr="0061000A">
        <w:rPr>
          <w:rFonts w:ascii="KaLaTeXa" w:hAnsi="KaLaTeXa" w:cs="KaLaTeXa"/>
          <w:color w:val="000000"/>
          <w:sz w:val="32"/>
          <w:szCs w:val="32"/>
        </w:rPr>
        <w:t xml:space="preserve">”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หรือ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“Grand Theory”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นี้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ขยายมาสู่การไม่เชื่อถือต่อการให้คำอธิบายความเจ็บป่วยทุกๆ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ชนิดโดยใช้ทฤษฎีใดทฤษฎีเดียว</w:t>
      </w:r>
      <w:r w:rsidRPr="0061000A">
        <w:rPr>
          <w:rFonts w:ascii="KaLaTeXa" w:hAnsi="KaLaTeXa" w:cs="KaLaTeXa"/>
          <w:color w:val="000000"/>
          <w:sz w:val="32"/>
          <w:szCs w:val="32"/>
        </w:rPr>
        <w:t xml:space="preserve"> </w:t>
      </w:r>
      <w:r w:rsidRPr="0061000A">
        <w:rPr>
          <w:rFonts w:ascii="KaLaTeXa" w:hAnsi="KaLaTeXa" w:cs="KaLaTeXa"/>
          <w:color w:val="000000"/>
          <w:sz w:val="32"/>
          <w:szCs w:val="32"/>
          <w:cs/>
        </w:rPr>
        <w:t>และทำให้มีการตั้งคำถามต่อการแพทย์แบบ</w:t>
      </w:r>
      <w:r w:rsidRPr="0061000A">
        <w:rPr>
          <w:rFonts w:ascii="KaLaTeXa" w:hAnsi="KaLaTeXa" w:cs="KaLaTeXa"/>
          <w:sz w:val="32"/>
          <w:szCs w:val="32"/>
          <w:cs/>
        </w:rPr>
        <w:t>วิทยาศาสตร์ที่อธิบายความเจ็บป่วยทุกชนิดโดยการลดส่วนความเจ็บป่วยของมนุษย์ให้เหลือแต่เพียงกลไกทางชีววิทยาเท่านั้น</w:t>
      </w:r>
      <w:r w:rsidRPr="0061000A">
        <w:rPr>
          <w:rFonts w:ascii="KaLaTeXa" w:hAnsi="KaLaTeXa" w:cs="KaLaTeXa"/>
          <w:sz w:val="32"/>
          <w:szCs w:val="32"/>
        </w:rPr>
        <w:t xml:space="preserve">  </w:t>
      </w:r>
      <w:r w:rsidRPr="0061000A">
        <w:rPr>
          <w:rFonts w:ascii="KaLaTeXa" w:hAnsi="KaLaTeXa" w:cs="KaLaTeXa"/>
          <w:sz w:val="32"/>
          <w:szCs w:val="32"/>
          <w:cs/>
        </w:rPr>
        <w:t>โดยในแนวคิดของการเจ็บป่วยทางจิต อาทิเช่น การให้ความหมายของการเจ็บป่วยทางจิต  วิธีการรักษา ก็ได้รับการอธิบายผ่านปรัชญายุคหลังสมัยใหม่เช่นกัน</w:t>
      </w:r>
    </w:p>
    <w:p w:rsidR="0061000A" w:rsidRPr="0061000A" w:rsidRDefault="0061000A" w:rsidP="0061000A">
      <w:pPr>
        <w:pStyle w:val="NormalWeb"/>
        <w:spacing w:before="0" w:after="0"/>
        <w:jc w:val="both"/>
        <w:rPr>
          <w:rFonts w:ascii="KaLaTeXa" w:hAnsi="KaLaTeXa" w:cs="KaLaTeXa"/>
          <w:sz w:val="32"/>
          <w:szCs w:val="32"/>
        </w:rPr>
      </w:pPr>
      <w:r w:rsidRPr="0061000A">
        <w:rPr>
          <w:rFonts w:ascii="KaLaTeXa" w:hAnsi="KaLaTeXa" w:cs="KaLaTeXa"/>
          <w:sz w:val="32"/>
          <w:szCs w:val="32"/>
          <w:cs/>
        </w:rPr>
        <w:t xml:space="preserve">             แนวคิดเกี่ยวกับความบ้าโดยผ่านยุค</w:t>
      </w:r>
      <w:proofErr w:type="spellStart"/>
      <w:r w:rsidRPr="0061000A">
        <w:rPr>
          <w:rFonts w:ascii="KaLaTeXa" w:hAnsi="KaLaTeXa" w:cs="KaLaTeXa"/>
          <w:sz w:val="32"/>
          <w:szCs w:val="32"/>
          <w:cs/>
        </w:rPr>
        <w:t>เรเนสซ</w:t>
      </w:r>
      <w:proofErr w:type="spellEnd"/>
      <w:r w:rsidRPr="0061000A">
        <w:rPr>
          <w:rFonts w:ascii="KaLaTeXa" w:hAnsi="KaLaTeXa" w:cs="KaLaTeXa"/>
          <w:sz w:val="32"/>
          <w:szCs w:val="32"/>
          <w:cs/>
        </w:rPr>
        <w:t>อง(</w:t>
      </w:r>
      <w:r w:rsidRPr="0061000A">
        <w:rPr>
          <w:rFonts w:ascii="KaLaTeXa" w:hAnsi="KaLaTeXa" w:cs="KaLaTeXa"/>
          <w:sz w:val="32"/>
          <w:szCs w:val="32"/>
        </w:rPr>
        <w:t xml:space="preserve">Renaissance) </w:t>
      </w:r>
      <w:r w:rsidRPr="0061000A">
        <w:rPr>
          <w:rFonts w:ascii="KaLaTeXa" w:hAnsi="KaLaTeXa" w:cs="KaLaTeXa"/>
          <w:sz w:val="32"/>
          <w:szCs w:val="32"/>
          <w:cs/>
        </w:rPr>
        <w:t>ยุคคลาส</w:t>
      </w:r>
      <w:proofErr w:type="spellStart"/>
      <w:r w:rsidRPr="0061000A">
        <w:rPr>
          <w:rFonts w:ascii="KaLaTeXa" w:hAnsi="KaLaTeXa" w:cs="KaLaTeXa"/>
          <w:sz w:val="32"/>
          <w:szCs w:val="32"/>
          <w:cs/>
        </w:rPr>
        <w:t>สิค</w:t>
      </w:r>
      <w:proofErr w:type="spellEnd"/>
      <w:r w:rsidRPr="0061000A">
        <w:rPr>
          <w:rFonts w:ascii="KaLaTeXa" w:hAnsi="KaLaTeXa" w:cs="KaLaTeXa"/>
          <w:sz w:val="32"/>
          <w:szCs w:val="32"/>
          <w:cs/>
        </w:rPr>
        <w:t xml:space="preserve">(ประมาณปลายศตวรรษที่ </w:t>
      </w:r>
      <w:r w:rsidRPr="0061000A">
        <w:rPr>
          <w:rFonts w:ascii="KaLaTeXa" w:hAnsi="KaLaTeXa" w:cs="KaLaTeXa"/>
          <w:sz w:val="32"/>
          <w:szCs w:val="32"/>
        </w:rPr>
        <w:t xml:space="preserve">17 </w:t>
      </w:r>
      <w:r w:rsidRPr="0061000A">
        <w:rPr>
          <w:rFonts w:ascii="KaLaTeXa" w:hAnsi="KaLaTeXa" w:cs="KaLaTeXa"/>
          <w:sz w:val="32"/>
          <w:szCs w:val="32"/>
          <w:cs/>
        </w:rPr>
        <w:t xml:space="preserve">แต่ส่วนใหญ่อยู่ในศตวรรษที่ </w:t>
      </w:r>
      <w:r w:rsidRPr="0061000A">
        <w:rPr>
          <w:rFonts w:ascii="KaLaTeXa" w:hAnsi="KaLaTeXa" w:cs="KaLaTeXa"/>
          <w:sz w:val="32"/>
          <w:szCs w:val="32"/>
        </w:rPr>
        <w:t xml:space="preserve">18) </w:t>
      </w:r>
      <w:r w:rsidRPr="0061000A">
        <w:rPr>
          <w:rFonts w:ascii="KaLaTeXa" w:hAnsi="KaLaTeXa" w:cs="KaLaTeXa"/>
          <w:sz w:val="32"/>
          <w:szCs w:val="32"/>
          <w:cs/>
        </w:rPr>
        <w:t>คนบ้าในยุคนี้ถูกระบุว่าเป็นคนมีพฤติกรรมแปลกๆมีภาพลักษณ์ของคนที่มีการเรียนรู้แบบสลับซับซ้อนคนบ้าได้รับการนำเสนอในศิลปะว่าเป็นคนมีสติปัญญา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มีความรู้ถึงข้อจำกัดหรือจุดจบของโลกและได้รับการนำเสนอในวรรณกรรมว่าแสดงให้เห็นถึงที่คนอื่นเป็นและสิ่งที่เขาแสร้งว่าเป็นโดยสรุปทั้งศิลปะและวรรณกรรมต่างนำเสนอว่าคนบ้าล้วนแล้วแต่มีเหตุผลนอกจากนี้ความรู้ยังเกี่ยวพันกับความบ้าด้วย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ความบ้าเป็นสัจจะของความรู้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แต่ความรู้นี้เป็นสิ่งที่ไร้สาระการเรียนรู้ที่ผิดพลาดย่อมทำให้เกิดความบ้าพึงสังเกตว่าไม่มีการใช้อำนาจในวาทกรรมนี้</w:t>
      </w:r>
    </w:p>
    <w:p w:rsidR="0061000A" w:rsidRPr="0061000A" w:rsidRDefault="0061000A" w:rsidP="0061000A">
      <w:pPr>
        <w:pStyle w:val="NormalWeb"/>
        <w:spacing w:before="0" w:after="0"/>
        <w:jc w:val="both"/>
        <w:rPr>
          <w:rFonts w:ascii="KaLaTeXa" w:hAnsi="KaLaTeXa" w:cs="KaLaTeXa"/>
          <w:sz w:val="32"/>
          <w:szCs w:val="32"/>
        </w:rPr>
      </w:pPr>
      <w:r w:rsidRPr="0061000A">
        <w:rPr>
          <w:rFonts w:ascii="KaLaTeXa" w:hAnsi="KaLaTeXa" w:cs="KaLaTeXa"/>
          <w:sz w:val="32"/>
          <w:szCs w:val="32"/>
        </w:rPr>
        <w:t xml:space="preserve">  </w:t>
      </w:r>
      <w:r w:rsidRPr="0061000A">
        <w:rPr>
          <w:rFonts w:ascii="KaLaTeXa" w:hAnsi="KaLaTeXa" w:cs="KaLaTeXa"/>
          <w:sz w:val="32"/>
          <w:szCs w:val="32"/>
          <w:cs/>
        </w:rPr>
        <w:t xml:space="preserve">           ในช่วงกลางศตวรรษที่</w:t>
      </w:r>
      <w:r w:rsidRPr="0061000A">
        <w:rPr>
          <w:rFonts w:ascii="KaLaTeXa" w:hAnsi="KaLaTeXa" w:cs="KaLaTeXa"/>
          <w:sz w:val="32"/>
          <w:szCs w:val="32"/>
        </w:rPr>
        <w:t xml:space="preserve">17 </w:t>
      </w:r>
      <w:r w:rsidRPr="0061000A">
        <w:rPr>
          <w:rFonts w:ascii="KaLaTeXa" w:hAnsi="KaLaTeXa" w:cs="KaLaTeXa"/>
          <w:sz w:val="32"/>
          <w:szCs w:val="32"/>
          <w:cs/>
        </w:rPr>
        <w:t>หรือในช่วงกลางยุคของเหตุผล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ความบ้าเริ่มกลายมาเป็นผู้ที่ไร้เหตุผลสุดท้ายก็กลายเป็นคนบ้า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คนบ้าจะถูกมองว่าเป็นชายขอบของสังคมและถูกแยกจากสังคมรวมทั้งถูกรวมให้อยู่กับพวกโสเภณีคนจรจัด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คนดูหมิ่นศาสนา เด็กกำพร้า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และอื่นๆโดยผ่านสถาบันที่ได้รับการจัดตั้งขึ้นมาใหม่ทั่วยุโรปสภาพหรือเงื่อนไขของพวกเขาได้รับการมองว่าผิดศีลธรรม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เอาแต่ใจเป็นหนทางความไม่มีเหตุผลและต้องอยู่ภายใต้หลักเกณฑ์ในสถาบันที่มีความพิถีพิถันมากเพราะเกี่ยวกับการลงโทษและรางวัลการทำโทษและการให้รางวัลนั้นก็เป็นเพราะอยากจะให้เขากลับกลายมาเป็น</w:t>
      </w:r>
      <w:r w:rsidRPr="0061000A">
        <w:rPr>
          <w:rFonts w:ascii="KaLaTeXa" w:hAnsi="KaLaTeXa" w:cs="KaLaTeXa"/>
          <w:sz w:val="32"/>
          <w:szCs w:val="32"/>
        </w:rPr>
        <w:t xml:space="preserve"> “</w:t>
      </w:r>
      <w:r w:rsidRPr="0061000A">
        <w:rPr>
          <w:rFonts w:ascii="KaLaTeXa" w:hAnsi="KaLaTeXa" w:cs="KaLaTeXa"/>
          <w:sz w:val="32"/>
          <w:szCs w:val="32"/>
          <w:cs/>
        </w:rPr>
        <w:t>คนปกติ</w:t>
      </w:r>
      <w:r w:rsidRPr="0061000A">
        <w:rPr>
          <w:rFonts w:ascii="KaLaTeXa" w:hAnsi="KaLaTeXa" w:cs="KaLaTeXa"/>
          <w:sz w:val="32"/>
          <w:szCs w:val="32"/>
        </w:rPr>
        <w:t>”</w:t>
      </w:r>
      <w:r w:rsidRPr="0061000A">
        <w:rPr>
          <w:rFonts w:ascii="KaLaTeXa" w:hAnsi="KaLaTeXa" w:cs="KaLaTeXa"/>
          <w:sz w:val="32"/>
          <w:szCs w:val="32"/>
          <w:cs/>
        </w:rPr>
        <w:t>แรงผลักทางสังคมเป็นตัวกำหนดการกักกันและความต้องการในกลไกการรักษาแบบพิเศษเพราะต้องการให้คนบ้ากลับมาเป็นคนปกติและกฎการว่าจ้างคนว่างงานรวมทั้งค่าแรงด้วย(แรงงานราคาถูกที่หาได้ตามสถานที่กักกันเป็นตัวกดดันคนบ้าให้เป็นคนดีเพราะค่าแรงที่ไม่มีนายจ้างยังอยู่อย่างเป็นอิสระ)เขายังเสนออีกว่าการกัดกันนี้ทำให้คนบ้าเข้าหาหมอได้ง่ายขึ้น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ซึ่งหมอก็จะมองความบ้าว่าเป็นวัตถุที่มีอยู่จริงบ้าจริง ผิดปกติจริง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มีคุณค่าต่อการค้นหาสอบถามและแนวคิดที่ว่าความแตกต่างระหว่างคนบ้าและคนมีเหตุผลนั้นเป็นเพราะผลของการแยกแยะจากการการกักกันคนบ้าออกจากสังคม</w:t>
      </w:r>
    </w:p>
    <w:p w:rsidR="0061000A" w:rsidRPr="0061000A" w:rsidRDefault="00E76529" w:rsidP="0061000A">
      <w:pPr>
        <w:pStyle w:val="NormalWeb"/>
        <w:spacing w:before="0" w:after="0" w:line="360" w:lineRule="atLeast"/>
        <w:jc w:val="both"/>
        <w:rPr>
          <w:rFonts w:ascii="KaLaTeXa" w:hAnsi="KaLaTeXa" w:cs="KaLaTeXa"/>
          <w:sz w:val="32"/>
          <w:szCs w:val="32"/>
        </w:rPr>
      </w:pPr>
      <w:r>
        <w:rPr>
          <w:rFonts w:ascii="KaLaTeXa" w:hAnsi="KaLaTeXa" w:cs="KaLaTeXa" w:hint="cs"/>
          <w:sz w:val="32"/>
          <w:szCs w:val="32"/>
          <w:cs/>
        </w:rPr>
        <w:lastRenderedPageBreak/>
        <w:t xml:space="preserve">          </w:t>
      </w:r>
      <w:r w:rsidR="0061000A" w:rsidRPr="0061000A">
        <w:rPr>
          <w:rFonts w:ascii="KaLaTeXa" w:hAnsi="KaLaTeXa" w:cs="KaLaTeXa"/>
          <w:sz w:val="32"/>
          <w:szCs w:val="32"/>
          <w:cs/>
        </w:rPr>
        <w:t>ในยุคสมัยใหม่นั้นเริ่มเกิดขึ้นเมื่อต้นศตวรรษที่</w:t>
      </w:r>
      <w:proofErr w:type="gramStart"/>
      <w:r w:rsidR="0061000A" w:rsidRPr="0061000A">
        <w:rPr>
          <w:rFonts w:ascii="KaLaTeXa" w:hAnsi="KaLaTeXa" w:cs="KaLaTeXa"/>
          <w:sz w:val="32"/>
          <w:szCs w:val="32"/>
        </w:rPr>
        <w:t>19</w:t>
      </w:r>
      <w:r w:rsidR="0061000A" w:rsidRPr="0061000A">
        <w:rPr>
          <w:rFonts w:ascii="KaLaTeXa" w:hAnsi="KaLaTeXa" w:cs="KaLaTeXa"/>
          <w:sz w:val="32"/>
          <w:szCs w:val="32"/>
          <w:cs/>
        </w:rPr>
        <w:t>พร้อมกับการเกิดขึ้นของสถานที่ที่รับดูแลเฉพาะคนบ้าภายใต้การให้คำปรึกษาของจิตแพทย์และสถานที่ที่รับเฉพาะคนบ้านี่เองเกิดขึ้นเพราะการผสมผสานกันระหว่างแรงจูงใจ</w:t>
      </w:r>
      <w:r w:rsidR="0061000A" w:rsidRPr="0061000A">
        <w:rPr>
          <w:rFonts w:ascii="KaLaTeXa" w:hAnsi="KaLaTeXa" w:cs="KaLaTeXa"/>
          <w:sz w:val="32"/>
          <w:szCs w:val="32"/>
        </w:rPr>
        <w:t xml:space="preserve"> 2</w:t>
      </w:r>
      <w:r w:rsidR="0061000A" w:rsidRPr="0061000A">
        <w:rPr>
          <w:rFonts w:ascii="KaLaTeXa" w:hAnsi="KaLaTeXa" w:cs="KaLaTeXa"/>
          <w:sz w:val="32"/>
          <w:szCs w:val="32"/>
          <w:cs/>
        </w:rPr>
        <w:t xml:space="preserve">ประการ </w:t>
      </w:r>
      <w:r w:rsidR="0061000A" w:rsidRPr="0061000A">
        <w:rPr>
          <w:rFonts w:ascii="KaLaTeXa" w:hAnsi="KaLaTeXa" w:cs="KaLaTeXa"/>
          <w:sz w:val="32"/>
          <w:szCs w:val="32"/>
        </w:rPr>
        <w:t>1.</w:t>
      </w:r>
      <w:proofErr w:type="gramEnd"/>
      <w:r w:rsidR="0061000A" w:rsidRPr="0061000A">
        <w:rPr>
          <w:rFonts w:ascii="KaLaTeXa" w:hAnsi="KaLaTeXa" w:cs="KaLaTeXa"/>
          <w:sz w:val="32"/>
          <w:szCs w:val="32"/>
        </w:rPr>
        <w:t xml:space="preserve"> </w:t>
      </w:r>
      <w:r w:rsidR="0061000A" w:rsidRPr="0061000A">
        <w:rPr>
          <w:rFonts w:ascii="KaLaTeXa" w:hAnsi="KaLaTeXa" w:cs="KaLaTeXa"/>
          <w:sz w:val="32"/>
          <w:szCs w:val="32"/>
          <w:cs/>
        </w:rPr>
        <w:t>จุดมุ่งหมายอันใหม่ของการรักษาคนบ้าโดยให้ออกจากครอบครัวที่ไม่สามารถจะเลี้ยงคนบ้าได้ในบ้านเรือนของตน</w:t>
      </w:r>
      <w:r w:rsidR="0061000A" w:rsidRPr="0061000A">
        <w:rPr>
          <w:rFonts w:ascii="KaLaTeXa" w:hAnsi="KaLaTeXa" w:cs="KaLaTeXa"/>
          <w:sz w:val="32"/>
          <w:szCs w:val="32"/>
        </w:rPr>
        <w:t xml:space="preserve">2. </w:t>
      </w:r>
      <w:r w:rsidR="0061000A" w:rsidRPr="0061000A">
        <w:rPr>
          <w:rFonts w:ascii="KaLaTeXa" w:hAnsi="KaLaTeXa" w:cs="KaLaTeXa"/>
          <w:sz w:val="32"/>
          <w:szCs w:val="32"/>
          <w:cs/>
        </w:rPr>
        <w:t>จุดประสงค์แบบเดิมของการกักกันบุคคลที่ไม่พึงปรารถนาเพื่อปกป้องสังคมจุดมุ่งหมายทั้งสองประการนี้ในที่สุดก็หายกลายเป็นหนึ่งเดียว</w:t>
      </w:r>
      <w:r w:rsidR="0061000A" w:rsidRPr="0061000A">
        <w:rPr>
          <w:rFonts w:ascii="KaLaTeXa" w:hAnsi="KaLaTeXa" w:cs="KaLaTeXa"/>
          <w:sz w:val="32"/>
          <w:szCs w:val="32"/>
        </w:rPr>
        <w:t xml:space="preserve"> </w:t>
      </w:r>
      <w:r w:rsidR="0061000A" w:rsidRPr="0061000A">
        <w:rPr>
          <w:rFonts w:ascii="KaLaTeXa" w:hAnsi="KaLaTeXa" w:cs="KaLaTeXa"/>
          <w:sz w:val="32"/>
          <w:szCs w:val="32"/>
          <w:cs/>
        </w:rPr>
        <w:t>นั่นคือมันกลายมาเป็นสถาบันเพียงแห่งเดียวที่จะให้การรักษาคนบ้าหรือลดทอนความบ้าของเขาจนเขากลายมาเป็นคนปกติได้อย่างไรก็ตามฟู</w:t>
      </w:r>
      <w:proofErr w:type="spellStart"/>
      <w:r w:rsidR="0061000A" w:rsidRPr="0061000A">
        <w:rPr>
          <w:rFonts w:ascii="KaLaTeXa" w:hAnsi="KaLaTeXa" w:cs="KaLaTeXa"/>
          <w:sz w:val="32"/>
          <w:szCs w:val="32"/>
          <w:cs/>
        </w:rPr>
        <w:t>โกต์</w:t>
      </w:r>
      <w:proofErr w:type="spellEnd"/>
      <w:r w:rsidR="0061000A" w:rsidRPr="0061000A">
        <w:rPr>
          <w:rFonts w:ascii="KaLaTeXa" w:hAnsi="KaLaTeXa" w:cs="KaLaTeXa"/>
          <w:sz w:val="32"/>
          <w:szCs w:val="32"/>
          <w:cs/>
        </w:rPr>
        <w:t>เห็นว่าการรักษาในที่นี้เป็นเพียงแต่ในนามเท่านั้นเขามองเห็นว่าสิ่งนี้เป็นสิ่งโหดร้ายและพยายามคุมคนบ้าจากการใช้หรือให้เหตุผล</w:t>
      </w:r>
    </w:p>
    <w:p w:rsidR="0061000A" w:rsidRPr="0061000A" w:rsidRDefault="0061000A" w:rsidP="00DB2BEE">
      <w:pPr>
        <w:ind w:hanging="360"/>
        <w:jc w:val="both"/>
        <w:rPr>
          <w:rFonts w:ascii="KaLaTeXa" w:hAnsi="KaLaTeXa" w:cs="KaLaTeXa"/>
          <w:sz w:val="32"/>
          <w:szCs w:val="32"/>
          <w:lang w:bidi="th-TH"/>
        </w:rPr>
      </w:pPr>
      <w:r w:rsidRPr="0061000A">
        <w:rPr>
          <w:rFonts w:ascii="KaLaTeXa" w:hAnsi="KaLaTeXa" w:cs="KaLaTeXa"/>
          <w:sz w:val="32"/>
          <w:szCs w:val="32"/>
        </w:rPr>
        <w:t xml:space="preserve">             </w:t>
      </w:r>
      <w:r w:rsidR="00DB2BEE">
        <w:rPr>
          <w:rFonts w:ascii="KaLaTeXa" w:hAnsi="KaLaTeXa" w:cs="KaLaTeXa"/>
          <w:sz w:val="32"/>
          <w:szCs w:val="32"/>
        </w:rPr>
        <w:t xml:space="preserve">    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ดังนั้นในช่วงยุคของการปฏิวัติทางภูมิปัญญาในในศตวรรษที่</w:t>
      </w:r>
      <w:r w:rsidRPr="0061000A">
        <w:rPr>
          <w:rFonts w:ascii="KaLaTeXa" w:hAnsi="KaLaTeXa" w:cs="KaLaTeXa"/>
          <w:sz w:val="32"/>
          <w:szCs w:val="32"/>
          <w:cs/>
        </w:rPr>
        <w:t xml:space="preserve"> 17-18</w:t>
      </w:r>
      <w:r w:rsidRPr="0061000A">
        <w:rPr>
          <w:rFonts w:ascii="KaLaTeXa" w:hAnsi="KaLaTeXa" w:cs="KaLaTeXa"/>
          <w:sz w:val="32"/>
          <w:szCs w:val="32"/>
        </w:rPr>
        <w:t> 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วาทกรรมว่าด้วยเหตุผล</w:t>
      </w:r>
      <w:r w:rsidRPr="0061000A">
        <w:rPr>
          <w:rFonts w:ascii="KaLaTeXa" w:hAnsi="KaLaTeXa" w:cs="KaLaTeXa"/>
          <w:sz w:val="32"/>
          <w:szCs w:val="32"/>
          <w:cs/>
        </w:rPr>
        <w:t xml:space="preserve"> (</w:t>
      </w:r>
      <w:r w:rsidRPr="0061000A">
        <w:rPr>
          <w:rFonts w:ascii="KaLaTeXa" w:hAnsi="KaLaTeXa" w:cs="KaLaTeXa"/>
          <w:sz w:val="32"/>
          <w:szCs w:val="32"/>
        </w:rPr>
        <w:t>Discourse of Reason</w:t>
      </w:r>
      <w:r w:rsidRPr="0061000A">
        <w:rPr>
          <w:rFonts w:ascii="KaLaTeXa" w:hAnsi="KaLaTeXa" w:cs="KaLaTeXa"/>
          <w:sz w:val="32"/>
          <w:szCs w:val="32"/>
          <w:cs/>
        </w:rPr>
        <w:t xml:space="preserve">)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จึงเป็นแบบแผนของการคิดของมนุษย์ในการอธิบายเกี่ยวกับความบ้าได้ดีที่สุด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แต่เมื่อเข้าสู่ศตวรรษที่</w:t>
      </w:r>
      <w:r w:rsidRPr="0061000A">
        <w:rPr>
          <w:rFonts w:ascii="KaLaTeXa" w:hAnsi="KaLaTeXa" w:cs="KaLaTeXa"/>
          <w:sz w:val="32"/>
          <w:szCs w:val="32"/>
          <w:cs/>
        </w:rPr>
        <w:t xml:space="preserve"> 19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ความบ้าจึงถูกจำแนกแยกออกจากคนปกติ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เพราะความรู้ทำให้พวกเขากลายเป็น</w:t>
      </w:r>
      <w:r w:rsidRPr="0061000A">
        <w:rPr>
          <w:rFonts w:ascii="KaLaTeXa" w:hAnsi="KaLaTeXa" w:cs="KaLaTeXa"/>
          <w:sz w:val="32"/>
          <w:szCs w:val="32"/>
        </w:rPr>
        <w:t xml:space="preserve"> ‘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คนผิดปกติ</w:t>
      </w:r>
      <w:r w:rsidRPr="0061000A">
        <w:rPr>
          <w:rFonts w:ascii="KaLaTeXa" w:hAnsi="KaLaTeXa" w:cs="KaLaTeXa"/>
          <w:sz w:val="32"/>
          <w:szCs w:val="32"/>
        </w:rPr>
        <w:t>’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ภายใต้วาทกรรมที่ได้รับอิทธิพลจากจิตวิเคราะห์</w:t>
      </w:r>
      <w:proofErr w:type="spellStart"/>
      <w:r w:rsidRPr="0061000A">
        <w:rPr>
          <w:rFonts w:ascii="KaLaTeXa" w:hAnsi="KaLaTeXa" w:cs="KaLaTeXa"/>
          <w:sz w:val="32"/>
          <w:szCs w:val="32"/>
          <w:cs/>
          <w:lang w:bidi="th-TH"/>
        </w:rPr>
        <w:t>ของฟรอยด์</w:t>
      </w:r>
      <w:proofErr w:type="spellEnd"/>
      <w:r w:rsidRPr="0061000A">
        <w:rPr>
          <w:rFonts w:ascii="KaLaTeXa" w:hAnsi="KaLaTeXa" w:cs="KaLaTeXa"/>
          <w:sz w:val="32"/>
          <w:szCs w:val="32"/>
          <w:cs/>
        </w:rPr>
        <w:t xml:space="preserve"> (</w:t>
      </w:r>
      <w:r w:rsidRPr="0061000A">
        <w:rPr>
          <w:rFonts w:ascii="KaLaTeXa" w:hAnsi="KaLaTeXa" w:cs="KaLaTeXa"/>
          <w:sz w:val="32"/>
          <w:szCs w:val="32"/>
        </w:rPr>
        <w:t>Freud</w:t>
      </w:r>
      <w:r w:rsidRPr="0061000A">
        <w:rPr>
          <w:rFonts w:ascii="KaLaTeXa" w:hAnsi="KaLaTeXa" w:cs="KaLaTeXa"/>
          <w:sz w:val="32"/>
          <w:szCs w:val="32"/>
          <w:cs/>
        </w:rPr>
        <w:t xml:space="preserve">)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ทีพูดถึงเรื่อง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</w:rPr>
        <w:t>‘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อาการป่วยทางจิต</w:t>
      </w:r>
      <w:r w:rsidRPr="0061000A">
        <w:rPr>
          <w:rFonts w:ascii="KaLaTeXa" w:hAnsi="KaLaTeXa" w:cs="KaLaTeXa"/>
          <w:sz w:val="32"/>
          <w:szCs w:val="32"/>
        </w:rPr>
        <w:t>’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สิ่งเหล่านี้คือ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การเปลี่ยนแปลงมโนทัศน์ว่าด้วยความบ้า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จากภาวะของความบ้า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ไปสู่อาการป่วยทางจิต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ที่ดำเนินไปพร้อมกับการสถาปนาความรู้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วิชาการในสังคมสมัยใหม่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ซึ่งแสดงให้เห็นอิทธิพลของวาทกรรม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ภาษาที่จำแนกแยกแยะ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จัดประเภท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และให้คุณค่าต่อความบ้า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และทำให้ความบ้าเป็นเช่นนั้น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เช่น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เรื่องของความเจ็บป่วยทางจิต</w:t>
      </w:r>
      <w:r w:rsidRPr="0061000A">
        <w:rPr>
          <w:rFonts w:ascii="KaLaTeXa" w:hAnsi="KaLaTeXa" w:cs="KaLaTeXa"/>
          <w:sz w:val="32"/>
          <w:szCs w:val="32"/>
        </w:rPr>
        <w:t xml:space="preserve"> (mental illness )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ที่สร้างความเป็นอื่นของความบ้า</w:t>
      </w:r>
      <w:r w:rsidRPr="0061000A">
        <w:rPr>
          <w:rFonts w:ascii="KaLaTeXa" w:hAnsi="KaLaTeXa" w:cs="KaLaTeXa"/>
          <w:sz w:val="32"/>
          <w:szCs w:val="32"/>
        </w:rPr>
        <w:t> 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ในช่วงเวลาหนึ่งที่ทฤษฎีจิตวิเคราะห์กำลังมีอิทธิพล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อาการทางจิตจึงมีลักษณะไม่แตกต่างจากคนปกติ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มันไม่ใช่ความผิดปกติ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หรือความไร้เหตุผล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เพราะมันเป็นเหตุผลอีกชุดหนึ่งต่างหาก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คนบ้าคือคนปกติที่มีอาการป่วยทางจิต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จึงไม่ต้องอยู่รวมกับพวกเบี่ยงเบน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ผิดปกติ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เช่นนักโทษ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ในคุก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แต่มีโรงพยาบาล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คลินิกสำหรับดูแล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บำบัดฟื้นฟู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ให้พวกเขากลายเป็นคนปกติและออกสู่สังคมได้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ซึ่งแตกต่างจากความคิดเรื่องความบ้าในยุคก่อนๆ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ทำให้ความบ้าไม่ถูกพูดถึงในนัยดังกล่าว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หรือถูกทำให้เป็นอื่นโดยวาทกรรมทางจิตเวช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จิตวิทยา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จิตวิเคราะห์</w:t>
      </w:r>
      <w:r w:rsidRPr="0061000A">
        <w:rPr>
          <w:rFonts w:ascii="KaLaTeXa" w:hAnsi="KaLaTeXa" w:cs="KaLaTeXa"/>
          <w:sz w:val="32"/>
          <w:szCs w:val="32"/>
          <w:cs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  <w:lang w:bidi="th-TH"/>
        </w:rPr>
        <w:t>ที่สร้างความรู้ใหม่ในสังคม</w:t>
      </w:r>
    </w:p>
    <w:p w:rsidR="0061000A" w:rsidRPr="0061000A" w:rsidRDefault="0061000A" w:rsidP="0061000A">
      <w:pPr>
        <w:pStyle w:val="NormalWeb"/>
        <w:spacing w:before="0" w:after="0"/>
        <w:jc w:val="both"/>
        <w:rPr>
          <w:rFonts w:ascii="KaLaTeXa" w:hAnsi="KaLaTeXa" w:cs="KaLaTeXa"/>
          <w:sz w:val="32"/>
          <w:szCs w:val="32"/>
        </w:rPr>
      </w:pPr>
      <w:r w:rsidRPr="0061000A">
        <w:rPr>
          <w:rFonts w:ascii="KaLaTeXa" w:hAnsi="KaLaTeXa" w:cs="KaLaTeXa"/>
          <w:color w:val="333333"/>
          <w:sz w:val="32"/>
          <w:szCs w:val="32"/>
        </w:rPr>
        <w:t xml:space="preserve">            </w:t>
      </w:r>
      <w:r w:rsidRPr="0061000A">
        <w:rPr>
          <w:rFonts w:ascii="KaLaTeXa" w:hAnsi="KaLaTeXa" w:cs="KaLaTeXa"/>
          <w:sz w:val="32"/>
          <w:szCs w:val="32"/>
          <w:cs/>
        </w:rPr>
        <w:t>ในศตวรรษที่</w:t>
      </w:r>
      <w:r w:rsidRPr="0061000A">
        <w:rPr>
          <w:rFonts w:ascii="KaLaTeXa" w:hAnsi="KaLaTeXa" w:cs="KaLaTeXa"/>
          <w:sz w:val="32"/>
          <w:szCs w:val="32"/>
        </w:rPr>
        <w:t xml:space="preserve"> 19</w:t>
      </w:r>
      <w:r w:rsidRPr="0061000A">
        <w:rPr>
          <w:rFonts w:ascii="KaLaTeXa" w:hAnsi="KaLaTeXa" w:cs="KaLaTeXa"/>
          <w:sz w:val="32"/>
          <w:szCs w:val="32"/>
          <w:cs/>
        </w:rPr>
        <w:t xml:space="preserve"> จิตวิทยาที่เป็นวิทยาศาสตร์ที่สุดก็ได้ย้ายการแยกย้ายคนบ้าออกจากคนดีหรือคนปกติในศตวรรษที่</w:t>
      </w:r>
      <w:r w:rsidRPr="0061000A">
        <w:rPr>
          <w:rFonts w:ascii="KaLaTeXa" w:hAnsi="KaLaTeXa" w:cs="KaLaTeXa"/>
          <w:sz w:val="32"/>
          <w:szCs w:val="32"/>
        </w:rPr>
        <w:t>18 (</w:t>
      </w:r>
      <w:r w:rsidRPr="0061000A">
        <w:rPr>
          <w:rFonts w:ascii="KaLaTeXa" w:hAnsi="KaLaTeXa" w:cs="KaLaTeXa"/>
          <w:sz w:val="32"/>
          <w:szCs w:val="32"/>
          <w:cs/>
        </w:rPr>
        <w:t>คำว่าจิตวิเคราะห์ได้รับชื่ออีกชื่อหนึ่งว่าการสนทนาแต่เพียงผู้เดียวของเหตุผลที่มีต่อความบ้า)ครั้งแรกยาจะถูกใช้กับคนบ้าเพื่อควบคุมคนบ้าแต่ในทางกายหรือศีลธรรมเท่านั้น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ต่อมายาที่เกิดจากจิตวิทยาวิทยาศาสตร์ได้เข้าแทนที่การปฏิบัติที่เป็นศีลธรรมมากขึ้นยาที่เกิดจากจิตวิทยาที่เป็นวิทยาศาสตร์จะให้ต่อคนบ้าเมื่อพวกเขากำลังหลงอยู่ในความผิดเท่านั้นต่อมาฟู</w:t>
      </w:r>
      <w:proofErr w:type="spellStart"/>
      <w:r w:rsidRPr="0061000A">
        <w:rPr>
          <w:rFonts w:ascii="KaLaTeXa" w:hAnsi="KaLaTeXa" w:cs="KaLaTeXa"/>
          <w:sz w:val="32"/>
          <w:szCs w:val="32"/>
          <w:cs/>
        </w:rPr>
        <w:t>โกต์</w:t>
      </w:r>
      <w:proofErr w:type="spellEnd"/>
      <w:r w:rsidRPr="0061000A">
        <w:rPr>
          <w:rFonts w:ascii="KaLaTeXa" w:hAnsi="KaLaTeXa" w:cs="KaLaTeXa"/>
          <w:sz w:val="32"/>
          <w:szCs w:val="32"/>
          <w:cs/>
        </w:rPr>
        <w:t>ได้กล่าวว่าสิ่งที่เราเรียกว่าการปฏิบัติทางจิตวิทยาก็คือเทคนิคทางศีลธรรมพร้อมกับการสิ้นสุดศตวรรษที่</w:t>
      </w:r>
      <w:r w:rsidRPr="0061000A">
        <w:rPr>
          <w:rFonts w:ascii="KaLaTeXa" w:hAnsi="KaLaTeXa" w:cs="KaLaTeXa"/>
          <w:sz w:val="32"/>
          <w:szCs w:val="32"/>
        </w:rPr>
        <w:t xml:space="preserve"> 18 </w:t>
      </w:r>
      <w:r w:rsidRPr="0061000A">
        <w:rPr>
          <w:rFonts w:ascii="KaLaTeXa" w:hAnsi="KaLaTeXa" w:cs="KaLaTeXa"/>
          <w:sz w:val="32"/>
          <w:szCs w:val="32"/>
          <w:cs/>
        </w:rPr>
        <w:t>เพราะมีสถานกักกันหรือสถานรักษาโรคประสาทด้วยเพราะสถานกักกันเหล่านี้เคลือบย้อมไป</w:t>
      </w:r>
      <w:proofErr w:type="spellStart"/>
      <w:r w:rsidRPr="0061000A">
        <w:rPr>
          <w:rFonts w:ascii="KaLaTeXa" w:hAnsi="KaLaTeXa" w:cs="KaLaTeXa"/>
          <w:sz w:val="32"/>
          <w:szCs w:val="32"/>
          <w:cs/>
        </w:rPr>
        <w:t>ด้วยปฎิ</w:t>
      </w:r>
      <w:proofErr w:type="spellEnd"/>
      <w:r w:rsidRPr="0061000A">
        <w:rPr>
          <w:rFonts w:ascii="KaLaTeXa" w:hAnsi="KaLaTeXa" w:cs="KaLaTeXa"/>
          <w:sz w:val="32"/>
          <w:szCs w:val="32"/>
          <w:cs/>
        </w:rPr>
        <w:t>ฐานนิยม</w:t>
      </w:r>
      <w:r w:rsidRPr="0061000A">
        <w:rPr>
          <w:rFonts w:ascii="KaLaTeXa" w:hAnsi="KaLaTeXa" w:cs="KaLaTeXa"/>
          <w:sz w:val="32"/>
          <w:szCs w:val="32"/>
        </w:rPr>
        <w:t xml:space="preserve"> (positivism) </w:t>
      </w:r>
      <w:r w:rsidRPr="0061000A">
        <w:rPr>
          <w:rFonts w:ascii="KaLaTeXa" w:hAnsi="KaLaTeXa" w:cs="KaLaTeXa"/>
          <w:sz w:val="32"/>
          <w:szCs w:val="32"/>
          <w:cs/>
        </w:rPr>
        <w:t>ดังนั้นสำหรับฟู</w:t>
      </w:r>
      <w:proofErr w:type="spellStart"/>
      <w:r w:rsidRPr="0061000A">
        <w:rPr>
          <w:rFonts w:ascii="KaLaTeXa" w:hAnsi="KaLaTeXa" w:cs="KaLaTeXa"/>
          <w:sz w:val="32"/>
          <w:szCs w:val="32"/>
          <w:cs/>
        </w:rPr>
        <w:t>โกต์</w:t>
      </w:r>
      <w:proofErr w:type="spellEnd"/>
      <w:r w:rsidRPr="0061000A">
        <w:rPr>
          <w:rFonts w:ascii="KaLaTeXa" w:hAnsi="KaLaTeXa" w:cs="KaLaTeXa"/>
          <w:sz w:val="32"/>
          <w:szCs w:val="32"/>
          <w:cs/>
        </w:rPr>
        <w:t>แล้วจิตวิทยาและจิตวิเคราะห์คือความต้องการทางศีลธรรมไม่ใช่ความต้องการที่เป็นวิทยาศาสตร์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มีจุดมุ่งหมายที่คนบ้าที่ไม่สามารถปกป้องตนเองได้จากการช่วยเหลือจากคนปกติฟู</w:t>
      </w:r>
      <w:proofErr w:type="spellStart"/>
      <w:r w:rsidRPr="0061000A">
        <w:rPr>
          <w:rFonts w:ascii="KaLaTeXa" w:hAnsi="KaLaTeXa" w:cs="KaLaTeXa"/>
          <w:sz w:val="32"/>
          <w:szCs w:val="32"/>
          <w:cs/>
        </w:rPr>
        <w:t>โกต์</w:t>
      </w:r>
      <w:proofErr w:type="spellEnd"/>
      <w:r w:rsidRPr="0061000A">
        <w:rPr>
          <w:rFonts w:ascii="KaLaTeXa" w:hAnsi="KaLaTeXa" w:cs="KaLaTeXa"/>
          <w:sz w:val="32"/>
          <w:szCs w:val="32"/>
          <w:cs/>
        </w:rPr>
        <w:t>มองเห็นคนบ้าว่าถูกพิพากษาโดยความก้าวหน้าทางวิทยาศาสตร์จนกลายเป็นการขังคุกทางศีลธรรม</w:t>
      </w:r>
      <w:r w:rsidRPr="0061000A">
        <w:rPr>
          <w:rFonts w:ascii="KaLaTeXa" w:hAnsi="KaLaTeXa" w:cs="KaLaTeXa"/>
          <w:sz w:val="32"/>
          <w:szCs w:val="32"/>
        </w:rPr>
        <w:t xml:space="preserve">      </w:t>
      </w:r>
      <w:r w:rsidRPr="0061000A">
        <w:rPr>
          <w:rFonts w:ascii="KaLaTeXa" w:hAnsi="KaLaTeXa" w:cs="KaLaTeXa"/>
          <w:sz w:val="32"/>
          <w:szCs w:val="32"/>
          <w:cs/>
        </w:rPr>
        <w:t>ไม่ต้องสงสัยเลยว่าในแง่นี้ฟู</w:t>
      </w:r>
      <w:proofErr w:type="spellStart"/>
      <w:r w:rsidRPr="0061000A">
        <w:rPr>
          <w:rFonts w:ascii="KaLaTeXa" w:hAnsi="KaLaTeXa" w:cs="KaLaTeXa"/>
          <w:sz w:val="32"/>
          <w:szCs w:val="32"/>
          <w:cs/>
        </w:rPr>
        <w:t>โกต์</w:t>
      </w:r>
      <w:proofErr w:type="spellEnd"/>
      <w:r w:rsidRPr="0061000A">
        <w:rPr>
          <w:rFonts w:ascii="KaLaTeXa" w:hAnsi="KaLaTeXa" w:cs="KaLaTeXa"/>
          <w:sz w:val="32"/>
          <w:szCs w:val="32"/>
          <w:cs/>
        </w:rPr>
        <w:t>ได้ปฏิเสธความก้าวหน้าทางยาทางมนุษย์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และทางวิทยาศาสตร์ในการปฏิบัติกับคนบ้าสิ่งที่เขาเห็นคือการเพิ่มขึ้นในความสามารถของคนปกติและนายหน้าของคนปกติ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เช่นนักฟิสิกส์ นักจิตวิเคราะห์ นักจิตวิทยา เป็นต้น ในการกดขี่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และห้ามปรามคนบ้าซึ่งเมื่อก่อนนี้คนบ้าได้ยืนเคียงบ่าเคียงไหล่กับคนปกติในศตวรรษที่</w:t>
      </w:r>
      <w:r w:rsidRPr="0061000A">
        <w:rPr>
          <w:rFonts w:ascii="KaLaTeXa" w:hAnsi="KaLaTeXa" w:cs="KaLaTeXa"/>
          <w:sz w:val="32"/>
          <w:szCs w:val="32"/>
        </w:rPr>
        <w:t xml:space="preserve"> 17</w:t>
      </w:r>
      <w:r w:rsidRPr="0061000A">
        <w:rPr>
          <w:rFonts w:ascii="KaLaTeXa" w:hAnsi="KaLaTeXa" w:cs="KaLaTeXa"/>
          <w:sz w:val="32"/>
          <w:szCs w:val="32"/>
          <w:cs/>
        </w:rPr>
        <w:t xml:space="preserve"> การพัฒนาในขั้นสุดท้ายคือในตอนนี้คนบ้าถูกพิจารณาโดยบุคคลภายนอกลดลงเพราะคนบ้าถูกควบคุมจากภายใน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และการควบคุมจากภายในนี้คือสุดยอดของรูปแบบการปกปิดหรือกักกันโดยนัยนี้ฟู</w:t>
      </w:r>
      <w:proofErr w:type="spellStart"/>
      <w:r w:rsidRPr="0061000A">
        <w:rPr>
          <w:rFonts w:ascii="KaLaTeXa" w:hAnsi="KaLaTeXa" w:cs="KaLaTeXa"/>
          <w:sz w:val="32"/>
          <w:szCs w:val="32"/>
          <w:cs/>
        </w:rPr>
        <w:t>โกต์</w:t>
      </w:r>
      <w:proofErr w:type="spellEnd"/>
      <w:r w:rsidRPr="0061000A">
        <w:rPr>
          <w:rFonts w:ascii="KaLaTeXa" w:hAnsi="KaLaTeXa" w:cs="KaLaTeXa"/>
          <w:sz w:val="32"/>
          <w:szCs w:val="32"/>
          <w:cs/>
        </w:rPr>
        <w:t>พยายามที่จะวิพากษ์</w:t>
      </w:r>
      <w:proofErr w:type="spellStart"/>
      <w:r w:rsidRPr="0061000A">
        <w:rPr>
          <w:rFonts w:ascii="KaLaTeXa" w:hAnsi="KaLaTeXa" w:cs="KaLaTeXa"/>
          <w:sz w:val="32"/>
          <w:szCs w:val="32"/>
          <w:cs/>
        </w:rPr>
        <w:t>นุษย</w:t>
      </w:r>
      <w:proofErr w:type="spellEnd"/>
      <w:r w:rsidRPr="0061000A">
        <w:rPr>
          <w:rFonts w:ascii="KaLaTeXa" w:hAnsi="KaLaTeXa" w:cs="KaLaTeXa"/>
          <w:sz w:val="32"/>
          <w:szCs w:val="32"/>
          <w:cs/>
        </w:rPr>
        <w:t>ศาสตร์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เช่นจิตวิทยาและจิตวิเคราะห์โดยที่คนปกติจึงเข้าควบคุมคนบ้าโดยอาศัยศีลธรรมมาเป็นตัวนำหน้า</w:t>
      </w:r>
      <w:r w:rsidRPr="0061000A">
        <w:rPr>
          <w:rFonts w:ascii="KaLaTeXa" w:hAnsi="KaLaTeXa" w:cs="KaLaTeXa"/>
          <w:sz w:val="32"/>
          <w:szCs w:val="32"/>
        </w:rPr>
        <w:t> </w:t>
      </w:r>
      <w:r w:rsidRPr="0061000A">
        <w:rPr>
          <w:rFonts w:ascii="KaLaTeXa" w:hAnsi="KaLaTeXa" w:cs="KaLaTeXa"/>
          <w:sz w:val="32"/>
          <w:szCs w:val="32"/>
          <w:cs/>
        </w:rPr>
        <w:t xml:space="preserve">ใน </w:t>
      </w:r>
      <w:r w:rsidRPr="0061000A">
        <w:rPr>
          <w:rFonts w:ascii="KaLaTeXa" w:hAnsi="KaLaTeXa" w:cs="KaLaTeXa"/>
          <w:sz w:val="32"/>
          <w:szCs w:val="32"/>
        </w:rPr>
        <w:t xml:space="preserve">Madness and Civilization </w:t>
      </w:r>
      <w:r w:rsidRPr="0061000A">
        <w:rPr>
          <w:rFonts w:ascii="KaLaTeXa" w:hAnsi="KaLaTeXa" w:cs="KaLaTeXa"/>
          <w:sz w:val="32"/>
          <w:szCs w:val="32"/>
          <w:cs/>
        </w:rPr>
        <w:t>ฟูโกบรรยายประวัติศาสตร์ของความบ้าในปัจจุบัน ที่สถานะของความบ้า ไม่ได้เปลี่ยนแปลงอย่างเป็นวิวัฒนาการต่อเนื่องจากอดีตถึง</w:t>
      </w:r>
      <w:r w:rsidRPr="0061000A">
        <w:rPr>
          <w:rFonts w:ascii="KaLaTeXa" w:hAnsi="KaLaTeXa" w:cs="KaLaTeXa"/>
          <w:sz w:val="32"/>
          <w:szCs w:val="32"/>
          <w:cs/>
        </w:rPr>
        <w:lastRenderedPageBreak/>
        <w:t>ปัจจุบัน เพราะสถานะของความบ้าในยุคปัจจุบันมีความแตกต่างจากยุคก่อน ที่สะท้อนให้เห็นการเปลี่ยนแปลงอย่างไม่ต่อเนื่อง เพราะอิทธิพลของวาทกรรมที่ครอบงำพื้นที่ทางสังคม ส่งผลให้เรามองและเข้าใจความบ้าอย่างที่เป็นอยู่ในปัจจุบัน คำถามของฟูโกต่อเรื่องนี้ก็คือ สังคมแต่ละยุคสมัยพูดถึง</w:t>
      </w:r>
      <w:r w:rsidRPr="0061000A">
        <w:rPr>
          <w:rFonts w:ascii="KaLaTeXa" w:hAnsi="KaLaTeXa" w:cs="KaLaTeXa"/>
          <w:sz w:val="32"/>
          <w:szCs w:val="32"/>
        </w:rPr>
        <w:t xml:space="preserve"> ‘</w:t>
      </w:r>
      <w:r w:rsidRPr="0061000A">
        <w:rPr>
          <w:rFonts w:ascii="KaLaTeXa" w:hAnsi="KaLaTeXa" w:cs="KaLaTeXa"/>
          <w:sz w:val="32"/>
          <w:szCs w:val="32"/>
          <w:cs/>
        </w:rPr>
        <w:t>ความบ้า</w:t>
      </w:r>
      <w:r w:rsidRPr="0061000A">
        <w:rPr>
          <w:rFonts w:ascii="KaLaTeXa" w:hAnsi="KaLaTeXa" w:cs="KaLaTeXa"/>
          <w:sz w:val="32"/>
          <w:szCs w:val="32"/>
        </w:rPr>
        <w:t>’</w:t>
      </w:r>
      <w:r w:rsidRPr="0061000A">
        <w:rPr>
          <w:rFonts w:ascii="KaLaTeXa" w:hAnsi="KaLaTeXa" w:cs="KaLaTeXa"/>
          <w:sz w:val="32"/>
          <w:szCs w:val="32"/>
          <w:cs/>
        </w:rPr>
        <w:t>อย่างไร และปฏิบัติต่อ</w:t>
      </w:r>
      <w:r w:rsidRPr="0061000A">
        <w:rPr>
          <w:rFonts w:ascii="KaLaTeXa" w:hAnsi="KaLaTeXa" w:cs="KaLaTeXa"/>
          <w:sz w:val="32"/>
          <w:szCs w:val="32"/>
        </w:rPr>
        <w:t>’</w:t>
      </w:r>
      <w:r w:rsidRPr="0061000A">
        <w:rPr>
          <w:rFonts w:ascii="KaLaTeXa" w:hAnsi="KaLaTeXa" w:cs="KaLaTeXa"/>
          <w:sz w:val="32"/>
          <w:szCs w:val="32"/>
          <w:cs/>
        </w:rPr>
        <w:t>คนบ้า</w:t>
      </w:r>
      <w:r w:rsidRPr="0061000A">
        <w:rPr>
          <w:rFonts w:ascii="KaLaTeXa" w:hAnsi="KaLaTeXa" w:cs="KaLaTeXa"/>
          <w:sz w:val="32"/>
          <w:szCs w:val="32"/>
        </w:rPr>
        <w:t xml:space="preserve">’ </w:t>
      </w:r>
      <w:r w:rsidRPr="0061000A">
        <w:rPr>
          <w:rFonts w:ascii="KaLaTeXa" w:hAnsi="KaLaTeXa" w:cs="KaLaTeXa"/>
          <w:sz w:val="32"/>
          <w:szCs w:val="32"/>
          <w:cs/>
        </w:rPr>
        <w:t>อย่างไรฟูโก แสดงให้เห็นประวัติศาสตร์ความบ้าในประวัติศาสตร์ยุโรปของยุคกลาง ที่เป็นความรู้แห่งยุคสมัย ความบ้ามีการผันแปรและเปลี่ยนแปลงไปตามวาทกรรมชุดอื่นๆ ที่มีอิทธิพลและครอบงำพื้นที่ทางความคิดของเราในการอธิบายลักษณะของสิ่งที่เรียกว่าความบ้าในปัจจุบัน เช่น ประวัติศาสตร์ความรู้เกี่ยวกับความบ้าของยุโรปในยุคกลาง ที่เริ่มจากภูมิปัญญาอันพิเศษสูงส่งที่ได้รับจากพระผู้เป็นเจ้า พวกเขามองว่าคนที่พูดคนเดียวไม่ใช่คนบ้าแต่เขากำลังพูดกับสิ่งที่เหนือธรรมชาติที่คนธรรมดามองไม่เห็นและไม่ได้ยิน มาสู่ความบ้าคือความไร้เหตุผลและความบ้ากลายเป็นความชั่วร้ายและเป็นมลทินของสังคม คนบ้าถูกรวมกับพวกอาชญากร และขอทาน รวมทั้งถูกแยกออกจากคนปกติในสังคม จนกระทั่งการพัฒนาความรู้ในศตวรรษที่</w:t>
      </w:r>
      <w:r w:rsidRPr="0061000A">
        <w:rPr>
          <w:rFonts w:ascii="KaLaTeXa" w:hAnsi="KaLaTeXa" w:cs="KaLaTeXa"/>
          <w:sz w:val="32"/>
          <w:szCs w:val="32"/>
        </w:rPr>
        <w:t xml:space="preserve">19 </w:t>
      </w:r>
      <w:r w:rsidRPr="0061000A">
        <w:rPr>
          <w:rFonts w:ascii="KaLaTeXa" w:hAnsi="KaLaTeXa" w:cs="KaLaTeXa"/>
          <w:sz w:val="32"/>
          <w:szCs w:val="32"/>
          <w:cs/>
        </w:rPr>
        <w:t>ได้ทำให้ความบ้ากับความปกติไม่ได้มีความแตกต่างกัน คนบ้าสามารถฟื้นฟูรักษาให้หายและกลับมาอยู่ร่วมกับคนปกติได้ เพราะความบ้าถือเป็นเหตุผลในระบบหนึ่งที่แตกต่างจากระบบเหตุผลอื่นๆ</w:t>
      </w:r>
      <w:r w:rsidRPr="0061000A">
        <w:rPr>
          <w:rFonts w:ascii="KaLaTeXa" w:hAnsi="KaLaTeXa" w:cs="KaLaTeXa"/>
          <w:sz w:val="32"/>
          <w:szCs w:val="32"/>
        </w:rPr>
        <w:t> </w:t>
      </w:r>
      <w:r w:rsidRPr="0061000A">
        <w:rPr>
          <w:rFonts w:ascii="KaLaTeXa" w:hAnsi="KaLaTeXa" w:cs="KaLaTeXa"/>
          <w:sz w:val="32"/>
          <w:szCs w:val="32"/>
          <w:cs/>
        </w:rPr>
        <w:t xml:space="preserve"> ดังนั้นคนบ้าจึงถูกปลดปล่อยออกจากสถานกักกัน โรงพยาบาลบ้า มาอยู่ภายใต้อำนาจการดูแลของจิตแพทย์ หรือกล่าวให้ง่ายก็คือ ในช่วงเวลาหนึ่งเรามีความรู้ชุดหนึ่งที่จำกัดการรับรู้ ความเข้าใจของเรา และทำให้เราพูดถึงมัน ในขณะเดียวกันก็มีความรู้ชุดหนึ่งที่ถูกกีดกันหรือ แยกออกไป โดยการทำให้เงียบและทำให้ไม่ถูกพูดถึง (</w:t>
      </w:r>
      <w:r w:rsidRPr="0061000A">
        <w:rPr>
          <w:rFonts w:ascii="KaLaTeXa" w:hAnsi="KaLaTeXa" w:cs="KaLaTeXa"/>
          <w:sz w:val="32"/>
          <w:szCs w:val="32"/>
        </w:rPr>
        <w:t>Silent of Language</w:t>
      </w:r>
      <w:r w:rsidRPr="0061000A">
        <w:rPr>
          <w:rFonts w:ascii="KaLaTeXa" w:hAnsi="KaLaTeXa" w:cs="KaLaTeXa"/>
          <w:sz w:val="32"/>
          <w:szCs w:val="32"/>
          <w:cs/>
        </w:rPr>
        <w:t>) เช่น เราอธิบายเรื่องของความบ้าเป็นอาการทางจิตมากกว่าการกระทำของสิ่งที่เหนือธรรมชาติ เพราะเป็นสิ่งที่ไม่มีเหตุผลเป็นต้น</w:t>
      </w:r>
    </w:p>
    <w:p w:rsidR="00DB2BEE" w:rsidRDefault="0061000A" w:rsidP="0061000A">
      <w:pPr>
        <w:pStyle w:val="NormalWeb"/>
        <w:spacing w:before="0" w:after="0"/>
        <w:jc w:val="both"/>
        <w:rPr>
          <w:rFonts w:ascii="KaLaTeXa" w:hAnsi="KaLaTeXa" w:cs="KaLaTeXa"/>
          <w:sz w:val="32"/>
          <w:szCs w:val="32"/>
        </w:rPr>
      </w:pPr>
      <w:r w:rsidRPr="0061000A">
        <w:rPr>
          <w:rFonts w:ascii="KaLaTeXa" w:hAnsi="KaLaTeXa" w:cs="KaLaTeXa"/>
          <w:sz w:val="32"/>
          <w:szCs w:val="32"/>
          <w:cs/>
        </w:rPr>
        <w:t xml:space="preserve">           จากประเด็นแนวคิดเกี่ยวกับการเจ็บป่วยทางจิตนั้นมีหลายแนวคิดด้วยกัน ซึ่งเป็นเรื่องของกระบวนทัศน์ในการอธิบายถึงรูปแบบการเจ็บป่วยทางจิตและมีอิทธิพลต่อการบำบัดรักษา</w:t>
      </w:r>
      <w:r w:rsidRPr="0061000A">
        <w:rPr>
          <w:rFonts w:ascii="KaLaTeXa" w:hAnsi="KaLaTeXa" w:cs="KaLaTeXa"/>
          <w:sz w:val="32"/>
          <w:szCs w:val="32"/>
        </w:rPr>
        <w:t xml:space="preserve"> </w:t>
      </w:r>
      <w:r w:rsidRPr="0061000A">
        <w:rPr>
          <w:rFonts w:ascii="KaLaTeXa" w:hAnsi="KaLaTeXa" w:cs="KaLaTeXa"/>
          <w:sz w:val="32"/>
          <w:szCs w:val="32"/>
          <w:cs/>
        </w:rPr>
        <w:t>โดยในปัจจุบันนี้ได้เกิดการตั้งคำถามในกระแสกระบวนทัศน์หลักถึงความหมายของคำว่าการเจ็บป่วยทางจิต  รูปแบบการดูแลที่มีอยู่ยังไม่สอดรับกับปัญหาและความต้องการของผู้ป่วยโรคจิต อีกทั้งไม่สามารถบำบัดรักษาผู้ป่วยโรคจิตได้อย่างครอบคลุมและละเลยมิติทางสังคมและวัฒนธรรมของผู้ป่วยโรคจิต</w:t>
      </w:r>
    </w:p>
    <w:p w:rsidR="00DB2BEE" w:rsidRDefault="00DB2BEE" w:rsidP="0061000A">
      <w:pPr>
        <w:pStyle w:val="NormalWeb"/>
        <w:spacing w:before="0" w:after="0"/>
        <w:jc w:val="both"/>
        <w:rPr>
          <w:rFonts w:ascii="KaLaTeXa" w:hAnsi="KaLaTeXa" w:cs="KaLaTeXa" w:hint="cs"/>
          <w:sz w:val="32"/>
          <w:szCs w:val="32"/>
          <w:cs/>
        </w:rPr>
      </w:pPr>
      <w:r>
        <w:rPr>
          <w:rFonts w:ascii="KaLaTeXa" w:hAnsi="KaLaTeXa" w:cs="KaLaTeXa"/>
          <w:sz w:val="32"/>
          <w:szCs w:val="32"/>
        </w:rPr>
        <w:t xml:space="preserve"> </w:t>
      </w:r>
      <w:r>
        <w:rPr>
          <w:rFonts w:ascii="KaLaTeXa" w:hAnsi="KaLaTeXa" w:cs="KaLaTeXa" w:hint="cs"/>
          <w:sz w:val="32"/>
          <w:szCs w:val="32"/>
          <w:cs/>
        </w:rPr>
        <w:t>ซึ่งทำให้เกิดการคำถามว่าทำอย่างไรผู้ป่วยถึงจะอยู่ร่วมกับชุมชนได้อย่างมีศักยภาพ</w:t>
      </w:r>
      <w:r w:rsidR="006408DE">
        <w:rPr>
          <w:rFonts w:ascii="KaLaTeXa" w:hAnsi="KaLaTeXa" w:cs="KaLaTeXa" w:hint="cs"/>
          <w:sz w:val="32"/>
          <w:szCs w:val="32"/>
          <w:cs/>
        </w:rPr>
        <w:t xml:space="preserve">และสอดคล้องกับวิถีชีวิตของชุมชนให้มากที่สุด </w:t>
      </w:r>
      <w:r>
        <w:rPr>
          <w:rFonts w:ascii="KaLaTeXa" w:hAnsi="KaLaTeXa" w:cs="KaLaTeXa" w:hint="cs"/>
          <w:sz w:val="32"/>
          <w:szCs w:val="32"/>
          <w:cs/>
        </w:rPr>
        <w:t>และคนในชุมชนจะลดการตีตราผู้ป่วยทางจิต หันกลับมายอมรับในความเป็นผู้ป่วยและให้โอกาสผู้ป่วยได้อยู่ร่วมกับคนในชุมชนได้อย่างมีคุณภาพชีวิตที่ดี</w:t>
      </w:r>
    </w:p>
    <w:p w:rsidR="0061000A" w:rsidRPr="0061000A" w:rsidRDefault="00DB2BEE" w:rsidP="0061000A">
      <w:pPr>
        <w:pStyle w:val="NormalWeb"/>
        <w:spacing w:before="0" w:after="0"/>
        <w:jc w:val="both"/>
        <w:rPr>
          <w:rFonts w:ascii="KaLaTeXa" w:hAnsi="KaLaTeXa" w:cs="KaLaTeXa"/>
          <w:sz w:val="32"/>
          <w:szCs w:val="32"/>
        </w:rPr>
      </w:pPr>
      <w:r>
        <w:rPr>
          <w:rFonts w:ascii="KaLaTeXa" w:hAnsi="KaLaTeXa" w:cs="KaLaTeXa" w:hint="cs"/>
          <w:sz w:val="32"/>
          <w:szCs w:val="32"/>
          <w:cs/>
        </w:rPr>
        <w:t xml:space="preserve">             </w:t>
      </w:r>
      <w:r w:rsidR="0061000A" w:rsidRPr="0061000A">
        <w:rPr>
          <w:rFonts w:ascii="KaLaTeXa" w:hAnsi="KaLaTeXa" w:cs="KaLaTeXa"/>
          <w:sz w:val="32"/>
          <w:szCs w:val="32"/>
          <w:cs/>
        </w:rPr>
        <w:t xml:space="preserve">  </w:t>
      </w:r>
    </w:p>
    <w:p w:rsidR="0061000A" w:rsidRPr="0061000A" w:rsidRDefault="0061000A" w:rsidP="0061000A">
      <w:pPr>
        <w:tabs>
          <w:tab w:val="left" w:pos="2177"/>
        </w:tabs>
        <w:spacing w:line="23" w:lineRule="atLeast"/>
        <w:jc w:val="both"/>
        <w:rPr>
          <w:rFonts w:ascii="KaLaTeXa" w:hAnsi="KaLaTeXa" w:cs="KaLaTeXa"/>
          <w:sz w:val="32"/>
          <w:szCs w:val="32"/>
        </w:rPr>
      </w:pPr>
    </w:p>
    <w:p w:rsidR="00A8685E" w:rsidRPr="0061000A" w:rsidRDefault="00A8685E">
      <w:pPr>
        <w:rPr>
          <w:rFonts w:ascii="KaLaTeXa" w:hAnsi="KaLaTeXa" w:cs="KaLaTeXa" w:hint="cs"/>
          <w:lang w:bidi="th-TH"/>
        </w:rPr>
      </w:pPr>
    </w:p>
    <w:sectPr w:rsidR="00A8685E" w:rsidRPr="0061000A" w:rsidSect="00A8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panose1 w:val="02000506040000020004"/>
    <w:charset w:val="00"/>
    <w:family w:val="auto"/>
    <w:pitch w:val="variable"/>
    <w:sig w:usb0="01000007" w:usb1="00000000" w:usb2="00000000" w:usb3="00000000" w:csb0="0001000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1000A"/>
    <w:rsid w:val="0061000A"/>
    <w:rsid w:val="006408DE"/>
    <w:rsid w:val="008A64CE"/>
    <w:rsid w:val="00947EF6"/>
    <w:rsid w:val="00A8685E"/>
    <w:rsid w:val="00BB5850"/>
    <w:rsid w:val="00DB2BEE"/>
    <w:rsid w:val="00E76529"/>
    <w:rsid w:val="00EE3A6C"/>
    <w:rsid w:val="00FD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0A"/>
    <w:pPr>
      <w:spacing w:after="0" w:line="240" w:lineRule="auto"/>
      <w:ind w:firstLine="360"/>
    </w:pPr>
    <w:rPr>
      <w:rFonts w:ascii="Calibri" w:eastAsia="Times New Roman" w:hAnsi="Calibri" w:cs="Cordia New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00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Angsana New"/>
      <w:b/>
      <w:bCs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00A"/>
    <w:pPr>
      <w:spacing w:before="125" w:after="125"/>
      <w:ind w:firstLine="0"/>
    </w:pPr>
    <w:rPr>
      <w:rFonts w:ascii="Angsana New" w:hAnsi="Angsana New" w:cs="Angsana New"/>
      <w:sz w:val="28"/>
      <w:szCs w:val="28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61000A"/>
    <w:rPr>
      <w:rFonts w:ascii="Cambria" w:eastAsia="Times New Roman" w:hAnsi="Cambria" w:cs="Angsana New"/>
      <w:b/>
      <w:bCs/>
      <w:color w:val="365F91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pcpro</dc:creator>
  <cp:lastModifiedBy>pcpro</cp:lastModifiedBy>
  <cp:revision>2</cp:revision>
  <dcterms:created xsi:type="dcterms:W3CDTF">2016-04-16T03:10:00Z</dcterms:created>
  <dcterms:modified xsi:type="dcterms:W3CDTF">2016-04-16T03:10:00Z</dcterms:modified>
</cp:coreProperties>
</file>