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9C" w:rsidRPr="006D78D5" w:rsidRDefault="00571D9C" w:rsidP="00F366C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D78D5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ชุมชนแห่งการเรียนรู้ </w:t>
      </w:r>
      <w:r w:rsidRPr="006D78D5">
        <w:rPr>
          <w:rFonts w:ascii="TH SarabunPSK" w:hAnsi="TH SarabunPSK" w:cs="TH SarabunPSK"/>
          <w:b/>
          <w:bCs/>
          <w:sz w:val="32"/>
          <w:szCs w:val="32"/>
        </w:rPr>
        <w:t>(PLC)</w:t>
      </w:r>
    </w:p>
    <w:p w:rsidR="007C7B70" w:rsidRPr="006D78D5" w:rsidRDefault="007C7B70" w:rsidP="006D78D5">
      <w:pPr>
        <w:spacing w:after="0" w:line="240" w:lineRule="auto"/>
        <w:rPr>
          <w:rStyle w:val="a3"/>
          <w:rFonts w:ascii="TH SarabunPSK" w:hAnsi="TH SarabunPSK" w:cs="TH SarabunPSK"/>
          <w:caps/>
          <w:color w:val="008000"/>
          <w:spacing w:val="30"/>
          <w:sz w:val="32"/>
          <w:szCs w:val="32"/>
          <w:bdr w:val="none" w:sz="0" w:space="0" w:color="auto" w:frame="1"/>
        </w:rPr>
      </w:pPr>
    </w:p>
    <w:p w:rsidR="00571D9C" w:rsidRPr="006D78D5" w:rsidRDefault="003E5D4E" w:rsidP="00C81ED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D78D5">
        <w:rPr>
          <w:rFonts w:ascii="TH SarabunPSK" w:hAnsi="TH SarabunPSK" w:cs="TH SarabunPSK"/>
          <w:color w:val="333333"/>
          <w:sz w:val="32"/>
          <w:szCs w:val="32"/>
          <w:cs/>
        </w:rPr>
        <w:t>ศ.นพ.วิจารณ์</w:t>
      </w:r>
      <w:r w:rsidRPr="006D78D5">
        <w:rPr>
          <w:rFonts w:ascii="TH SarabunPSK" w:hAnsi="TH SarabunPSK" w:cs="TH SarabunPSK"/>
          <w:color w:val="333333"/>
          <w:sz w:val="32"/>
          <w:szCs w:val="32"/>
        </w:rPr>
        <w:t xml:space="preserve">  </w:t>
      </w:r>
      <w:r w:rsidRPr="006D78D5">
        <w:rPr>
          <w:rFonts w:ascii="TH SarabunPSK" w:hAnsi="TH SarabunPSK" w:cs="TH SarabunPSK"/>
          <w:color w:val="333333"/>
          <w:sz w:val="32"/>
          <w:szCs w:val="32"/>
          <w:cs/>
        </w:rPr>
        <w:t xml:space="preserve">พานิช </w:t>
      </w:r>
      <w:r w:rsidRPr="006D78D5">
        <w:rPr>
          <w:rFonts w:ascii="TH SarabunPSK" w:hAnsi="TH SarabunPSK" w:cs="TH SarabunPSK"/>
          <w:color w:val="404040"/>
          <w:sz w:val="32"/>
          <w:szCs w:val="32"/>
        </w:rPr>
        <w:t xml:space="preserve">(2555) </w:t>
      </w:r>
      <w:r w:rsidRPr="006D78D5">
        <w:rPr>
          <w:rFonts w:ascii="TH SarabunPSK" w:hAnsi="TH SarabunPSK" w:cs="TH SarabunPSK"/>
          <w:color w:val="333333"/>
          <w:sz w:val="32"/>
          <w:szCs w:val="32"/>
          <w:cs/>
        </w:rPr>
        <w:t>ได้</w:t>
      </w:r>
      <w:r w:rsidR="00515F0C">
        <w:rPr>
          <w:rStyle w:val="a3"/>
          <w:rFonts w:ascii="TH SarabunPSK" w:hAnsi="TH SarabunPSK" w:cs="TH SarabunPSK" w:hint="cs"/>
          <w:b w:val="0"/>
          <w:bCs w:val="0"/>
          <w:caps/>
          <w:spacing w:val="30"/>
          <w:sz w:val="32"/>
          <w:szCs w:val="32"/>
          <w:bdr w:val="none" w:sz="0" w:space="0" w:color="auto" w:frame="1"/>
          <w:cs/>
        </w:rPr>
        <w:t>กล่าว</w:t>
      </w:r>
      <w:r w:rsidR="00C81ED6">
        <w:rPr>
          <w:rStyle w:val="a3"/>
          <w:rFonts w:ascii="TH SarabunPSK" w:hAnsi="TH SarabunPSK" w:cs="TH SarabunPSK" w:hint="cs"/>
          <w:b w:val="0"/>
          <w:bCs w:val="0"/>
          <w:caps/>
          <w:spacing w:val="30"/>
          <w:sz w:val="32"/>
          <w:szCs w:val="32"/>
          <w:bdr w:val="none" w:sz="0" w:space="0" w:color="auto" w:frame="1"/>
          <w:cs/>
        </w:rPr>
        <w:t xml:space="preserve">ถึง </w:t>
      </w:r>
      <w:r w:rsidR="00C81ED6" w:rsidRPr="003947D3">
        <w:rPr>
          <w:rStyle w:val="a3"/>
          <w:rFonts w:ascii="TH SarabunPSK" w:hAnsi="TH SarabunPSK" w:cs="TH SarabunPSK"/>
          <w:b w:val="0"/>
          <w:bCs w:val="0"/>
          <w:caps/>
          <w:spacing w:val="30"/>
          <w:sz w:val="32"/>
          <w:szCs w:val="32"/>
          <w:bdr w:val="none" w:sz="0" w:space="0" w:color="auto" w:frame="1"/>
          <w:cs/>
        </w:rPr>
        <w:t>ชุมชนแห่งการเรียนรู้</w:t>
      </w:r>
      <w:r w:rsidR="00C81ED6">
        <w:rPr>
          <w:rStyle w:val="a3"/>
          <w:rFonts w:ascii="TH SarabunPSK" w:hAnsi="TH SarabunPSK" w:cs="TH SarabunPSK" w:hint="cs"/>
          <w:b w:val="0"/>
          <w:bCs w:val="0"/>
          <w:caps/>
          <w:spacing w:val="30"/>
          <w:sz w:val="32"/>
          <w:szCs w:val="32"/>
          <w:bdr w:val="none" w:sz="0" w:space="0" w:color="auto" w:frame="1"/>
          <w:cs/>
        </w:rPr>
        <w:t xml:space="preserve"> </w:t>
      </w:r>
      <w:r w:rsidR="00C81ED6" w:rsidRPr="003947D3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(Professional Learning Community :</w:t>
      </w:r>
      <w:r w:rsidR="00C81ED6" w:rsidRPr="003947D3">
        <w:rPr>
          <w:rStyle w:val="a3"/>
          <w:rFonts w:ascii="TH SarabunPSK" w:hAnsi="TH SarabunPSK" w:cs="TH SarabunPSK"/>
          <w:b w:val="0"/>
          <w:bCs w:val="0"/>
          <w:caps/>
          <w:spacing w:val="30"/>
          <w:sz w:val="32"/>
          <w:szCs w:val="32"/>
          <w:bdr w:val="none" w:sz="0" w:space="0" w:color="auto" w:frame="1"/>
        </w:rPr>
        <w:t xml:space="preserve"> PLC</w:t>
      </w:r>
      <w:r w:rsidR="00C81ED6" w:rsidRPr="003947D3">
        <w:rPr>
          <w:rStyle w:val="a3"/>
          <w:rFonts w:ascii="TH SarabunPSK" w:hAnsi="TH SarabunPSK" w:cs="TH SarabunPSK"/>
          <w:b w:val="0"/>
          <w:bCs w:val="0"/>
          <w:caps/>
          <w:color w:val="008000"/>
          <w:spacing w:val="30"/>
          <w:sz w:val="32"/>
          <w:szCs w:val="32"/>
          <w:bdr w:val="none" w:sz="0" w:space="0" w:color="auto" w:frame="1"/>
        </w:rPr>
        <w:t>)</w:t>
      </w:r>
      <w:r w:rsidR="00C81ED6">
        <w:rPr>
          <w:rStyle w:val="a3"/>
          <w:rFonts w:ascii="TH SarabunPSK" w:hAnsi="TH SarabunPSK" w:cs="TH SarabunPSK"/>
          <w:b w:val="0"/>
          <w:bCs w:val="0"/>
          <w:caps/>
          <w:color w:val="008000"/>
          <w:spacing w:val="30"/>
          <w:sz w:val="32"/>
          <w:szCs w:val="32"/>
          <w:bdr w:val="none" w:sz="0" w:space="0" w:color="auto" w:frame="1"/>
        </w:rPr>
        <w:t xml:space="preserve"> </w:t>
      </w:r>
      <w:r w:rsidR="007C7B70" w:rsidRPr="006D78D5">
        <w:rPr>
          <w:rFonts w:ascii="TH SarabunPSK" w:hAnsi="TH SarabunPSK" w:cs="TH SarabunPSK"/>
          <w:color w:val="333333"/>
          <w:sz w:val="32"/>
          <w:szCs w:val="32"/>
          <w:cs/>
        </w:rPr>
        <w:t xml:space="preserve">ไว้ว่า </w:t>
      </w:r>
      <w:r w:rsidR="000E09BB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เป็นการ</w:t>
      </w:r>
      <w:r w:rsidR="007C7B70" w:rsidRPr="006D78D5">
        <w:rPr>
          <w:rFonts w:ascii="TH SarabunPSK" w:hAnsi="TH SarabunPSK" w:cs="TH SarabunPSK"/>
          <w:color w:val="333333"/>
          <w:sz w:val="32"/>
          <w:szCs w:val="32"/>
          <w:cs/>
        </w:rPr>
        <w:t>ที่ผู้บริหารโรงเรียน คณะกรรมการโรงเรียน ผู้บริหารเขตพื้นที่การศึกษา และผู้บริหารการศึกษาระดับประเทศ เข้าร่วมจัดระบบสนับสนุนให้เกิดการแลกเปลี่ยนเรียนรู้ต่อเนื่อง มีการพัฒนาวิธีการเรียนรู้ของศิษย์อย่างต่อเนื่อง เป็นวงจรไม่รู้จบ</w:t>
      </w:r>
      <w:r w:rsidR="00891B9F" w:rsidRPr="006D78D5"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 xml:space="preserve">ดังที่ </w:t>
      </w:r>
      <w:proofErr w:type="spellStart"/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>Sergiovanni</w:t>
      </w:r>
      <w:proofErr w:type="spellEnd"/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 xml:space="preserve"> (1994)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 xml:space="preserve">ได้กล่าวว่า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 xml:space="preserve">PLC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 xml:space="preserve">เป็นสถานที่สำหรับ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>“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>ปฏิสัมพันธ์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 xml:space="preserve">”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 xml:space="preserve">ลด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>“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>ความโดดเดี่ยว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 xml:space="preserve">”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>ของมวลสมาชิกวิชาชีพครูของโรงเรียน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 xml:space="preserve">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 xml:space="preserve">ในการทำงาน เพื่อปรับปรุงผลการเรียนของนักเรียน หรืองานวิชาการ โรงเรียน ซึ่ง </w:t>
      </w:r>
      <w:proofErr w:type="spellStart"/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>Hord</w:t>
      </w:r>
      <w:proofErr w:type="spellEnd"/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 xml:space="preserve"> (1997)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>มองในมุมมองเดียวกัน โดยมองการ รวมตัวกันดังกล่าว มีนัยยะแสดงถึงการเป็น</w:t>
      </w:r>
      <w:proofErr w:type="spellStart"/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>ผู้นํา</w:t>
      </w:r>
      <w:proofErr w:type="spellEnd"/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 xml:space="preserve">ร่วมกันของ ครู หรือเปิดโอกาสให้ครูเป็น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>“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>ประธาน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 xml:space="preserve">”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>ในการเปลี่ยนแปลง การรวมตัวในรูปแบบนี้เป็นเหมือน แรงผลักดัน โดยอาศ</w:t>
      </w:r>
      <w:r w:rsidR="00891B9F" w:rsidRPr="006D78D5">
        <w:rPr>
          <w:rFonts w:ascii="TH SarabunPSK" w:hAnsi="TH SarabunPSK" w:cs="TH SarabunPSK"/>
          <w:color w:val="404040"/>
          <w:sz w:val="32"/>
          <w:szCs w:val="32"/>
          <w:cs/>
        </w:rPr>
        <w:t>ัยความต้องการและความสนใจของ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 xml:space="preserve">สมาชิกใน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 xml:space="preserve">PLC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>เพื่อการเรียนรู้และพัฒนาวิชาชีพ สู่มาตรฐานการเรียนรู้ของนักเรียนเป็นหลัก (</w:t>
      </w:r>
      <w:proofErr w:type="spellStart"/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>Senge</w:t>
      </w:r>
      <w:proofErr w:type="spellEnd"/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 xml:space="preserve">, 1990)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 xml:space="preserve">การพัฒนา วิชาชีพให้เป็น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>“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>ครูเพื่อศิษย์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>” (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>วิจารณ์ พานิช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 xml:space="preserve">, 2555)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 xml:space="preserve">โดยมองว่า เป็น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>“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>ศิษย์ของเรา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 xml:space="preserve">”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 xml:space="preserve">มากกว่ามองว่า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>“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>ศิษย์ของฉัน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>”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 xml:space="preserve">และการ เปลี่ยนแปลงคุณภาพการจัดการเรียนรู้ที่เริ่มจาก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>“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>การเรียนรู้ ของครู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</w:rPr>
        <w:t xml:space="preserve">”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cs/>
        </w:rPr>
        <w:t>เป็นตัวตั้งต้น เรียนรู้ที่จะมองเห็นการปรับปรุง เปลี่ยนแปลง พัฒนาการจัดการเรียนรู้ของตนเอง เพื่อผู้เรียน เป็น</w:t>
      </w:r>
      <w:r>
        <w:rPr>
          <w:rFonts w:ascii="TH SarabunPSK" w:hAnsi="TH SarabunPSK" w:cs="TH SarabunPSK" w:hint="cs"/>
          <w:color w:val="404040"/>
          <w:sz w:val="32"/>
          <w:szCs w:val="32"/>
          <w:cs/>
        </w:rPr>
        <w:t>สำคัญ</w:t>
      </w:r>
    </w:p>
    <w:p w:rsidR="00571D9C" w:rsidRPr="006D78D5" w:rsidRDefault="00571D9C" w:rsidP="006D78D5">
      <w:pPr>
        <w:spacing w:after="0" w:line="240" w:lineRule="auto"/>
        <w:ind w:firstLine="720"/>
        <w:rPr>
          <w:rFonts w:ascii="TH SarabunPSK" w:hAnsi="TH SarabunPSK" w:cs="TH SarabunPSK"/>
          <w:color w:val="404040"/>
          <w:sz w:val="32"/>
          <w:szCs w:val="32"/>
        </w:rPr>
      </w:pPr>
      <w:r w:rsidRPr="006D78D5">
        <w:rPr>
          <w:rFonts w:ascii="TH SarabunPSK" w:hAnsi="TH SarabunPSK" w:cs="TH SarabunPSK"/>
          <w:color w:val="404040"/>
          <w:sz w:val="32"/>
          <w:szCs w:val="32"/>
          <w:cs/>
        </w:rPr>
        <w:t xml:space="preserve">การรวมตัวการเรียน การเปลี่ยนแปลงใดๆ เป็นไปได้ยากที่จะทำเพียงลำพังหรือเพียงนโยบาย เพื่อให้เกิด การขับเคลื่อนทั้งระบบโรงเรียน จึงจำเป็นต้องสร้างความเป็น </w:t>
      </w:r>
      <w:r w:rsidRPr="006D78D5">
        <w:rPr>
          <w:rFonts w:ascii="TH SarabunPSK" w:hAnsi="TH SarabunPSK" w:cs="TH SarabunPSK"/>
          <w:color w:val="404040"/>
          <w:sz w:val="32"/>
          <w:szCs w:val="32"/>
        </w:rPr>
        <w:t xml:space="preserve">PLC </w:t>
      </w:r>
      <w:r w:rsidRPr="006D78D5">
        <w:rPr>
          <w:rFonts w:ascii="TH SarabunPSK" w:hAnsi="TH SarabunPSK" w:cs="TH SarabunPSK"/>
          <w:color w:val="404040"/>
          <w:sz w:val="32"/>
          <w:szCs w:val="32"/>
          <w:cs/>
        </w:rPr>
        <w:t>ที่สอดคล้องกับธรรมชาติทางวิชาชีพร่วมในโรงเรียน ย่อมมีความ เป็นชุมชนที่สัมพันธ์กันอย่างแน่น</w:t>
      </w:r>
      <w:proofErr w:type="spellStart"/>
      <w:r w:rsidRPr="006D78D5">
        <w:rPr>
          <w:rFonts w:ascii="TH SarabunPSK" w:hAnsi="TH SarabunPSK" w:cs="TH SarabunPSK"/>
          <w:color w:val="404040"/>
          <w:sz w:val="32"/>
          <w:szCs w:val="32"/>
          <w:cs/>
        </w:rPr>
        <w:t>แฟ้น</w:t>
      </w:r>
      <w:proofErr w:type="spellEnd"/>
      <w:r w:rsidRPr="006D78D5">
        <w:rPr>
          <w:rFonts w:ascii="TH SarabunPSK" w:hAnsi="TH SarabunPSK" w:cs="TH SarabunPSK"/>
          <w:color w:val="404040"/>
          <w:sz w:val="32"/>
          <w:szCs w:val="32"/>
          <w:cs/>
        </w:rPr>
        <w:t xml:space="preserve"> (</w:t>
      </w:r>
      <w:proofErr w:type="spellStart"/>
      <w:r w:rsidRPr="006D78D5">
        <w:rPr>
          <w:rFonts w:ascii="TH SarabunPSK" w:hAnsi="TH SarabunPSK" w:cs="TH SarabunPSK"/>
          <w:color w:val="404040"/>
          <w:sz w:val="32"/>
          <w:szCs w:val="32"/>
        </w:rPr>
        <w:t>Senge</w:t>
      </w:r>
      <w:proofErr w:type="spellEnd"/>
      <w:r w:rsidRPr="006D78D5">
        <w:rPr>
          <w:rFonts w:ascii="TH SarabunPSK" w:hAnsi="TH SarabunPSK" w:cs="TH SarabunPSK"/>
          <w:color w:val="404040"/>
          <w:sz w:val="32"/>
          <w:szCs w:val="32"/>
        </w:rPr>
        <w:t xml:space="preserve">, 1990) </w:t>
      </w:r>
      <w:r w:rsidR="00891B9F" w:rsidRPr="006D78D5">
        <w:rPr>
          <w:rFonts w:ascii="TH SarabunPSK" w:hAnsi="TH SarabunPSK" w:cs="TH SarabunPSK"/>
          <w:color w:val="404040"/>
          <w:sz w:val="32"/>
          <w:szCs w:val="32"/>
          <w:cs/>
        </w:rPr>
        <w:t>ชุมชน</w:t>
      </w:r>
      <w:r w:rsidRPr="006D78D5">
        <w:rPr>
          <w:rFonts w:ascii="TH SarabunPSK" w:hAnsi="TH SarabunPSK" w:cs="TH SarabunPSK"/>
          <w:color w:val="404040"/>
          <w:sz w:val="32"/>
          <w:szCs w:val="32"/>
          <w:cs/>
        </w:rPr>
        <w:t xml:space="preserve">ที่สามารถขับเคลื่อนให้เกิดการเปลี่ยนแปลงทางวิชาชีพได้นั้น จึงจำเป็นต้องมีอยู่ร่วมกันอย่างมีความสุขทางวิชาชีพ </w:t>
      </w:r>
      <w:r w:rsidR="00891B9F" w:rsidRPr="006D78D5">
        <w:rPr>
          <w:rFonts w:ascii="TH SarabunPSK" w:hAnsi="TH SarabunPSK" w:cs="TH SarabunPSK"/>
          <w:color w:val="404040"/>
          <w:sz w:val="32"/>
          <w:szCs w:val="32"/>
          <w:cs/>
        </w:rPr>
        <w:t>มี</w:t>
      </w:r>
      <w:r w:rsidRPr="006D78D5">
        <w:rPr>
          <w:rFonts w:ascii="TH SarabunPSK" w:hAnsi="TH SarabunPSK" w:cs="TH SarabunPSK"/>
          <w:color w:val="404040"/>
          <w:sz w:val="32"/>
          <w:szCs w:val="32"/>
          <w:cs/>
        </w:rPr>
        <w:t xml:space="preserve">ลักษณะความเป็นชุมชน แห่งความเอื้ออาทรอยู่บนพื้นฐาน </w:t>
      </w:r>
      <w:r w:rsidRPr="006D78D5">
        <w:rPr>
          <w:rFonts w:ascii="TH SarabunPSK" w:hAnsi="TH SarabunPSK" w:cs="TH SarabunPSK"/>
          <w:color w:val="404040"/>
          <w:sz w:val="32"/>
          <w:szCs w:val="32"/>
        </w:rPr>
        <w:t>“</w:t>
      </w:r>
      <w:r w:rsidRPr="006D78D5">
        <w:rPr>
          <w:rFonts w:ascii="TH SarabunPSK" w:hAnsi="TH SarabunPSK" w:cs="TH SarabunPSK"/>
          <w:color w:val="404040"/>
          <w:sz w:val="32"/>
          <w:szCs w:val="32"/>
          <w:cs/>
        </w:rPr>
        <w:t>อำนาจเชิงวิชาชีพ</w:t>
      </w:r>
      <w:r w:rsidRPr="006D78D5">
        <w:rPr>
          <w:rFonts w:ascii="TH SarabunPSK" w:hAnsi="TH SarabunPSK" w:cs="TH SarabunPSK"/>
          <w:color w:val="404040"/>
          <w:sz w:val="32"/>
          <w:szCs w:val="32"/>
        </w:rPr>
        <w:t xml:space="preserve">” </w:t>
      </w:r>
      <w:r w:rsidRPr="006D78D5">
        <w:rPr>
          <w:rFonts w:ascii="TH SarabunPSK" w:hAnsi="TH SarabunPSK" w:cs="TH SarabunPSK"/>
          <w:color w:val="404040"/>
          <w:sz w:val="32"/>
          <w:szCs w:val="32"/>
          <w:cs/>
        </w:rPr>
        <w:t xml:space="preserve">และ </w:t>
      </w:r>
      <w:r w:rsidRPr="006D78D5">
        <w:rPr>
          <w:rFonts w:ascii="TH SarabunPSK" w:hAnsi="TH SarabunPSK" w:cs="TH SarabunPSK"/>
          <w:color w:val="404040"/>
          <w:sz w:val="32"/>
          <w:szCs w:val="32"/>
        </w:rPr>
        <w:t>“</w:t>
      </w:r>
      <w:r w:rsidRPr="006D78D5">
        <w:rPr>
          <w:rFonts w:ascii="TH SarabunPSK" w:hAnsi="TH SarabunPSK" w:cs="TH SarabunPSK"/>
          <w:color w:val="404040"/>
          <w:sz w:val="32"/>
          <w:szCs w:val="32"/>
          <w:cs/>
        </w:rPr>
        <w:t>อำนาจเชิงคุณธรรม</w:t>
      </w:r>
      <w:r w:rsidRPr="006D78D5">
        <w:rPr>
          <w:rFonts w:ascii="TH SarabunPSK" w:hAnsi="TH SarabunPSK" w:cs="TH SarabunPSK"/>
          <w:color w:val="404040"/>
          <w:sz w:val="32"/>
          <w:szCs w:val="32"/>
        </w:rPr>
        <w:t>” (</w:t>
      </w:r>
      <w:proofErr w:type="spellStart"/>
      <w:r w:rsidRPr="006D78D5">
        <w:rPr>
          <w:rFonts w:ascii="TH SarabunPSK" w:hAnsi="TH SarabunPSK" w:cs="TH SarabunPSK"/>
          <w:color w:val="404040"/>
          <w:sz w:val="32"/>
          <w:szCs w:val="32"/>
        </w:rPr>
        <w:t>Sergiovanni</w:t>
      </w:r>
      <w:proofErr w:type="spellEnd"/>
      <w:r w:rsidRPr="006D78D5">
        <w:rPr>
          <w:rFonts w:ascii="TH SarabunPSK" w:hAnsi="TH SarabunPSK" w:cs="TH SarabunPSK"/>
          <w:color w:val="404040"/>
          <w:sz w:val="32"/>
          <w:szCs w:val="32"/>
        </w:rPr>
        <w:t xml:space="preserve">, 1994) </w:t>
      </w:r>
      <w:r w:rsidRPr="006D78D5">
        <w:rPr>
          <w:rFonts w:ascii="TH SarabunPSK" w:hAnsi="TH SarabunPSK" w:cs="TH SarabunPSK"/>
          <w:color w:val="404040"/>
          <w:sz w:val="32"/>
          <w:szCs w:val="32"/>
          <w:cs/>
        </w:rPr>
        <w:t>เป็นอำนาจที่สร้างพลังมวลชนเริ่มจากภาวะผู้นำร่วมของครูเพื่อขับเคลื่อนการ ปรับปรุงและพัฒนาสถานศึกษา (</w:t>
      </w:r>
      <w:proofErr w:type="spellStart"/>
      <w:r w:rsidRPr="006D78D5">
        <w:rPr>
          <w:rFonts w:ascii="TH SarabunPSK" w:hAnsi="TH SarabunPSK" w:cs="TH SarabunPSK"/>
          <w:color w:val="404040"/>
          <w:sz w:val="32"/>
          <w:szCs w:val="32"/>
        </w:rPr>
        <w:t>Fullan</w:t>
      </w:r>
      <w:proofErr w:type="spellEnd"/>
      <w:r w:rsidRPr="006D78D5">
        <w:rPr>
          <w:rFonts w:ascii="TH SarabunPSK" w:hAnsi="TH SarabunPSK" w:cs="TH SarabunPSK"/>
          <w:color w:val="404040"/>
          <w:sz w:val="32"/>
          <w:szCs w:val="32"/>
        </w:rPr>
        <w:t>, 2005)</w:t>
      </w:r>
    </w:p>
    <w:p w:rsidR="00571D9C" w:rsidRPr="006D78D5" w:rsidRDefault="00891B9F" w:rsidP="006D78D5">
      <w:pPr>
        <w:spacing w:after="0" w:line="240" w:lineRule="auto"/>
        <w:ind w:firstLine="720"/>
        <w:rPr>
          <w:rFonts w:ascii="TH SarabunPSK" w:hAnsi="TH SarabunPSK" w:cs="TH SarabunPSK"/>
          <w:color w:val="404040"/>
          <w:sz w:val="32"/>
          <w:szCs w:val="32"/>
        </w:rPr>
      </w:pPr>
      <w:r w:rsidRPr="006D78D5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 xml:space="preserve">ดังนั้นอาจกล่าวได้ว่า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  <w:t xml:space="preserve">PLC </w:t>
      </w:r>
      <w:r w:rsidRPr="006D78D5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คือ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 xml:space="preserve"> การรวมตัว</w:t>
      </w:r>
      <w:r w:rsidR="006D78D5" w:rsidRPr="006D78D5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กัน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 xml:space="preserve"> </w:t>
      </w:r>
      <w:r w:rsidR="006D78D5" w:rsidRPr="006D78D5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แบบ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ร่วม</w:t>
      </w:r>
      <w:r w:rsidR="006D78D5" w:rsidRPr="006D78D5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 xml:space="preserve">คิด ร่วมทำ 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ร่วมเรียนรู้</w:t>
      </w:r>
      <w:r w:rsidR="006D78D5" w:rsidRPr="006D78D5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ไปด้วย</w:t>
      </w:r>
      <w:r w:rsidR="00571D9C" w:rsidRPr="006D78D5">
        <w:rPr>
          <w:rFonts w:ascii="TH SarabunPSK" w:hAnsi="TH SarabunPSK" w:cs="TH SarabunPSK"/>
          <w:color w:val="404040"/>
          <w:sz w:val="32"/>
          <w:szCs w:val="32"/>
          <w:shd w:val="clear" w:color="auto" w:fill="FFFFFF"/>
          <w:cs/>
        </w:rPr>
        <w:t>กันของครู ผู้บริหาร และนักการศึกษา บนพื้นฐานวัฒนธรรมความสัมพันธ์แบบกัลยาณมิตร มีวิสัยทัศน์ คุณค่า เป้าหมาย และภารกิจร่วมกัน โดยทำงานร่วมกันแบบทีม เรียนรู้ที่ครูเป็นผู้นำร่วมกัน และผู้บริหารแบบผู้ดูแลสนับสนุน สู่การเรียนรู้และพัฒนาวิชาชีพเปลี่ยนแปลงคุณภาพตนเอง สู่คุณภาพการจัดการเรียนรู้ที่เน้นความสำเร็จหรือประสิทธิผลของผู้เรียนเป็นสำคัญและความสุขของการทำงานร่วมกันของสมาชิกในชุมชนการเรียนรู้</w:t>
      </w:r>
    </w:p>
    <w:p w:rsidR="00676C40" w:rsidRPr="006D78D5" w:rsidRDefault="00676C40" w:rsidP="006D78D5">
      <w:pPr>
        <w:spacing w:after="0" w:line="240" w:lineRule="auto"/>
        <w:rPr>
          <w:rFonts w:ascii="TH SarabunPSK" w:hAnsi="TH SarabunPSK" w:cs="TH SarabunPSK"/>
          <w:color w:val="404040"/>
          <w:sz w:val="32"/>
          <w:szCs w:val="32"/>
        </w:rPr>
      </w:pPr>
    </w:p>
    <w:p w:rsidR="009C018A" w:rsidRPr="006D78D5" w:rsidRDefault="009C018A" w:rsidP="006D7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78D5">
        <w:rPr>
          <w:rStyle w:val="a3"/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</w:rPr>
        <w:t>เอกสารอ้างอิง</w:t>
      </w:r>
    </w:p>
    <w:p w:rsidR="00234840" w:rsidRPr="006D78D5" w:rsidRDefault="00131CAA" w:rsidP="006D78D5">
      <w:pPr>
        <w:spacing w:after="0" w:line="240" w:lineRule="auto"/>
        <w:rPr>
          <w:rFonts w:ascii="TH SarabunPSK" w:hAnsi="TH SarabunPSK" w:cs="TH SarabunPSK"/>
          <w:color w:val="404040"/>
          <w:sz w:val="32"/>
          <w:szCs w:val="32"/>
          <w:shd w:val="clear" w:color="auto" w:fill="FFFFFF"/>
        </w:rPr>
      </w:pPr>
      <w:r w:rsidRPr="006D78D5">
        <w:rPr>
          <w:rFonts w:ascii="TH SarabunPSK" w:hAnsi="TH SarabunPSK" w:cs="TH SarabunPSK"/>
          <w:color w:val="404040"/>
          <w:sz w:val="32"/>
          <w:szCs w:val="32"/>
          <w:cs/>
        </w:rPr>
        <w:t>วิจารณ์ พานิช. (</w:t>
      </w:r>
      <w:r w:rsidRPr="006D78D5">
        <w:rPr>
          <w:rFonts w:ascii="TH SarabunPSK" w:hAnsi="TH SarabunPSK" w:cs="TH SarabunPSK"/>
          <w:color w:val="404040"/>
          <w:sz w:val="32"/>
          <w:szCs w:val="32"/>
        </w:rPr>
        <w:t xml:space="preserve">2554). </w:t>
      </w:r>
      <w:r w:rsidRPr="006D78D5">
        <w:rPr>
          <w:rFonts w:ascii="TH SarabunPSK" w:hAnsi="TH SarabunPSK" w:cs="TH SarabunPSK"/>
          <w:i/>
          <w:iCs/>
          <w:color w:val="404040"/>
          <w:sz w:val="32"/>
          <w:szCs w:val="32"/>
          <w:cs/>
        </w:rPr>
        <w:t xml:space="preserve">วิถีสร้างการเรียนรู้เพื่อศิษย์ในศตวรรษที่ </w:t>
      </w:r>
      <w:r w:rsidRPr="006D78D5">
        <w:rPr>
          <w:rFonts w:ascii="TH SarabunPSK" w:hAnsi="TH SarabunPSK" w:cs="TH SarabunPSK"/>
          <w:i/>
          <w:iCs/>
          <w:color w:val="404040"/>
          <w:sz w:val="32"/>
          <w:szCs w:val="32"/>
        </w:rPr>
        <w:t>21</w:t>
      </w:r>
      <w:r w:rsidRPr="006D78D5">
        <w:rPr>
          <w:rFonts w:ascii="TH SarabunPSK" w:hAnsi="TH SarabunPSK" w:cs="TH SarabunPSK"/>
          <w:color w:val="404040"/>
          <w:sz w:val="32"/>
          <w:szCs w:val="32"/>
        </w:rPr>
        <w:t xml:space="preserve">. </w:t>
      </w:r>
      <w:r w:rsidRPr="006D78D5">
        <w:rPr>
          <w:rFonts w:ascii="TH SarabunPSK" w:hAnsi="TH SarabunPSK" w:cs="TH SarabunPSK"/>
          <w:color w:val="404040"/>
          <w:sz w:val="32"/>
          <w:szCs w:val="32"/>
          <w:cs/>
        </w:rPr>
        <w:t xml:space="preserve">กรุงเทพฯ: </w:t>
      </w:r>
      <w:proofErr w:type="spellStart"/>
      <w:r w:rsidRPr="006D78D5">
        <w:rPr>
          <w:rFonts w:ascii="TH SarabunPSK" w:hAnsi="TH SarabunPSK" w:cs="TH SarabunPSK"/>
          <w:color w:val="404040"/>
          <w:sz w:val="32"/>
          <w:szCs w:val="32"/>
          <w:cs/>
        </w:rPr>
        <w:t>ตถา</w:t>
      </w:r>
      <w:proofErr w:type="spellEnd"/>
      <w:r w:rsidRPr="006D78D5">
        <w:rPr>
          <w:rFonts w:ascii="TH SarabunPSK" w:hAnsi="TH SarabunPSK" w:cs="TH SarabunPSK"/>
          <w:color w:val="404040"/>
          <w:sz w:val="32"/>
          <w:szCs w:val="32"/>
          <w:cs/>
        </w:rPr>
        <w:t>ตาพลับ</w:t>
      </w:r>
      <w:proofErr w:type="spellStart"/>
      <w:r w:rsidRPr="006D78D5">
        <w:rPr>
          <w:rFonts w:ascii="TH SarabunPSK" w:hAnsi="TH SarabunPSK" w:cs="TH SarabunPSK"/>
          <w:color w:val="404040"/>
          <w:sz w:val="32"/>
          <w:szCs w:val="32"/>
          <w:cs/>
        </w:rPr>
        <w:t>ลิเคชั่นจําา</w:t>
      </w:r>
      <w:proofErr w:type="spellEnd"/>
      <w:r w:rsidRPr="006D78D5">
        <w:rPr>
          <w:rFonts w:ascii="TH SarabunPSK" w:hAnsi="TH SarabunPSK" w:cs="TH SarabunPSK"/>
          <w:color w:val="404040"/>
          <w:sz w:val="32"/>
          <w:szCs w:val="32"/>
          <w:cs/>
        </w:rPr>
        <w:t>กัด.</w:t>
      </w:r>
    </w:p>
    <w:p w:rsidR="009C018A" w:rsidRPr="006D78D5" w:rsidRDefault="00131CAA" w:rsidP="006D78D5">
      <w:pPr>
        <w:spacing w:after="0" w:line="240" w:lineRule="auto"/>
        <w:rPr>
          <w:rFonts w:ascii="TH SarabunPSK" w:hAnsi="TH SarabunPSK" w:cs="TH SarabunPSK"/>
          <w:color w:val="404040"/>
          <w:sz w:val="32"/>
          <w:szCs w:val="32"/>
        </w:rPr>
      </w:pPr>
      <w:proofErr w:type="spellStart"/>
      <w:r w:rsidRPr="006D78D5">
        <w:rPr>
          <w:rFonts w:ascii="TH SarabunPSK" w:hAnsi="TH SarabunPSK" w:cs="TH SarabunPSK"/>
          <w:color w:val="404040"/>
          <w:sz w:val="32"/>
          <w:szCs w:val="32"/>
        </w:rPr>
        <w:t>Stoehr</w:t>
      </w:r>
      <w:proofErr w:type="spellEnd"/>
      <w:r w:rsidRPr="006D78D5">
        <w:rPr>
          <w:rFonts w:ascii="TH SarabunPSK" w:hAnsi="TH SarabunPSK" w:cs="TH SarabunPSK"/>
          <w:color w:val="404040"/>
          <w:sz w:val="32"/>
          <w:szCs w:val="32"/>
        </w:rPr>
        <w:t>, J., Banks, M., &amp; Allen, L. (2011). </w:t>
      </w:r>
      <w:r w:rsidRPr="006D78D5">
        <w:rPr>
          <w:rFonts w:ascii="TH SarabunPSK" w:hAnsi="TH SarabunPSK" w:cs="TH SarabunPSK"/>
          <w:i/>
          <w:iCs/>
          <w:color w:val="404040"/>
          <w:sz w:val="32"/>
          <w:szCs w:val="32"/>
        </w:rPr>
        <w:t>PLCs, DI, &amp; RTI: A Tapestry for school change. </w:t>
      </w:r>
      <w:r w:rsidRPr="006D78D5">
        <w:rPr>
          <w:rFonts w:ascii="TH SarabunPSK" w:hAnsi="TH SarabunPSK" w:cs="TH SarabunPSK"/>
          <w:color w:val="404040"/>
          <w:sz w:val="32"/>
          <w:szCs w:val="32"/>
        </w:rPr>
        <w:br/>
      </w:r>
      <w:r w:rsidR="009C018A" w:rsidRPr="006D78D5">
        <w:rPr>
          <w:rFonts w:ascii="TH SarabunPSK" w:hAnsi="TH SarabunPSK" w:cs="TH SarabunPSK"/>
          <w:color w:val="404040"/>
          <w:sz w:val="32"/>
          <w:szCs w:val="32"/>
        </w:rPr>
        <w:t xml:space="preserve"> </w:t>
      </w:r>
      <w:r w:rsidR="009C018A" w:rsidRPr="006D78D5">
        <w:rPr>
          <w:rFonts w:ascii="TH SarabunPSK" w:hAnsi="TH SarabunPSK" w:cs="TH SarabunPSK"/>
          <w:color w:val="404040"/>
          <w:sz w:val="32"/>
          <w:szCs w:val="32"/>
        </w:rPr>
        <w:tab/>
      </w:r>
      <w:r w:rsidRPr="006D78D5">
        <w:rPr>
          <w:rFonts w:ascii="TH SarabunPSK" w:hAnsi="TH SarabunPSK" w:cs="TH SarabunPSK"/>
          <w:color w:val="404040"/>
          <w:sz w:val="32"/>
          <w:szCs w:val="32"/>
        </w:rPr>
        <w:t xml:space="preserve">Thousand Oakes, California: </w:t>
      </w:r>
      <w:proofErr w:type="spellStart"/>
      <w:r w:rsidRPr="006D78D5">
        <w:rPr>
          <w:rFonts w:ascii="TH SarabunPSK" w:hAnsi="TH SarabunPSK" w:cs="TH SarabunPSK"/>
          <w:color w:val="404040"/>
          <w:sz w:val="32"/>
          <w:szCs w:val="32"/>
        </w:rPr>
        <w:t>Crowin</w:t>
      </w:r>
      <w:proofErr w:type="spellEnd"/>
      <w:r w:rsidRPr="006D78D5">
        <w:rPr>
          <w:rFonts w:ascii="TH SarabunPSK" w:hAnsi="TH SarabunPSK" w:cs="TH SarabunPSK"/>
          <w:color w:val="404040"/>
          <w:sz w:val="32"/>
          <w:szCs w:val="32"/>
        </w:rPr>
        <w:t>.</w:t>
      </w:r>
    </w:p>
    <w:p w:rsidR="009C018A" w:rsidRPr="006D78D5" w:rsidRDefault="00131CAA" w:rsidP="006D78D5">
      <w:pPr>
        <w:spacing w:after="0" w:line="240" w:lineRule="auto"/>
        <w:rPr>
          <w:rFonts w:ascii="TH SarabunPSK" w:hAnsi="TH SarabunPSK" w:cs="TH SarabunPSK"/>
          <w:i/>
          <w:iCs/>
          <w:color w:val="404040"/>
          <w:sz w:val="32"/>
          <w:szCs w:val="32"/>
        </w:rPr>
      </w:pPr>
      <w:proofErr w:type="spellStart"/>
      <w:r w:rsidRPr="006D78D5">
        <w:rPr>
          <w:rFonts w:ascii="TH SarabunPSK" w:hAnsi="TH SarabunPSK" w:cs="TH SarabunPSK"/>
          <w:color w:val="404040"/>
          <w:sz w:val="32"/>
          <w:szCs w:val="32"/>
        </w:rPr>
        <w:t>Senge</w:t>
      </w:r>
      <w:proofErr w:type="spellEnd"/>
      <w:r w:rsidRPr="006D78D5">
        <w:rPr>
          <w:rFonts w:ascii="TH SarabunPSK" w:hAnsi="TH SarabunPSK" w:cs="TH SarabunPSK"/>
          <w:color w:val="404040"/>
          <w:sz w:val="32"/>
          <w:szCs w:val="32"/>
        </w:rPr>
        <w:t>, P. M. (1990).</w:t>
      </w:r>
      <w:r w:rsidRPr="006D78D5">
        <w:rPr>
          <w:rFonts w:ascii="TH SarabunPSK" w:hAnsi="TH SarabunPSK" w:cs="TH SarabunPSK"/>
          <w:i/>
          <w:iCs/>
          <w:color w:val="404040"/>
          <w:sz w:val="32"/>
          <w:szCs w:val="32"/>
        </w:rPr>
        <w:t xml:space="preserve"> The Fifth Discipline: The Art and Practice of the Learning </w:t>
      </w:r>
      <w:r w:rsidR="009C018A" w:rsidRPr="006D78D5">
        <w:rPr>
          <w:rFonts w:ascii="TH SarabunPSK" w:hAnsi="TH SarabunPSK" w:cs="TH SarabunPSK"/>
          <w:i/>
          <w:iCs/>
          <w:color w:val="404040"/>
          <w:sz w:val="32"/>
          <w:szCs w:val="32"/>
        </w:rPr>
        <w:t xml:space="preserve">      </w:t>
      </w:r>
    </w:p>
    <w:p w:rsidR="00131CAA" w:rsidRPr="006D78D5" w:rsidRDefault="009C018A" w:rsidP="006D78D5">
      <w:pPr>
        <w:spacing w:after="0" w:line="240" w:lineRule="auto"/>
        <w:rPr>
          <w:rFonts w:ascii="TH SarabunPSK" w:hAnsi="TH SarabunPSK" w:cs="TH SarabunPSK"/>
          <w:i/>
          <w:iCs/>
          <w:color w:val="404040"/>
          <w:sz w:val="32"/>
          <w:szCs w:val="32"/>
        </w:rPr>
      </w:pPr>
      <w:r w:rsidRPr="006D78D5">
        <w:rPr>
          <w:rFonts w:ascii="TH SarabunPSK" w:hAnsi="TH SarabunPSK" w:cs="TH SarabunPSK"/>
          <w:i/>
          <w:iCs/>
          <w:color w:val="404040"/>
          <w:sz w:val="32"/>
          <w:szCs w:val="32"/>
        </w:rPr>
        <w:t xml:space="preserve">        </w:t>
      </w:r>
      <w:proofErr w:type="spellStart"/>
      <w:r w:rsidR="00131CAA" w:rsidRPr="006D78D5">
        <w:rPr>
          <w:rFonts w:ascii="TH SarabunPSK" w:hAnsi="TH SarabunPSK" w:cs="TH SarabunPSK"/>
          <w:i/>
          <w:iCs/>
          <w:color w:val="404040"/>
          <w:sz w:val="32"/>
          <w:szCs w:val="32"/>
        </w:rPr>
        <w:t>Organization.</w:t>
      </w:r>
      <w:r w:rsidR="00131CAA" w:rsidRPr="006D78D5">
        <w:rPr>
          <w:rFonts w:ascii="TH SarabunPSK" w:hAnsi="TH SarabunPSK" w:cs="TH SarabunPSK"/>
          <w:color w:val="404040"/>
          <w:sz w:val="32"/>
          <w:szCs w:val="32"/>
        </w:rPr>
        <w:t>Doubleday</w:t>
      </w:r>
      <w:proofErr w:type="spellEnd"/>
      <w:r w:rsidR="00131CAA" w:rsidRPr="006D78D5">
        <w:rPr>
          <w:rFonts w:ascii="TH SarabunPSK" w:hAnsi="TH SarabunPSK" w:cs="TH SarabunPSK"/>
          <w:color w:val="404040"/>
          <w:sz w:val="32"/>
          <w:szCs w:val="32"/>
        </w:rPr>
        <w:t>, New York, NY: MCB UP Ltd.</w:t>
      </w:r>
    </w:p>
    <w:p w:rsidR="009C018A" w:rsidRPr="006D78D5" w:rsidRDefault="00131CAA" w:rsidP="006D78D5">
      <w:pPr>
        <w:spacing w:after="0" w:line="240" w:lineRule="auto"/>
        <w:rPr>
          <w:rFonts w:ascii="TH SarabunPSK" w:hAnsi="TH SarabunPSK" w:cs="TH SarabunPSK"/>
          <w:i/>
          <w:iCs/>
          <w:color w:val="404040"/>
          <w:sz w:val="32"/>
          <w:szCs w:val="32"/>
        </w:rPr>
      </w:pPr>
      <w:proofErr w:type="spellStart"/>
      <w:proofErr w:type="gramStart"/>
      <w:r w:rsidRPr="006D78D5">
        <w:rPr>
          <w:rFonts w:ascii="TH SarabunPSK" w:hAnsi="TH SarabunPSK" w:cs="TH SarabunPSK"/>
          <w:color w:val="404040"/>
          <w:sz w:val="32"/>
          <w:szCs w:val="32"/>
        </w:rPr>
        <w:t>Senge</w:t>
      </w:r>
      <w:proofErr w:type="spellEnd"/>
      <w:r w:rsidRPr="006D78D5">
        <w:rPr>
          <w:rFonts w:ascii="TH SarabunPSK" w:hAnsi="TH SarabunPSK" w:cs="TH SarabunPSK"/>
          <w:color w:val="404040"/>
          <w:sz w:val="32"/>
          <w:szCs w:val="32"/>
        </w:rPr>
        <w:t xml:space="preserve">, P. M., N. </w:t>
      </w:r>
      <w:proofErr w:type="spellStart"/>
      <w:r w:rsidRPr="006D78D5">
        <w:rPr>
          <w:rFonts w:ascii="TH SarabunPSK" w:hAnsi="TH SarabunPSK" w:cs="TH SarabunPSK"/>
          <w:color w:val="404040"/>
          <w:sz w:val="32"/>
          <w:szCs w:val="32"/>
        </w:rPr>
        <w:t>Cambron</w:t>
      </w:r>
      <w:proofErr w:type="spellEnd"/>
      <w:r w:rsidRPr="006D78D5">
        <w:rPr>
          <w:rFonts w:ascii="TH SarabunPSK" w:hAnsi="TH SarabunPSK" w:cs="TH SarabunPSK"/>
          <w:color w:val="404040"/>
          <w:sz w:val="32"/>
          <w:szCs w:val="32"/>
        </w:rPr>
        <w:t xml:space="preserve">-McCabe, T. Lucas, A. </w:t>
      </w:r>
      <w:proofErr w:type="spellStart"/>
      <w:r w:rsidRPr="006D78D5">
        <w:rPr>
          <w:rFonts w:ascii="TH SarabunPSK" w:hAnsi="TH SarabunPSK" w:cs="TH SarabunPSK"/>
          <w:color w:val="404040"/>
          <w:sz w:val="32"/>
          <w:szCs w:val="32"/>
        </w:rPr>
        <w:t>Kleiner</w:t>
      </w:r>
      <w:proofErr w:type="spellEnd"/>
      <w:r w:rsidRPr="006D78D5">
        <w:rPr>
          <w:rFonts w:ascii="TH SarabunPSK" w:hAnsi="TH SarabunPSK" w:cs="TH SarabunPSK"/>
          <w:color w:val="404040"/>
          <w:sz w:val="32"/>
          <w:szCs w:val="32"/>
        </w:rPr>
        <w:t xml:space="preserve">, </w:t>
      </w:r>
      <w:proofErr w:type="spellStart"/>
      <w:r w:rsidRPr="006D78D5">
        <w:rPr>
          <w:rFonts w:ascii="TH SarabunPSK" w:hAnsi="TH SarabunPSK" w:cs="TH SarabunPSK"/>
          <w:color w:val="404040"/>
          <w:sz w:val="32"/>
          <w:szCs w:val="32"/>
        </w:rPr>
        <w:t>J.Dutton</w:t>
      </w:r>
      <w:proofErr w:type="spellEnd"/>
      <w:r w:rsidRPr="006D78D5">
        <w:rPr>
          <w:rFonts w:ascii="TH SarabunPSK" w:hAnsi="TH SarabunPSK" w:cs="TH SarabunPSK"/>
          <w:color w:val="404040"/>
          <w:sz w:val="32"/>
          <w:szCs w:val="32"/>
        </w:rPr>
        <w:t>, &amp; B. Smith.</w:t>
      </w:r>
      <w:proofErr w:type="gramEnd"/>
      <w:r w:rsidRPr="006D78D5">
        <w:rPr>
          <w:rFonts w:ascii="TH SarabunPSK" w:hAnsi="TH SarabunPSK" w:cs="TH SarabunPSK"/>
          <w:color w:val="404040"/>
          <w:sz w:val="32"/>
          <w:szCs w:val="32"/>
        </w:rPr>
        <w:t xml:space="preserve"> (2000).</w:t>
      </w:r>
      <w:r w:rsidRPr="006D78D5">
        <w:rPr>
          <w:rFonts w:ascii="TH SarabunPSK" w:hAnsi="TH SarabunPSK" w:cs="TH SarabunPSK"/>
          <w:color w:val="404040"/>
          <w:sz w:val="32"/>
          <w:szCs w:val="32"/>
        </w:rPr>
        <w:br/>
      </w:r>
      <w:r w:rsidR="009C018A" w:rsidRPr="006D78D5">
        <w:rPr>
          <w:rFonts w:ascii="TH SarabunPSK" w:hAnsi="TH SarabunPSK" w:cs="TH SarabunPSK"/>
          <w:i/>
          <w:iCs/>
          <w:color w:val="404040"/>
          <w:sz w:val="32"/>
          <w:szCs w:val="32"/>
        </w:rPr>
        <w:t xml:space="preserve">        </w:t>
      </w:r>
      <w:r w:rsidRPr="006D78D5">
        <w:rPr>
          <w:rFonts w:ascii="TH SarabunPSK" w:hAnsi="TH SarabunPSK" w:cs="TH SarabunPSK"/>
          <w:i/>
          <w:iCs/>
          <w:color w:val="404040"/>
          <w:sz w:val="32"/>
          <w:szCs w:val="32"/>
        </w:rPr>
        <w:t xml:space="preserve">Schools that </w:t>
      </w:r>
      <w:proofErr w:type="spellStart"/>
      <w:r w:rsidRPr="006D78D5">
        <w:rPr>
          <w:rFonts w:ascii="TH SarabunPSK" w:hAnsi="TH SarabunPSK" w:cs="TH SarabunPSK"/>
          <w:i/>
          <w:iCs/>
          <w:color w:val="404040"/>
          <w:sz w:val="32"/>
          <w:szCs w:val="32"/>
        </w:rPr>
        <w:t>Learn</w:t>
      </w:r>
      <w:proofErr w:type="gramStart"/>
      <w:r w:rsidRPr="006D78D5">
        <w:rPr>
          <w:rFonts w:ascii="TH SarabunPSK" w:hAnsi="TH SarabunPSK" w:cs="TH SarabunPSK"/>
          <w:i/>
          <w:iCs/>
          <w:color w:val="404040"/>
          <w:sz w:val="32"/>
          <w:szCs w:val="32"/>
        </w:rPr>
        <w:t>:A</w:t>
      </w:r>
      <w:proofErr w:type="spellEnd"/>
      <w:proofErr w:type="gramEnd"/>
      <w:r w:rsidRPr="006D78D5">
        <w:rPr>
          <w:rFonts w:ascii="TH SarabunPSK" w:hAnsi="TH SarabunPSK" w:cs="TH SarabunPSK"/>
          <w:i/>
          <w:iCs/>
          <w:color w:val="404040"/>
          <w:sz w:val="32"/>
          <w:szCs w:val="32"/>
        </w:rPr>
        <w:t xml:space="preserve"> Fifth Discipline </w:t>
      </w:r>
      <w:proofErr w:type="spellStart"/>
      <w:r w:rsidRPr="006D78D5">
        <w:rPr>
          <w:rFonts w:ascii="TH SarabunPSK" w:hAnsi="TH SarabunPSK" w:cs="TH SarabunPSK"/>
          <w:i/>
          <w:iCs/>
          <w:color w:val="404040"/>
          <w:sz w:val="32"/>
          <w:szCs w:val="32"/>
        </w:rPr>
        <w:t>Fieldbook</w:t>
      </w:r>
      <w:proofErr w:type="spellEnd"/>
      <w:r w:rsidRPr="006D78D5">
        <w:rPr>
          <w:rFonts w:ascii="TH SarabunPSK" w:hAnsi="TH SarabunPSK" w:cs="TH SarabunPSK"/>
          <w:i/>
          <w:iCs/>
          <w:color w:val="404040"/>
          <w:sz w:val="32"/>
          <w:szCs w:val="32"/>
        </w:rPr>
        <w:t xml:space="preserve"> for Educators, Parents, and </w:t>
      </w:r>
      <w:r w:rsidR="009C018A" w:rsidRPr="006D78D5">
        <w:rPr>
          <w:rFonts w:ascii="TH SarabunPSK" w:hAnsi="TH SarabunPSK" w:cs="TH SarabunPSK"/>
          <w:i/>
          <w:iCs/>
          <w:color w:val="404040"/>
          <w:sz w:val="32"/>
          <w:szCs w:val="32"/>
        </w:rPr>
        <w:t xml:space="preserve">  </w:t>
      </w:r>
    </w:p>
    <w:p w:rsidR="00131CAA" w:rsidRPr="006D78D5" w:rsidRDefault="009C018A" w:rsidP="006D78D5">
      <w:pPr>
        <w:spacing w:after="0" w:line="240" w:lineRule="auto"/>
        <w:rPr>
          <w:rFonts w:ascii="TH SarabunPSK" w:hAnsi="TH SarabunPSK" w:cs="TH SarabunPSK"/>
          <w:color w:val="404040"/>
          <w:sz w:val="32"/>
          <w:szCs w:val="32"/>
        </w:rPr>
      </w:pPr>
      <w:r w:rsidRPr="006D78D5">
        <w:rPr>
          <w:rFonts w:ascii="TH SarabunPSK" w:hAnsi="TH SarabunPSK" w:cs="TH SarabunPSK"/>
          <w:i/>
          <w:iCs/>
          <w:color w:val="404040"/>
          <w:sz w:val="32"/>
          <w:szCs w:val="32"/>
        </w:rPr>
        <w:t xml:space="preserve">        </w:t>
      </w:r>
      <w:proofErr w:type="gramStart"/>
      <w:r w:rsidR="00131CAA" w:rsidRPr="006D78D5">
        <w:rPr>
          <w:rFonts w:ascii="TH SarabunPSK" w:hAnsi="TH SarabunPSK" w:cs="TH SarabunPSK"/>
          <w:i/>
          <w:iCs/>
          <w:color w:val="404040"/>
          <w:sz w:val="32"/>
          <w:szCs w:val="32"/>
        </w:rPr>
        <w:t>Everyone Who Cares about Education.</w:t>
      </w:r>
      <w:proofErr w:type="gramEnd"/>
      <w:r w:rsidR="00131CAA" w:rsidRPr="006D78D5">
        <w:rPr>
          <w:rFonts w:ascii="TH SarabunPSK" w:hAnsi="TH SarabunPSK" w:cs="TH SarabunPSK"/>
          <w:color w:val="404040"/>
          <w:sz w:val="32"/>
          <w:szCs w:val="32"/>
        </w:rPr>
        <w:t> New York: Doubleday</w:t>
      </w:r>
      <w:r w:rsidRPr="006D78D5">
        <w:rPr>
          <w:rFonts w:ascii="TH SarabunPSK" w:hAnsi="TH SarabunPSK" w:cs="TH SarabunPSK"/>
          <w:color w:val="404040"/>
          <w:sz w:val="32"/>
          <w:szCs w:val="32"/>
        </w:rPr>
        <w:t>.</w:t>
      </w:r>
    </w:p>
    <w:p w:rsidR="00C3525C" w:rsidRPr="006D78D5" w:rsidRDefault="00E060D7" w:rsidP="006D78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D78D5">
        <w:rPr>
          <w:rFonts w:ascii="TH SarabunPSK" w:hAnsi="TH SarabunPSK" w:cs="TH SarabunPSK"/>
          <w:sz w:val="32"/>
          <w:szCs w:val="32"/>
        </w:rPr>
        <w:t>Sergiovanni</w:t>
      </w:r>
      <w:proofErr w:type="spellEnd"/>
      <w:r w:rsidRPr="006D78D5">
        <w:rPr>
          <w:rFonts w:ascii="TH SarabunPSK" w:hAnsi="TH SarabunPSK" w:cs="TH SarabunPSK"/>
          <w:sz w:val="32"/>
          <w:szCs w:val="32"/>
        </w:rPr>
        <w:t xml:space="preserve">, T. J. (1994). </w:t>
      </w:r>
      <w:proofErr w:type="gramStart"/>
      <w:r w:rsidRPr="006D78D5">
        <w:rPr>
          <w:rFonts w:ascii="TH SarabunPSK" w:hAnsi="TH SarabunPSK" w:cs="TH SarabunPSK"/>
          <w:i/>
          <w:iCs/>
          <w:sz w:val="32"/>
          <w:szCs w:val="32"/>
        </w:rPr>
        <w:t>Building community in schools.</w:t>
      </w:r>
      <w:proofErr w:type="gramEnd"/>
      <w:r w:rsidRPr="006D78D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6D78D5">
        <w:rPr>
          <w:rFonts w:ascii="TH SarabunPSK" w:hAnsi="TH SarabunPSK" w:cs="TH SarabunPSK"/>
          <w:sz w:val="32"/>
          <w:szCs w:val="32"/>
        </w:rPr>
        <w:t xml:space="preserve">San Francisco: </w:t>
      </w:r>
      <w:proofErr w:type="spellStart"/>
      <w:r w:rsidRPr="006D78D5">
        <w:rPr>
          <w:rFonts w:ascii="TH SarabunPSK" w:hAnsi="TH SarabunPSK" w:cs="TH SarabunPSK"/>
          <w:sz w:val="32"/>
          <w:szCs w:val="32"/>
        </w:rPr>
        <w:t>Jossey</w:t>
      </w:r>
      <w:proofErr w:type="spellEnd"/>
      <w:r w:rsidRPr="006D78D5">
        <w:rPr>
          <w:rFonts w:ascii="TH SarabunPSK" w:hAnsi="TH SarabunPSK" w:cs="TH SarabunPSK"/>
          <w:sz w:val="32"/>
          <w:szCs w:val="32"/>
        </w:rPr>
        <w:t>- Bass.</w:t>
      </w:r>
    </w:p>
    <w:sectPr w:rsidR="00C3525C" w:rsidRPr="006D78D5" w:rsidSect="006D78D5"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59BA"/>
    <w:multiLevelType w:val="multilevel"/>
    <w:tmpl w:val="DF78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254EC2"/>
    <w:multiLevelType w:val="multilevel"/>
    <w:tmpl w:val="C7E8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71D9C"/>
    <w:rsid w:val="000007A0"/>
    <w:rsid w:val="00001290"/>
    <w:rsid w:val="0000686A"/>
    <w:rsid w:val="00021F16"/>
    <w:rsid w:val="000425C4"/>
    <w:rsid w:val="00054B20"/>
    <w:rsid w:val="00060FD9"/>
    <w:rsid w:val="00080197"/>
    <w:rsid w:val="000815D3"/>
    <w:rsid w:val="000856A3"/>
    <w:rsid w:val="000A5A65"/>
    <w:rsid w:val="000B51E9"/>
    <w:rsid w:val="000C1677"/>
    <w:rsid w:val="000C3437"/>
    <w:rsid w:val="000E09BB"/>
    <w:rsid w:val="000E377C"/>
    <w:rsid w:val="000E75B5"/>
    <w:rsid w:val="001015DA"/>
    <w:rsid w:val="00103281"/>
    <w:rsid w:val="001057BA"/>
    <w:rsid w:val="001144D6"/>
    <w:rsid w:val="00117CD4"/>
    <w:rsid w:val="00120A0B"/>
    <w:rsid w:val="00124326"/>
    <w:rsid w:val="00131CAA"/>
    <w:rsid w:val="001501C3"/>
    <w:rsid w:val="00153A2D"/>
    <w:rsid w:val="00156240"/>
    <w:rsid w:val="00166189"/>
    <w:rsid w:val="001840E4"/>
    <w:rsid w:val="00193EEE"/>
    <w:rsid w:val="001A7833"/>
    <w:rsid w:val="001B4729"/>
    <w:rsid w:val="001C5ECC"/>
    <w:rsid w:val="001D23DB"/>
    <w:rsid w:val="001D77F9"/>
    <w:rsid w:val="001E382A"/>
    <w:rsid w:val="001E3D93"/>
    <w:rsid w:val="001E5351"/>
    <w:rsid w:val="001F7AEA"/>
    <w:rsid w:val="00220F7D"/>
    <w:rsid w:val="00222D7D"/>
    <w:rsid w:val="002279B1"/>
    <w:rsid w:val="00234840"/>
    <w:rsid w:val="00273AB4"/>
    <w:rsid w:val="002744EA"/>
    <w:rsid w:val="002966DE"/>
    <w:rsid w:val="00297D6F"/>
    <w:rsid w:val="002A4579"/>
    <w:rsid w:val="002A6523"/>
    <w:rsid w:val="002B2825"/>
    <w:rsid w:val="002C3285"/>
    <w:rsid w:val="002C4F0A"/>
    <w:rsid w:val="002C5959"/>
    <w:rsid w:val="002C7E70"/>
    <w:rsid w:val="002D5FF4"/>
    <w:rsid w:val="002E227A"/>
    <w:rsid w:val="002F2E34"/>
    <w:rsid w:val="00301E6B"/>
    <w:rsid w:val="00303C9C"/>
    <w:rsid w:val="003072AB"/>
    <w:rsid w:val="0031686B"/>
    <w:rsid w:val="00325126"/>
    <w:rsid w:val="0033510F"/>
    <w:rsid w:val="00336500"/>
    <w:rsid w:val="00351637"/>
    <w:rsid w:val="00357346"/>
    <w:rsid w:val="00390955"/>
    <w:rsid w:val="003947D3"/>
    <w:rsid w:val="003A68C6"/>
    <w:rsid w:val="003C27E2"/>
    <w:rsid w:val="003C33A9"/>
    <w:rsid w:val="003E1C96"/>
    <w:rsid w:val="003E5D4E"/>
    <w:rsid w:val="003F38D3"/>
    <w:rsid w:val="00414805"/>
    <w:rsid w:val="0042615C"/>
    <w:rsid w:val="00443084"/>
    <w:rsid w:val="00445E21"/>
    <w:rsid w:val="0045258A"/>
    <w:rsid w:val="00455C3F"/>
    <w:rsid w:val="00461036"/>
    <w:rsid w:val="00466DB4"/>
    <w:rsid w:val="004733EE"/>
    <w:rsid w:val="0047343E"/>
    <w:rsid w:val="00483161"/>
    <w:rsid w:val="00493F19"/>
    <w:rsid w:val="004B2D83"/>
    <w:rsid w:val="004C2C28"/>
    <w:rsid w:val="004E107A"/>
    <w:rsid w:val="004E5A4A"/>
    <w:rsid w:val="004F566E"/>
    <w:rsid w:val="00511E80"/>
    <w:rsid w:val="00515F0C"/>
    <w:rsid w:val="00521D22"/>
    <w:rsid w:val="00523EE2"/>
    <w:rsid w:val="0052595E"/>
    <w:rsid w:val="00547A71"/>
    <w:rsid w:val="00551CA7"/>
    <w:rsid w:val="005566EE"/>
    <w:rsid w:val="00560500"/>
    <w:rsid w:val="0057116C"/>
    <w:rsid w:val="00571D9C"/>
    <w:rsid w:val="00582AC6"/>
    <w:rsid w:val="005C250E"/>
    <w:rsid w:val="005C2AEC"/>
    <w:rsid w:val="00601D6E"/>
    <w:rsid w:val="00613EE8"/>
    <w:rsid w:val="006211E3"/>
    <w:rsid w:val="00624DD3"/>
    <w:rsid w:val="00627E78"/>
    <w:rsid w:val="00636686"/>
    <w:rsid w:val="00636C7C"/>
    <w:rsid w:val="00647829"/>
    <w:rsid w:val="006528B2"/>
    <w:rsid w:val="006549BF"/>
    <w:rsid w:val="00655B60"/>
    <w:rsid w:val="00656A9D"/>
    <w:rsid w:val="00660848"/>
    <w:rsid w:val="00663EE1"/>
    <w:rsid w:val="00676C40"/>
    <w:rsid w:val="00676D34"/>
    <w:rsid w:val="00691457"/>
    <w:rsid w:val="006948DF"/>
    <w:rsid w:val="006A0BE6"/>
    <w:rsid w:val="006A0C5B"/>
    <w:rsid w:val="006A790F"/>
    <w:rsid w:val="006B658B"/>
    <w:rsid w:val="006C5FFE"/>
    <w:rsid w:val="006D5AA6"/>
    <w:rsid w:val="006D78D5"/>
    <w:rsid w:val="0070128E"/>
    <w:rsid w:val="00706CD0"/>
    <w:rsid w:val="00712DA2"/>
    <w:rsid w:val="007216F9"/>
    <w:rsid w:val="00722A8C"/>
    <w:rsid w:val="00743306"/>
    <w:rsid w:val="007460A2"/>
    <w:rsid w:val="00756ACF"/>
    <w:rsid w:val="00772AE3"/>
    <w:rsid w:val="00772AE9"/>
    <w:rsid w:val="0077306B"/>
    <w:rsid w:val="00781058"/>
    <w:rsid w:val="00787839"/>
    <w:rsid w:val="0079244F"/>
    <w:rsid w:val="00795B08"/>
    <w:rsid w:val="007B19AA"/>
    <w:rsid w:val="007C24D8"/>
    <w:rsid w:val="007C7B70"/>
    <w:rsid w:val="007D464F"/>
    <w:rsid w:val="007E3F28"/>
    <w:rsid w:val="007F1970"/>
    <w:rsid w:val="00800D0B"/>
    <w:rsid w:val="00820D34"/>
    <w:rsid w:val="00826EB1"/>
    <w:rsid w:val="00830B8D"/>
    <w:rsid w:val="00832D0B"/>
    <w:rsid w:val="0083644F"/>
    <w:rsid w:val="0084111A"/>
    <w:rsid w:val="008438E4"/>
    <w:rsid w:val="00852FB4"/>
    <w:rsid w:val="00853623"/>
    <w:rsid w:val="008547EE"/>
    <w:rsid w:val="00862DBA"/>
    <w:rsid w:val="00863241"/>
    <w:rsid w:val="0086353B"/>
    <w:rsid w:val="00867012"/>
    <w:rsid w:val="00887640"/>
    <w:rsid w:val="00891B9F"/>
    <w:rsid w:val="0089337E"/>
    <w:rsid w:val="008A007A"/>
    <w:rsid w:val="008A684A"/>
    <w:rsid w:val="008B5044"/>
    <w:rsid w:val="008B67C9"/>
    <w:rsid w:val="008C7ECE"/>
    <w:rsid w:val="008F4A14"/>
    <w:rsid w:val="008F4AE0"/>
    <w:rsid w:val="008F4F02"/>
    <w:rsid w:val="009132DE"/>
    <w:rsid w:val="009154B6"/>
    <w:rsid w:val="00916E8F"/>
    <w:rsid w:val="00920019"/>
    <w:rsid w:val="00922799"/>
    <w:rsid w:val="00933F5E"/>
    <w:rsid w:val="00942AD1"/>
    <w:rsid w:val="0094302E"/>
    <w:rsid w:val="00955FA5"/>
    <w:rsid w:val="0096714D"/>
    <w:rsid w:val="00983F88"/>
    <w:rsid w:val="00987B90"/>
    <w:rsid w:val="00991892"/>
    <w:rsid w:val="00992862"/>
    <w:rsid w:val="009B17AF"/>
    <w:rsid w:val="009C018A"/>
    <w:rsid w:val="009D302E"/>
    <w:rsid w:val="009E301D"/>
    <w:rsid w:val="009F5EEA"/>
    <w:rsid w:val="00A01114"/>
    <w:rsid w:val="00A012D2"/>
    <w:rsid w:val="00A07302"/>
    <w:rsid w:val="00A17692"/>
    <w:rsid w:val="00A21131"/>
    <w:rsid w:val="00A22DDF"/>
    <w:rsid w:val="00A30506"/>
    <w:rsid w:val="00A41CD8"/>
    <w:rsid w:val="00A440DA"/>
    <w:rsid w:val="00A539F8"/>
    <w:rsid w:val="00A61D42"/>
    <w:rsid w:val="00A715F6"/>
    <w:rsid w:val="00A90490"/>
    <w:rsid w:val="00A969B9"/>
    <w:rsid w:val="00AA7215"/>
    <w:rsid w:val="00AC1E6A"/>
    <w:rsid w:val="00AC3368"/>
    <w:rsid w:val="00AD3240"/>
    <w:rsid w:val="00AD53AD"/>
    <w:rsid w:val="00AE0719"/>
    <w:rsid w:val="00AE3B04"/>
    <w:rsid w:val="00AF11EA"/>
    <w:rsid w:val="00AF5E65"/>
    <w:rsid w:val="00B1073B"/>
    <w:rsid w:val="00B1301A"/>
    <w:rsid w:val="00B3785F"/>
    <w:rsid w:val="00B67A4B"/>
    <w:rsid w:val="00B75154"/>
    <w:rsid w:val="00B86D7E"/>
    <w:rsid w:val="00B94FD8"/>
    <w:rsid w:val="00B95146"/>
    <w:rsid w:val="00BA429B"/>
    <w:rsid w:val="00BB6990"/>
    <w:rsid w:val="00BB7C0C"/>
    <w:rsid w:val="00BE4238"/>
    <w:rsid w:val="00BE7607"/>
    <w:rsid w:val="00BF5793"/>
    <w:rsid w:val="00C07738"/>
    <w:rsid w:val="00C115B7"/>
    <w:rsid w:val="00C3525C"/>
    <w:rsid w:val="00C35E8B"/>
    <w:rsid w:val="00C52030"/>
    <w:rsid w:val="00C64EC4"/>
    <w:rsid w:val="00C65634"/>
    <w:rsid w:val="00C73AE1"/>
    <w:rsid w:val="00C81ED6"/>
    <w:rsid w:val="00C83C0A"/>
    <w:rsid w:val="00C9367E"/>
    <w:rsid w:val="00CA1178"/>
    <w:rsid w:val="00CA1C13"/>
    <w:rsid w:val="00CA2AFA"/>
    <w:rsid w:val="00CA3AF5"/>
    <w:rsid w:val="00CA62B6"/>
    <w:rsid w:val="00CB1C9E"/>
    <w:rsid w:val="00CB73F7"/>
    <w:rsid w:val="00CC771A"/>
    <w:rsid w:val="00CC771B"/>
    <w:rsid w:val="00CD4F44"/>
    <w:rsid w:val="00CD5E49"/>
    <w:rsid w:val="00CD733D"/>
    <w:rsid w:val="00CE329A"/>
    <w:rsid w:val="00CF1E72"/>
    <w:rsid w:val="00CF522A"/>
    <w:rsid w:val="00CF7E5E"/>
    <w:rsid w:val="00D03658"/>
    <w:rsid w:val="00D141AE"/>
    <w:rsid w:val="00D2787A"/>
    <w:rsid w:val="00D305FC"/>
    <w:rsid w:val="00D35850"/>
    <w:rsid w:val="00D365DC"/>
    <w:rsid w:val="00D4457D"/>
    <w:rsid w:val="00D52CAB"/>
    <w:rsid w:val="00D6117F"/>
    <w:rsid w:val="00D61D36"/>
    <w:rsid w:val="00D71C30"/>
    <w:rsid w:val="00D728ED"/>
    <w:rsid w:val="00D7692F"/>
    <w:rsid w:val="00D93A25"/>
    <w:rsid w:val="00DB0B67"/>
    <w:rsid w:val="00DB5DD0"/>
    <w:rsid w:val="00DC56EB"/>
    <w:rsid w:val="00DC69FB"/>
    <w:rsid w:val="00DD27C3"/>
    <w:rsid w:val="00DE2ED5"/>
    <w:rsid w:val="00DF19E0"/>
    <w:rsid w:val="00E060D7"/>
    <w:rsid w:val="00E13A79"/>
    <w:rsid w:val="00E140AE"/>
    <w:rsid w:val="00E237F3"/>
    <w:rsid w:val="00E24411"/>
    <w:rsid w:val="00E2581D"/>
    <w:rsid w:val="00E26155"/>
    <w:rsid w:val="00E34509"/>
    <w:rsid w:val="00E54656"/>
    <w:rsid w:val="00E57D11"/>
    <w:rsid w:val="00E705FE"/>
    <w:rsid w:val="00E709C2"/>
    <w:rsid w:val="00E71A25"/>
    <w:rsid w:val="00E73B3B"/>
    <w:rsid w:val="00E73F12"/>
    <w:rsid w:val="00E80FD9"/>
    <w:rsid w:val="00E8342D"/>
    <w:rsid w:val="00E86413"/>
    <w:rsid w:val="00E86C10"/>
    <w:rsid w:val="00E90C7E"/>
    <w:rsid w:val="00E92035"/>
    <w:rsid w:val="00EB4E52"/>
    <w:rsid w:val="00EC5058"/>
    <w:rsid w:val="00EC7E45"/>
    <w:rsid w:val="00ED6D53"/>
    <w:rsid w:val="00ED70A6"/>
    <w:rsid w:val="00EF3A01"/>
    <w:rsid w:val="00EF41FE"/>
    <w:rsid w:val="00F017EB"/>
    <w:rsid w:val="00F023A6"/>
    <w:rsid w:val="00F12D03"/>
    <w:rsid w:val="00F15E0C"/>
    <w:rsid w:val="00F1756E"/>
    <w:rsid w:val="00F17595"/>
    <w:rsid w:val="00F34B3A"/>
    <w:rsid w:val="00F366C9"/>
    <w:rsid w:val="00F45FE5"/>
    <w:rsid w:val="00F5253C"/>
    <w:rsid w:val="00F66D40"/>
    <w:rsid w:val="00F77CDE"/>
    <w:rsid w:val="00F924D9"/>
    <w:rsid w:val="00F96EE4"/>
    <w:rsid w:val="00F97AA7"/>
    <w:rsid w:val="00F97E34"/>
    <w:rsid w:val="00FA0DBD"/>
    <w:rsid w:val="00FB1C32"/>
    <w:rsid w:val="00FB54FA"/>
    <w:rsid w:val="00FB686B"/>
    <w:rsid w:val="00FB6CB7"/>
    <w:rsid w:val="00FC141B"/>
    <w:rsid w:val="00FD0C73"/>
    <w:rsid w:val="00FE08E8"/>
    <w:rsid w:val="00FE1D62"/>
    <w:rsid w:val="00FE2731"/>
    <w:rsid w:val="00FF6790"/>
    <w:rsid w:val="00FF7060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5C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link w:val="30"/>
    <w:uiPriority w:val="9"/>
    <w:qFormat/>
    <w:rsid w:val="00571D9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571D9C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71D9C"/>
    <w:rPr>
      <w:b/>
      <w:bCs/>
    </w:rPr>
  </w:style>
  <w:style w:type="paragraph" w:styleId="a4">
    <w:name w:val="Normal (Web)"/>
    <w:basedOn w:val="a"/>
    <w:uiPriority w:val="99"/>
    <w:semiHidden/>
    <w:unhideWhenUsed/>
    <w:rsid w:val="00571D9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13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21</cp:revision>
  <dcterms:created xsi:type="dcterms:W3CDTF">2016-03-05T04:07:00Z</dcterms:created>
  <dcterms:modified xsi:type="dcterms:W3CDTF">2016-03-08T08:36:00Z</dcterms:modified>
</cp:coreProperties>
</file>