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171"/>
        <w:tblW w:w="14950" w:type="dxa"/>
        <w:tblLayout w:type="fixed"/>
        <w:tblLook w:val="04A0" w:firstRow="1" w:lastRow="0" w:firstColumn="1" w:lastColumn="0" w:noHBand="0" w:noVBand="1"/>
      </w:tblPr>
      <w:tblGrid>
        <w:gridCol w:w="2039"/>
        <w:gridCol w:w="2143"/>
        <w:gridCol w:w="2268"/>
        <w:gridCol w:w="1417"/>
        <w:gridCol w:w="993"/>
        <w:gridCol w:w="1842"/>
        <w:gridCol w:w="1843"/>
        <w:gridCol w:w="2405"/>
      </w:tblGrid>
      <w:tr w:rsidR="00C676FA" w:rsidRPr="00C676FA" w:rsidTr="00E21161">
        <w:trPr>
          <w:trHeight w:val="388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  <w:cs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วัน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C676FA" w:rsidRPr="00E21161" w:rsidRDefault="00C676FA" w:rsidP="00C676FA">
            <w:pPr>
              <w:ind w:left="113" w:right="113"/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พักรับประทานอาหาร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5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6</w:t>
            </w:r>
          </w:p>
        </w:tc>
      </w:tr>
      <w:tr w:rsidR="00C676FA" w:rsidRPr="00C676FA" w:rsidTr="00E21161">
        <w:trPr>
          <w:trHeight w:val="388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จันทร์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  <w:cs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ศิลปะ ม.2</w:t>
            </w:r>
          </w:p>
        </w:tc>
      </w:tr>
      <w:tr w:rsidR="00C676FA" w:rsidRPr="00C676FA" w:rsidTr="00E21161">
        <w:trPr>
          <w:trHeight w:val="388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อังคาร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proofErr w:type="spellStart"/>
            <w:r w:rsidRPr="00E21161">
              <w:rPr>
                <w:rFonts w:cs="IrisUPC" w:hint="cs"/>
                <w:sz w:val="52"/>
                <w:szCs w:val="72"/>
                <w:cs/>
              </w:rPr>
              <w:t>กอท</w:t>
            </w:r>
            <w:proofErr w:type="spellEnd"/>
            <w:r w:rsidRPr="00E21161">
              <w:rPr>
                <w:rFonts w:cs="IrisUPC" w:hint="cs"/>
                <w:sz w:val="52"/>
                <w:szCs w:val="72"/>
                <w:cs/>
              </w:rPr>
              <w:t>. ม.1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proofErr w:type="spellStart"/>
            <w:r w:rsidRPr="00E21161">
              <w:rPr>
                <w:rFonts w:cs="IrisUPC" w:hint="cs"/>
                <w:sz w:val="52"/>
                <w:szCs w:val="72"/>
                <w:cs/>
              </w:rPr>
              <w:t>กอท</w:t>
            </w:r>
            <w:proofErr w:type="spellEnd"/>
            <w:r w:rsidRPr="00E21161">
              <w:rPr>
                <w:rFonts w:cs="IrisUPC" w:hint="cs"/>
                <w:sz w:val="52"/>
                <w:szCs w:val="72"/>
                <w:cs/>
              </w:rPr>
              <w:t>. ม.2</w:t>
            </w:r>
          </w:p>
        </w:tc>
      </w:tr>
      <w:tr w:rsidR="00C676FA" w:rsidRPr="00C676FA" w:rsidTr="00E21161">
        <w:trPr>
          <w:trHeight w:val="388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พุธ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ascii="PSL ThaiCommon" w:hAnsi="PSL ThaiCommon" w:cs="PSL ThaiCommon"/>
                <w:sz w:val="52"/>
                <w:szCs w:val="72"/>
                <w:cs/>
              </w:rPr>
            </w:pPr>
            <w:r w:rsidRPr="00E21161">
              <w:rPr>
                <w:rFonts w:ascii="PSL ThaiCommon" w:hAnsi="PSL ThaiCommon" w:cs="PSL ThaiCommon"/>
                <w:sz w:val="52"/>
                <w:szCs w:val="72"/>
              </w:rPr>
              <w:t xml:space="preserve">Com </w:t>
            </w:r>
            <w:r w:rsidRPr="00E21161">
              <w:rPr>
                <w:rFonts w:ascii="PSL ThaiCommon" w:hAnsi="PSL ThaiCommon" w:cs="IrisUPC" w:hint="cs"/>
                <w:sz w:val="52"/>
                <w:szCs w:val="72"/>
                <w:cs/>
              </w:rPr>
              <w:t>ม.1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</w:tr>
      <w:tr w:rsidR="00C676FA" w:rsidRPr="00C676FA" w:rsidTr="00E21161">
        <w:trPr>
          <w:trHeight w:val="388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พฤหัสบดี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</w:tr>
      <w:tr w:rsidR="00C676FA" w:rsidRPr="00C676FA" w:rsidTr="00E21161">
        <w:trPr>
          <w:trHeight w:val="389"/>
        </w:trPr>
        <w:tc>
          <w:tcPr>
            <w:tcW w:w="2039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ศุกร์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cs="IrisUPC" w:hint="cs"/>
                <w:sz w:val="52"/>
                <w:szCs w:val="72"/>
                <w:cs/>
              </w:rPr>
              <w:t>ศิลปะ ม.2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C676FA" w:rsidRPr="00E21161" w:rsidRDefault="00C676FA" w:rsidP="00C676FA">
            <w:pPr>
              <w:jc w:val="center"/>
              <w:rPr>
                <w:rFonts w:cs="IrisUPC"/>
                <w:sz w:val="52"/>
                <w:szCs w:val="72"/>
              </w:rPr>
            </w:pPr>
            <w:r w:rsidRPr="00E21161">
              <w:rPr>
                <w:rFonts w:ascii="PSL ThaiCommon" w:hAnsi="PSL ThaiCommon" w:cs="PSL ThaiCommon"/>
                <w:sz w:val="52"/>
                <w:szCs w:val="72"/>
              </w:rPr>
              <w:t xml:space="preserve">Com </w:t>
            </w:r>
            <w:r w:rsidRPr="00E21161">
              <w:rPr>
                <w:rFonts w:ascii="PSL ThaiCommon" w:hAnsi="PSL ThaiCommon" w:cs="IrisUPC" w:hint="cs"/>
                <w:sz w:val="52"/>
                <w:szCs w:val="72"/>
                <w:cs/>
              </w:rPr>
              <w:t>ม.2</w:t>
            </w:r>
          </w:p>
        </w:tc>
      </w:tr>
    </w:tbl>
    <w:p w:rsidR="00C676FA" w:rsidRDefault="00C676FA"/>
    <w:p w:rsidR="00C676FA" w:rsidRPr="00C676FA" w:rsidRDefault="00C676FA" w:rsidP="00C676FA">
      <w:pPr>
        <w:jc w:val="center"/>
        <w:rPr>
          <w:rFonts w:cs="IrisUPC"/>
          <w:sz w:val="48"/>
          <w:szCs w:val="56"/>
          <w:cs/>
        </w:rPr>
      </w:pPr>
      <w:r w:rsidRPr="00C676FA">
        <w:rPr>
          <w:rFonts w:cs="IrisUPC" w:hint="cs"/>
          <w:sz w:val="48"/>
          <w:szCs w:val="56"/>
          <w:cs/>
        </w:rPr>
        <w:t>ตารางเรียนเทอม 2/2557 ระดับชั้น</w:t>
      </w:r>
      <w:bookmarkStart w:id="0" w:name="_GoBack"/>
      <w:bookmarkEnd w:id="0"/>
      <w:r w:rsidRPr="00C676FA">
        <w:rPr>
          <w:rFonts w:cs="IrisUPC" w:hint="cs"/>
          <w:sz w:val="48"/>
          <w:szCs w:val="56"/>
          <w:cs/>
        </w:rPr>
        <w:t>มัธยมศึกษา ของ</w:t>
      </w:r>
      <w:proofErr w:type="spellStart"/>
      <w:r w:rsidRPr="00C676FA">
        <w:rPr>
          <w:rFonts w:cs="IrisUPC" w:hint="cs"/>
          <w:sz w:val="48"/>
          <w:szCs w:val="56"/>
          <w:cs/>
        </w:rPr>
        <w:t>นางสาวว</w:t>
      </w:r>
      <w:proofErr w:type="spellEnd"/>
      <w:r w:rsidRPr="00C676FA">
        <w:rPr>
          <w:rFonts w:cs="IrisUPC" w:hint="cs"/>
          <w:sz w:val="48"/>
          <w:szCs w:val="56"/>
          <w:cs/>
        </w:rPr>
        <w:t>ระชยา  แกงเขียว</w:t>
      </w:r>
    </w:p>
    <w:p w:rsidR="00C676FA" w:rsidRPr="00C676FA" w:rsidRDefault="00C676FA" w:rsidP="00C676FA"/>
    <w:p w:rsidR="00C676FA" w:rsidRPr="00C676FA" w:rsidRDefault="00C676FA" w:rsidP="00C676FA"/>
    <w:sectPr w:rsidR="00C676FA" w:rsidRPr="00C676FA" w:rsidSect="00C67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PSL ThaiCommon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676FA"/>
    <w:rsid w:val="003831E0"/>
    <w:rsid w:val="005730C7"/>
    <w:rsid w:val="00C676FA"/>
    <w:rsid w:val="00E21161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70D3B-50CC-43DA-93CF-F089E175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9125-FDF4-4B36-BAD1-C7244D0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2014-11-05T00:48:00Z</cp:lastPrinted>
  <dcterms:created xsi:type="dcterms:W3CDTF">2014-11-05T00:33:00Z</dcterms:created>
  <dcterms:modified xsi:type="dcterms:W3CDTF">2014-12-03T12:10:00Z</dcterms:modified>
</cp:coreProperties>
</file>