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AD" w:rsidRPr="00CC2A37" w:rsidRDefault="008B03AD" w:rsidP="008B03AD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C2A3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อนุทินครั้งที่ </w:t>
      </w:r>
      <w:r w:rsidRPr="00CC2A37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p w:rsidR="008B03AD" w:rsidRPr="00CC2A37" w:rsidRDefault="008B03AD" w:rsidP="008B03AD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C2A3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เรื่อง </w:t>
      </w:r>
      <w:r w:rsidRPr="00CC2A3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KM </w:t>
      </w:r>
      <w:r w:rsidRPr="00CC2A3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( </w:t>
      </w:r>
      <w:r w:rsidRPr="00CC2A37">
        <w:rPr>
          <w:rFonts w:ascii="TH SarabunPSK" w:hAnsi="TH SarabunPSK" w:cs="TH SarabunPSK"/>
          <w:b/>
          <w:bCs/>
          <w:color w:val="000000"/>
          <w:sz w:val="36"/>
          <w:szCs w:val="36"/>
        </w:rPr>
        <w:t>Knowledge Management</w:t>
      </w:r>
      <w:r w:rsidRPr="00CC2A3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)</w:t>
      </w:r>
    </w:p>
    <w:p w:rsidR="008B03AD" w:rsidRDefault="008B03AD" w:rsidP="008B03AD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C2A3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17 </w:t>
      </w:r>
      <w:r w:rsidRPr="00CC2A3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สิงหาคม </w:t>
      </w:r>
      <w:r w:rsidRPr="00CC2A37">
        <w:rPr>
          <w:rFonts w:ascii="TH SarabunPSK" w:hAnsi="TH SarabunPSK" w:cs="TH SarabunPSK"/>
          <w:b/>
          <w:bCs/>
          <w:color w:val="000000"/>
          <w:sz w:val="36"/>
          <w:szCs w:val="36"/>
        </w:rPr>
        <w:t>2557</w:t>
      </w:r>
    </w:p>
    <w:p w:rsidR="008B03AD" w:rsidRPr="00E447DD" w:rsidRDefault="008B03AD" w:rsidP="008B03AD">
      <w:pPr>
        <w:pStyle w:val="NormalWeb"/>
        <w:shd w:val="clear" w:color="auto" w:fill="FFFFFF"/>
        <w:spacing w:line="330" w:lineRule="atLeast"/>
        <w:rPr>
          <w:rFonts w:ascii="TH SarabunPSK" w:hAnsi="TH SarabunPSK" w:cs="TH SarabunPSK"/>
          <w:color w:val="4D4D4D"/>
          <w:sz w:val="32"/>
          <w:szCs w:val="32"/>
        </w:rPr>
      </w:pP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การจัดการความรู้ (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Knowledge Management)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หรือที่เรียกย่อๆ ว่า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KM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คือ เครื่องมือเพื่อใช้ในการบรรลุเป้าหมายอย่างน้อย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3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ประการไปพร้อมๆ กัน ได้แก่ บรรลุเป้าหมายของงาน บรรลุเป้าหมายการพัฒนาคน และบรรลุเป้าหมายการพัฒนาองค์กรไปสู่การเป็นองค์กรแห่งการเรียนรู้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Style w:val="apple-converted-space"/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โดยการจัดการให้มีการค้นพบความรู้ ความชำนาญที่แฝงเร้นในตัวคน หาทางนำออกมาแลกเปลี่ยนเรียนรู้ ตกแต่งให้ง่ายต่อการใช้สอยและมีประโยชน์เพิ่มขึ้น มีการต่อยอดให้งดงาม และใช้ได้เหมาะสมกับสภาพความเป็นจริงและ</w:t>
      </w:r>
      <w:proofErr w:type="spellStart"/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กาละเทศะ</w:t>
      </w:r>
      <w:proofErr w:type="spellEnd"/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ยิ่งขึ้น มีความรู้ใหม่หรือนวัตกรรมเกิดขึ้นจากการเอาความรู้ที่ไม่เหมือนกันมาเจอกัน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 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หลักสำคัญของการจัดการความรู้ คือ กระบวนการจัดการความสัมพันธ์ระหว่างคน ในการดำเนินการจัดการความรู้มีบุคคลหรือคนสำคัญในหลากหลายบทบาทหลากหลายรูปแบบ ที่ต่างคนต่างทำหน้าที่ในบทบาทของตนเองให้ดีที่สุดแต่ต้องมีการทำงานร่วมกัน มีการแลกเปลี่ยนเรียนรู้เพื่อพัฒนาการทำงานที่ดีและเหมาะสมที่สุด เพื่อให้องค์กรสามารถขับเคลื่อนไปได้อย่างสวยงามกลายเป็นองค์กรแห่งการเรียนรู้และสังคมแห่งการเรียนรู้ในที่สุด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 </w:t>
      </w:r>
    </w:p>
    <w:p w:rsidR="008B03AD" w:rsidRDefault="008B03AD" w:rsidP="008B03AD">
      <w:pPr>
        <w:pStyle w:val="NormalWeb"/>
        <w:shd w:val="clear" w:color="auto" w:fill="FFFFFF"/>
        <w:spacing w:line="330" w:lineRule="atLeast"/>
        <w:rPr>
          <w:rStyle w:val="Strong"/>
          <w:rFonts w:ascii="Tahoma" w:hAnsi="Tahoma" w:cs="Tahoma"/>
          <w:color w:val="4D4D4D"/>
          <w:sz w:val="24"/>
          <w:szCs w:val="24"/>
        </w:rPr>
      </w:pPr>
    </w:p>
    <w:p w:rsidR="008B03AD" w:rsidRPr="00E447DD" w:rsidRDefault="008B03AD" w:rsidP="008B03AD">
      <w:pPr>
        <w:pStyle w:val="NormalWeb"/>
        <w:shd w:val="clear" w:color="auto" w:fill="FFFFFF"/>
        <w:spacing w:line="330" w:lineRule="atLeast"/>
        <w:rPr>
          <w:rFonts w:ascii="TH SarabunPSK" w:hAnsi="TH SarabunPSK" w:cs="TH SarabunPSK"/>
          <w:color w:val="4D4D4D"/>
          <w:sz w:val="32"/>
          <w:szCs w:val="32"/>
        </w:rPr>
      </w:pPr>
      <w:r w:rsidRPr="00E447DD">
        <w:rPr>
          <w:rStyle w:val="Strong"/>
          <w:rFonts w:ascii="TH SarabunPSK" w:hAnsi="TH SarabunPSK" w:cs="TH SarabunPSK"/>
          <w:color w:val="4D4D4D"/>
          <w:sz w:val="32"/>
          <w:szCs w:val="32"/>
          <w:cs/>
        </w:rPr>
        <w:t>โมเดลปลาทู</w:t>
      </w:r>
    </w:p>
    <w:p w:rsidR="008B03AD" w:rsidRPr="00E447DD" w:rsidRDefault="008B03AD" w:rsidP="008B03AD">
      <w:pPr>
        <w:pStyle w:val="NormalWeb"/>
        <w:shd w:val="clear" w:color="auto" w:fill="FFFFFF"/>
        <w:spacing w:line="330" w:lineRule="atLeast"/>
        <w:jc w:val="center"/>
        <w:rPr>
          <w:rFonts w:ascii="TH SarabunPSK" w:hAnsi="TH SarabunPSK" w:cs="TH SarabunPSK"/>
          <w:color w:val="4D4D4D"/>
          <w:sz w:val="32"/>
          <w:szCs w:val="32"/>
        </w:rPr>
      </w:pPr>
      <w:r w:rsidRPr="00E447DD">
        <w:rPr>
          <w:rFonts w:ascii="TH SarabunPSK" w:hAnsi="TH SarabunPSK" w:cs="TH SarabunPSK"/>
          <w:noProof/>
          <w:color w:val="4D4D4D"/>
          <w:sz w:val="32"/>
          <w:szCs w:val="32"/>
        </w:rPr>
        <w:drawing>
          <wp:inline distT="0" distB="0" distL="0" distR="0" wp14:anchorId="7C992DBC" wp14:editId="1B7C7B03">
            <wp:extent cx="3562350" cy="1695450"/>
            <wp:effectExtent l="0" t="0" r="0" b="0"/>
            <wp:docPr id="1" name="Picture 1" descr="pra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t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AD" w:rsidRPr="00E447DD" w:rsidRDefault="008B03AD" w:rsidP="008B03AD">
      <w:pPr>
        <w:pStyle w:val="NormalWeb"/>
        <w:shd w:val="clear" w:color="auto" w:fill="FFFFFF"/>
        <w:spacing w:line="330" w:lineRule="atLeast"/>
        <w:rPr>
          <w:rFonts w:ascii="TH SarabunPSK" w:hAnsi="TH SarabunPSK" w:cs="TH SarabunPSK"/>
          <w:color w:val="4D4D4D"/>
          <w:sz w:val="32"/>
          <w:szCs w:val="32"/>
        </w:rPr>
      </w:pP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           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โมเดลปลาทูมีองค์ประกอบหลัก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3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ส่วน คือ ส่วนเป้าหมาย (หัวปลา) ส่วนกิจกรรม (ตัวปลา) และ ส่วนการจดบันทึก (หางปลา)</w:t>
      </w:r>
    </w:p>
    <w:p w:rsidR="008B03AD" w:rsidRPr="00E447DD" w:rsidRDefault="008B03AD" w:rsidP="008B03AD">
      <w:pPr>
        <w:pStyle w:val="NormalWeb"/>
        <w:shd w:val="clear" w:color="auto" w:fill="FFFFFF"/>
        <w:spacing w:line="330" w:lineRule="atLeast"/>
        <w:rPr>
          <w:rFonts w:ascii="TH SarabunPSK" w:hAnsi="TH SarabunPSK" w:cs="TH SarabunPSK"/>
          <w:color w:val="4D4D4D"/>
          <w:sz w:val="32"/>
          <w:szCs w:val="32"/>
        </w:rPr>
      </w:pPr>
      <w:r w:rsidRPr="00E447DD">
        <w:rPr>
          <w:rFonts w:ascii="TH SarabunPSK" w:hAnsi="TH SarabunPSK" w:cs="TH SarabunPSK"/>
          <w:color w:val="4D4D4D"/>
          <w:sz w:val="32"/>
          <w:szCs w:val="32"/>
        </w:rPr>
        <w:t>            "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หัวปลา"</w:t>
      </w:r>
      <w:r w:rsidRPr="00E447DD">
        <w:rPr>
          <w:rStyle w:val="apple-converted-space"/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(Knowledge Vision- KV)</w:t>
      </w:r>
      <w:r w:rsidRPr="00E447DD">
        <w:rPr>
          <w:rStyle w:val="apple-converted-space"/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หมายถึง ส่วนเป้าหมาย ได้แก่ ปณิธานความมุ่งมั่น วิสัยทัศน์</w:t>
      </w:r>
      <w:r w:rsidRPr="00E447DD">
        <w:rPr>
          <w:rStyle w:val="apple-converted-space"/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หรือทิศทางของการจัดการความรู้ โดยก่อนที่จะทำจัดการความรู้ ต้องตอบให้ได้ว่า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เราจะทำ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KM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ไปเพื่ออะไร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?”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โดย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หัวปลา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นี้จะต้องเป็นของ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proofErr w:type="spellStart"/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คณ</w:t>
      </w:r>
      <w:proofErr w:type="spellEnd"/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กิจ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หรือ ผู้ดำเนินกิจกรรม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KM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ทั้งหมด โดยมี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คุณเอื้อ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และ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คุณอำนวย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คอยช่วยเหลือ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 </w:t>
      </w:r>
    </w:p>
    <w:p w:rsidR="008B03AD" w:rsidRPr="00E447DD" w:rsidRDefault="008B03AD" w:rsidP="008B03AD">
      <w:pPr>
        <w:pStyle w:val="NormalWeb"/>
        <w:shd w:val="clear" w:color="auto" w:fill="FFFFFF"/>
        <w:spacing w:line="330" w:lineRule="atLeast"/>
        <w:rPr>
          <w:rFonts w:ascii="TH SarabunPSK" w:hAnsi="TH SarabunPSK" w:cs="TH SarabunPSK"/>
          <w:color w:val="4D4D4D"/>
          <w:sz w:val="32"/>
          <w:szCs w:val="32"/>
        </w:rPr>
      </w:pPr>
      <w:r w:rsidRPr="00E447DD">
        <w:rPr>
          <w:rFonts w:ascii="TH SarabunPSK" w:hAnsi="TH SarabunPSK" w:cs="TH SarabunPSK"/>
          <w:color w:val="4D4D4D"/>
          <w:sz w:val="32"/>
          <w:szCs w:val="32"/>
        </w:rPr>
        <w:t>            "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ตัวปลา"</w:t>
      </w:r>
      <w:r w:rsidRPr="00E447DD">
        <w:rPr>
          <w:rStyle w:val="apple-converted-space"/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(Knowledge Sharing-KS) 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หมายถึง ส่วนกิจกรรม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ซึ่งถือว่าเป็นส่วนสำคัญ ซึ่ง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คุณอำนวย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จะมีบทบาทมากในการช่วยกระตุ้นให้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คุณกิจ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มีการแลกเปลี่ยนเรียนรู้ความรู้ โดยเฉพาะความรู้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lastRenderedPageBreak/>
        <w:t xml:space="preserve">ซ่อนเร้นที่มีอยู่ในตัว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คุณกิจ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พร้อมอำนวยให้เกิดบรรยากาศในการเรียนรู้แบบเป็นทีม ให้เกิดการหมุนเวียนความรู้ ยกระดับความรู้ และเกิดนวัตกรรม</w:t>
      </w:r>
    </w:p>
    <w:p w:rsidR="008B03AD" w:rsidRDefault="008B03AD" w:rsidP="008B03AD">
      <w:pPr>
        <w:pStyle w:val="NormalWeb"/>
        <w:shd w:val="clear" w:color="auto" w:fill="FFFFFF"/>
        <w:spacing w:line="330" w:lineRule="atLeast"/>
        <w:rPr>
          <w:rFonts w:ascii="TH SarabunPSK" w:hAnsi="TH SarabunPSK" w:cs="TH SarabunPSK"/>
          <w:color w:val="4D4D4D"/>
          <w:sz w:val="32"/>
          <w:szCs w:val="32"/>
        </w:rPr>
      </w:pPr>
      <w:r w:rsidRPr="00E447DD">
        <w:rPr>
          <w:rFonts w:ascii="TH SarabunPSK" w:hAnsi="TH SarabunPSK" w:cs="TH SarabunPSK"/>
          <w:color w:val="4D4D4D"/>
          <w:sz w:val="32"/>
          <w:szCs w:val="32"/>
        </w:rPr>
        <w:t>            "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หางปลา"</w:t>
      </w:r>
      <w:r w:rsidRPr="00E447DD">
        <w:rPr>
          <w:rStyle w:val="apple-converted-space"/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(Knowledge Assets-KA)</w:t>
      </w:r>
      <w:r w:rsidRPr="00E447DD">
        <w:rPr>
          <w:rStyle w:val="apple-converted-space"/>
          <w:rFonts w:ascii="TH SarabunPSK" w:hAnsi="TH SarabunPSK" w:cs="TH SarabunPSK"/>
          <w:color w:val="4D4D4D"/>
          <w:sz w:val="32"/>
          <w:szCs w:val="32"/>
        </w:rPr>
        <w:t> 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เป็นส่วนของ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คลังความรู้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หรือ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ขุมความรู้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ที่ได้จากการเก็บสะสม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เกร็ดความรู้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ที่ได้จากกระบวนการแลกเปลี่ยนเรียนรู้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ตัวปลา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 xml:space="preserve">ซึ่งเราอาจเก็บส่วนของ 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หางปลา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นี้ด้วยวิธีต่างๆ เช่น การจดบันทึก เป็นการจดบันทึกความรู้ เทคนิค เคล็ดลับในการทำงานที่ได้มาจากการแลกเปลี่ยนเรียนรู้ ควรบันทึกในหลายรูปแบบ ทั้งที่เป็นตัวอักษร ภาพนิ่ง ภาพเคลื่อนไหว ผังมโนทัศน์ (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 xml:space="preserve">Mind Map)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และรูปแบบอื่นๆ ให้สมาชิกในองค์กรเข้าถึง เอาไปปรับใช้ได้ตลอดเวลา และเก็บคลังความรู้เหล่านี้ในรูปแบบเทคโนโลยีสารสนเทศ (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Information and Communication Technology - ICT) 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ซึ่งเป็นการสกัดความรู้ที่ซ่อนเร้นให้เป็นความรู้ที่เด่นชัด นำไปเผยแพร่และแลกเปลี่ยนหมุนเวียนใช้ พร้อมยกระดับต่อไป</w:t>
      </w:r>
      <w:r w:rsidRPr="00E447DD">
        <w:rPr>
          <w:rFonts w:ascii="TH SarabunPSK" w:hAnsi="TH SarabunPSK" w:cs="TH SarabunPSK"/>
          <w:color w:val="4D4D4D"/>
          <w:sz w:val="32"/>
          <w:szCs w:val="32"/>
        </w:rPr>
        <w:t> </w:t>
      </w:r>
      <w:r>
        <w:rPr>
          <w:rFonts w:ascii="TH SarabunPSK" w:hAnsi="TH SarabunPSK" w:cs="TH SarabunPSK"/>
          <w:color w:val="4D4D4D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4D4D4D"/>
          <w:sz w:val="32"/>
          <w:szCs w:val="32"/>
          <w:cs/>
        </w:rPr>
        <w:t>ในการจัดการความรู้โมเดลปลาทูถือเป็นหัวใจสำคัญ ในการบริหารองค์กร เพราะจะขาดส่วนใดส่วนหนึ่งไปไม่ได้เลย โดยหัวใจสำคัญของความรู้คือ</w:t>
      </w:r>
    </w:p>
    <w:p w:rsidR="008B03AD" w:rsidRDefault="008B03AD" w:rsidP="008B03AD">
      <w:pPr>
        <w:pStyle w:val="NormalWeb"/>
        <w:numPr>
          <w:ilvl w:val="0"/>
          <w:numId w:val="1"/>
        </w:numPr>
        <w:shd w:val="clear" w:color="auto" w:fill="FFFFFF"/>
        <w:spacing w:line="330" w:lineRule="atLeast"/>
        <w:rPr>
          <w:rFonts w:ascii="TH SarabunPSK" w:hAnsi="TH SarabunPSK" w:cs="TH SarabunPSK"/>
          <w:color w:val="4D4D4D"/>
          <w:sz w:val="32"/>
          <w:szCs w:val="32"/>
        </w:rPr>
      </w:pPr>
      <w:r>
        <w:rPr>
          <w:rFonts w:ascii="TH SarabunPSK" w:hAnsi="TH SarabunPSK" w:cs="TH SarabunPSK"/>
          <w:color w:val="4D4D4D"/>
          <w:sz w:val="32"/>
          <w:szCs w:val="32"/>
        </w:rPr>
        <w:t xml:space="preserve">Tacit Knowledge  </w:t>
      </w:r>
      <w:r>
        <w:rPr>
          <w:rFonts w:ascii="TH SarabunPSK" w:hAnsi="TH SarabunPSK" w:cs="TH SarabunPSK" w:hint="cs"/>
          <w:color w:val="4D4D4D"/>
          <w:sz w:val="32"/>
          <w:szCs w:val="32"/>
          <w:cs/>
        </w:rPr>
        <w:t>เป็นความรู้ที่เกิดจากภูมิปัญญาที่มีมาแต่เดิม หรือเป็นความที่ฝังลึกไม่ปรากฏชัดแจ้ง</w:t>
      </w:r>
    </w:p>
    <w:p w:rsidR="008B03AD" w:rsidRDefault="008B03AD" w:rsidP="008B03AD">
      <w:pPr>
        <w:pStyle w:val="NormalWeb"/>
        <w:numPr>
          <w:ilvl w:val="0"/>
          <w:numId w:val="1"/>
        </w:numPr>
        <w:shd w:val="clear" w:color="auto" w:fill="FFFFFF"/>
        <w:spacing w:line="330" w:lineRule="atLeast"/>
        <w:rPr>
          <w:rFonts w:ascii="TH SarabunPSK" w:hAnsi="TH SarabunPSK" w:cs="TH SarabunPSK"/>
          <w:color w:val="4D4D4D"/>
          <w:sz w:val="32"/>
          <w:szCs w:val="32"/>
        </w:rPr>
      </w:pPr>
      <w:r w:rsidRPr="00E447DD">
        <w:rPr>
          <w:rFonts w:ascii="TH SarabunPSK" w:hAnsi="TH SarabunPSK" w:cs="TH SarabunPSK"/>
          <w:color w:val="4D4D4D"/>
          <w:sz w:val="32"/>
          <w:szCs w:val="32"/>
        </w:rPr>
        <w:t>Explicit Knowledge</w:t>
      </w:r>
      <w:r>
        <w:rPr>
          <w:rFonts w:ascii="TH SarabunPSK" w:hAnsi="TH SarabunPSK" w:cs="TH SarabunPSK"/>
          <w:color w:val="4D4D4D"/>
          <w:sz w:val="32"/>
          <w:szCs w:val="32"/>
        </w:rPr>
        <w:t xml:space="preserve"> </w:t>
      </w:r>
      <w:r w:rsidRPr="00E447DD">
        <w:rPr>
          <w:rFonts w:ascii="TH SarabunPSK" w:hAnsi="TH SarabunPSK" w:cs="TH SarabunPSK"/>
          <w:color w:val="4D4D4D"/>
          <w:sz w:val="32"/>
          <w:szCs w:val="32"/>
          <w:cs/>
        </w:rPr>
        <w:t>ความรูที่เห</w:t>
      </w:r>
      <w:r>
        <w:rPr>
          <w:rFonts w:ascii="TH SarabunPSK" w:hAnsi="TH SarabunPSK" w:cs="TH SarabunPSK" w:hint="cs"/>
          <w:color w:val="4D4D4D"/>
          <w:sz w:val="32"/>
          <w:szCs w:val="32"/>
          <w:cs/>
        </w:rPr>
        <w:t>็</w:t>
      </w:r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 xml:space="preserve">นไดชัดเจน 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เป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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นรูป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 xml:space="preserve">ธรรม 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เป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นความรู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ที่อยู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ใน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ตํารับตํารา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 xml:space="preserve"> 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เช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น พวกหลักวิชาหรือทฤษฏีทั้งหลาย อันไดมาจากการวิ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เคราะห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 สังเคราะห ผ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านก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ระบวนการพิสูจน ผ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านก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 xml:space="preserve">ระบวนการวิจัย เรามักเรียกกันทั่วๆ 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ไปว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</w:t>
      </w:r>
      <w:proofErr w:type="spellStart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าเป</w:t>
      </w:r>
      <w:proofErr w:type="spellEnd"/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 xml:space="preserve">น </w:t>
      </w:r>
      <w:r w:rsidRPr="003C74E5">
        <w:rPr>
          <w:rFonts w:ascii="TH SarabunPSK" w:hAnsi="TH SarabunPSK" w:cs="TH SarabunPSK"/>
          <w:color w:val="4D4D4D"/>
          <w:sz w:val="32"/>
          <w:szCs w:val="32"/>
        </w:rPr>
        <w:t>“</w:t>
      </w:r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>ความรูชัดแจง</w:t>
      </w:r>
      <w:r w:rsidRPr="003C74E5">
        <w:rPr>
          <w:rFonts w:ascii="TH SarabunPSK" w:hAnsi="TH SarabunPSK" w:cs="TH SarabunPSK"/>
          <w:color w:val="4D4D4D"/>
          <w:sz w:val="32"/>
          <w:szCs w:val="32"/>
        </w:rPr>
        <w:t xml:space="preserve">” </w:t>
      </w:r>
      <w:r w:rsidRPr="003C74E5">
        <w:rPr>
          <w:rFonts w:ascii="TH SarabunPSK" w:hAnsi="TH SarabunPSK" w:cs="TH SarabunPSK"/>
          <w:color w:val="4D4D4D"/>
          <w:sz w:val="32"/>
          <w:szCs w:val="32"/>
          <w:cs/>
        </w:rPr>
        <w:t xml:space="preserve">หรือ </w:t>
      </w:r>
      <w:r w:rsidRPr="003C74E5">
        <w:rPr>
          <w:rFonts w:ascii="TH SarabunPSK" w:hAnsi="TH SarabunPSK" w:cs="TH SarabunPSK"/>
          <w:color w:val="4D4D4D"/>
          <w:sz w:val="32"/>
          <w:szCs w:val="32"/>
        </w:rPr>
        <w:t>“Explicit Knowledge</w:t>
      </w:r>
    </w:p>
    <w:p w:rsidR="00EB1E94" w:rsidRDefault="00EB1E94">
      <w:bookmarkStart w:id="0" w:name="_GoBack"/>
      <w:bookmarkEnd w:id="0"/>
    </w:p>
    <w:sectPr w:rsidR="00EB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B50"/>
    <w:multiLevelType w:val="hybridMultilevel"/>
    <w:tmpl w:val="E2DE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AD"/>
    <w:rsid w:val="008B03AD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3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8B03AD"/>
  </w:style>
  <w:style w:type="character" w:styleId="Strong">
    <w:name w:val="Strong"/>
    <w:basedOn w:val="DefaultParagraphFont"/>
    <w:uiPriority w:val="22"/>
    <w:qFormat/>
    <w:rsid w:val="008B0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3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8B03AD"/>
  </w:style>
  <w:style w:type="character" w:styleId="Strong">
    <w:name w:val="Strong"/>
    <w:basedOn w:val="DefaultParagraphFont"/>
    <w:uiPriority w:val="22"/>
    <w:qFormat/>
    <w:rsid w:val="008B0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2014-11-17T14:22:00Z</dcterms:created>
  <dcterms:modified xsi:type="dcterms:W3CDTF">2014-11-17T14:23:00Z</dcterms:modified>
</cp:coreProperties>
</file>