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A9" w:rsidRPr="003351A9" w:rsidRDefault="003351A9" w:rsidP="003351A9">
      <w:pPr>
        <w:jc w:val="center"/>
        <w:rPr>
          <w:rFonts w:ascii="Cordia New" w:hAnsi="Cordia New" w:cs="Cordia New"/>
          <w:b/>
          <w:bCs/>
          <w:color w:val="FF0000"/>
          <w:sz w:val="40"/>
          <w:szCs w:val="40"/>
          <w:u w:val="single"/>
        </w:rPr>
      </w:pPr>
      <w:r w:rsidRPr="003351A9">
        <w:rPr>
          <w:rFonts w:ascii="Cordia New" w:hAnsi="Cordia New" w:cs="Cordia New"/>
          <w:b/>
          <w:bCs/>
          <w:color w:val="FF0000"/>
          <w:sz w:val="40"/>
          <w:szCs w:val="40"/>
          <w:u w:val="single"/>
          <w:cs/>
        </w:rPr>
        <w:t>แผน</w:t>
      </w:r>
      <w:r>
        <w:rPr>
          <w:rFonts w:ascii="Cordia New" w:hAnsi="Cordia New" w:cs="Cordia New"/>
          <w:b/>
          <w:bCs/>
          <w:color w:val="FF0000"/>
          <w:sz w:val="40"/>
          <w:szCs w:val="40"/>
          <w:u w:val="single"/>
        </w:rPr>
        <w:t xml:space="preserve"> ICT </w:t>
      </w:r>
      <w:r w:rsidRPr="003351A9">
        <w:rPr>
          <w:rFonts w:ascii="Cordia New" w:hAnsi="Cordia New" w:cs="Cordia New"/>
          <w:b/>
          <w:bCs/>
          <w:color w:val="FF0000"/>
          <w:sz w:val="40"/>
          <w:szCs w:val="40"/>
          <w:u w:val="single"/>
          <w:cs/>
        </w:rPr>
        <w:t>ล่าสุด</w:t>
      </w:r>
    </w:p>
    <w:p w:rsidR="00C76CCB" w:rsidRPr="003351A9" w:rsidRDefault="003351A9">
      <w:pPr>
        <w:rPr>
          <w:rFonts w:ascii="CordiaUPC" w:hAnsi="CordiaUPC" w:cs="CordiaUPC" w:hint="cs"/>
          <w:sz w:val="36"/>
          <w:szCs w:val="36"/>
        </w:rPr>
      </w:pPr>
      <w:r w:rsidRPr="003351A9">
        <w:rPr>
          <w:rFonts w:ascii="CordiaUPC" w:hAnsi="CordiaUPC" w:cs="CordiaUPC"/>
          <w:b/>
          <w:bCs/>
          <w:sz w:val="36"/>
          <w:szCs w:val="36"/>
          <w:cs/>
        </w:rPr>
        <w:t xml:space="preserve">แผนแม่บทเทคโนโลยีสารสนเทศและการสื่อสาร (ฉบับที่ </w:t>
      </w:r>
      <w:r w:rsidRPr="003351A9">
        <w:rPr>
          <w:rFonts w:ascii="CordiaUPC" w:hAnsi="CordiaUPC" w:cs="CordiaUPC"/>
          <w:b/>
          <w:bCs/>
          <w:sz w:val="36"/>
          <w:szCs w:val="36"/>
        </w:rPr>
        <w:t xml:space="preserve">2) </w:t>
      </w:r>
      <w:r w:rsidRPr="003351A9">
        <w:rPr>
          <w:rFonts w:ascii="CordiaUPC" w:hAnsi="CordiaUPC" w:cs="CordiaUPC"/>
          <w:b/>
          <w:bCs/>
          <w:sz w:val="36"/>
          <w:szCs w:val="36"/>
          <w:cs/>
        </w:rPr>
        <w:t xml:space="preserve">ของประเทศไทย พ.ศ. </w:t>
      </w:r>
      <w:r w:rsidRPr="003351A9">
        <w:rPr>
          <w:rFonts w:ascii="CordiaUPC" w:hAnsi="CordiaUPC" w:cs="CordiaUPC"/>
          <w:b/>
          <w:bCs/>
          <w:sz w:val="36"/>
          <w:szCs w:val="36"/>
        </w:rPr>
        <w:t>2552-2556</w:t>
      </w:r>
      <w:hyperlink r:id="rId5" w:anchor="cite_note-1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vertAlign w:val="superscript"/>
          </w:rPr>
          <w:t>[1]</w:t>
        </w:r>
      </w:hyperlink>
      <w:r w:rsidRPr="003351A9">
        <w:rPr>
          <w:rFonts w:ascii="CordiaUPC" w:hAnsi="CordiaUPC" w:cs="CordiaUPC"/>
          <w:sz w:val="36"/>
          <w:szCs w:val="36"/>
        </w:rPr>
        <w:t> </w:t>
      </w:r>
      <w:r w:rsidRPr="003351A9">
        <w:rPr>
          <w:rFonts w:ascii="CordiaUPC" w:hAnsi="CordiaUPC" w:cs="CordiaUPC"/>
          <w:sz w:val="36"/>
          <w:szCs w:val="36"/>
          <w:cs/>
        </w:rPr>
        <w:t>เป็นแผนนโยบายที่เป็นแผนประสานงานระดับชาติ (</w:t>
      </w:r>
      <w:proofErr w:type="spellStart"/>
      <w:r w:rsidRPr="003351A9">
        <w:rPr>
          <w:rFonts w:ascii="CordiaUPC" w:hAnsi="CordiaUPC" w:cs="CordiaUPC"/>
          <w:sz w:val="36"/>
          <w:szCs w:val="36"/>
        </w:rPr>
        <w:t>sectoral</w:t>
      </w:r>
      <w:proofErr w:type="spellEnd"/>
      <w:r w:rsidRPr="003351A9">
        <w:rPr>
          <w:rFonts w:ascii="CordiaUPC" w:hAnsi="CordiaUPC" w:cs="CordiaUPC"/>
          <w:sz w:val="36"/>
          <w:szCs w:val="36"/>
        </w:rPr>
        <w:t xml:space="preserve"> plan)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ซึ่งผ่านการอนุมัติของคณะรัฐมนตรีเมื่อ ตุลาคม </w:t>
      </w:r>
      <w:r w:rsidRPr="003351A9">
        <w:rPr>
          <w:rFonts w:ascii="CordiaUPC" w:hAnsi="CordiaUPC" w:cs="CordiaUPC"/>
          <w:sz w:val="36"/>
          <w:szCs w:val="36"/>
        </w:rPr>
        <w:t xml:space="preserve">2552 </w:t>
      </w:r>
      <w:r w:rsidRPr="003351A9">
        <w:rPr>
          <w:rFonts w:ascii="CordiaUPC" w:hAnsi="CordiaUPC" w:cs="CordiaUPC"/>
          <w:sz w:val="36"/>
          <w:szCs w:val="36"/>
          <w:cs/>
        </w:rPr>
        <w:t>มีลักษณะต่างจาก</w:t>
      </w:r>
      <w:hyperlink r:id="rId6" w:tooltip="แผนพัฒนาเศรษฐกิจและสังคมแห่งชาติ (หน้านี้ไม่มี)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cs/>
          </w:rPr>
          <w:t>แผนพัฒนาเศรษฐกิจและสังคมแห่งชาติ</w:t>
        </w:r>
      </w:hyperlink>
      <w:r w:rsidRPr="003351A9">
        <w:rPr>
          <w:rFonts w:ascii="CordiaUPC" w:hAnsi="CordiaUPC" w:cs="CordiaUPC"/>
          <w:sz w:val="36"/>
          <w:szCs w:val="36"/>
        </w:rPr>
        <w:t> </w:t>
      </w:r>
      <w:r w:rsidRPr="003351A9">
        <w:rPr>
          <w:rFonts w:ascii="CordiaUPC" w:hAnsi="CordiaUPC" w:cs="CordiaUPC"/>
          <w:sz w:val="36"/>
          <w:szCs w:val="36"/>
          <w:cs/>
        </w:rPr>
        <w:t xml:space="preserve">ซึ่งเป็นแผนภาพรวมระดับประเทศ ในแผนนี้มีสาระสำคัญหลายประการที่สะท้อนให้เห็นความต่อเนื่องทางนโยบายจาก </w:t>
      </w:r>
      <w:r w:rsidRPr="003351A9">
        <w:rPr>
          <w:rFonts w:ascii="CordiaUPC" w:hAnsi="CordiaUPC" w:cs="CordiaUPC"/>
          <w:sz w:val="36"/>
          <w:szCs w:val="36"/>
        </w:rPr>
        <w:t>“</w:t>
      </w:r>
      <w:hyperlink r:id="rId7" w:tooltip="นโยบายเทคโนโลยีสารสนเทศระยะ พ.ศ. 2544-2553 ของประเทศไทย (หน้านี้ไม่มี)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cs/>
          </w:rPr>
          <w:t xml:space="preserve">นโยบายเทคโนโลยีสารสนเทศระยะ พ.ศ. </w:t>
        </w:r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</w:rPr>
          <w:t xml:space="preserve">2544-2553 </w:t>
        </w:r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cs/>
          </w:rPr>
          <w:t>ของประเทศไทย</w:t>
        </w:r>
      </w:hyperlink>
      <w:hyperlink r:id="rId8" w:anchor="cite_note-2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vertAlign w:val="superscript"/>
          </w:rPr>
          <w:t>[2]</w:t>
        </w:r>
      </w:hyperlink>
      <w:r w:rsidRPr="003351A9">
        <w:rPr>
          <w:rFonts w:ascii="CordiaUPC" w:hAnsi="CordiaUPC" w:cs="CordiaUPC"/>
          <w:sz w:val="36"/>
          <w:szCs w:val="36"/>
        </w:rPr>
        <w:t xml:space="preserve">” </w:t>
      </w:r>
      <w:r w:rsidRPr="003351A9">
        <w:rPr>
          <w:rFonts w:ascii="CordiaUPC" w:hAnsi="CordiaUPC" w:cs="CordiaUPC"/>
          <w:sz w:val="36"/>
          <w:szCs w:val="36"/>
          <w:cs/>
        </w:rPr>
        <w:t xml:space="preserve">และ </w:t>
      </w:r>
      <w:r w:rsidRPr="003351A9">
        <w:rPr>
          <w:rFonts w:ascii="CordiaUPC" w:hAnsi="CordiaUPC" w:cs="CordiaUPC"/>
          <w:sz w:val="36"/>
          <w:szCs w:val="36"/>
        </w:rPr>
        <w:t>“</w:t>
      </w:r>
      <w:hyperlink r:id="rId9" w:tooltip="แผนแม่บทเทคโนโลยีสารสนเทศและการสื่อสารของประเทศไทย (ฉบับที่ 1) พ.ศ. 2545-2549 (หน้านี้ไม่มี)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cs/>
          </w:rPr>
          <w:t xml:space="preserve">แผนแม่บทเทคโนโลยีสารสนเทศและการสื่อสารของประเทศไทย (ฉบับที่ </w:t>
        </w:r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</w:rPr>
          <w:t xml:space="preserve">1) </w:t>
        </w:r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cs/>
          </w:rPr>
          <w:t xml:space="preserve">พ.ศ. </w:t>
        </w:r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</w:rPr>
          <w:t>2545-2549</w:t>
        </w:r>
      </w:hyperlink>
      <w:hyperlink r:id="rId10" w:anchor="cite_note-3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vertAlign w:val="superscript"/>
          </w:rPr>
          <w:t>[3]</w:t>
        </w:r>
      </w:hyperlink>
      <w:r w:rsidRPr="003351A9">
        <w:rPr>
          <w:rFonts w:ascii="CordiaUPC" w:hAnsi="CordiaUPC" w:cs="CordiaUPC"/>
          <w:sz w:val="36"/>
          <w:szCs w:val="36"/>
        </w:rPr>
        <w:t xml:space="preserve">”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ซึ่งเป็นแผนนโยบาย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>ของประเทศไทยระยะแรก ๆ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ความแตกต่างจากแผนแม่บท เทคโนโลยีสารสนเทศและการสื่อสาร ฉบับที่ </w:t>
      </w:r>
      <w:r w:rsidRPr="003351A9">
        <w:rPr>
          <w:rFonts w:ascii="CordiaUPC" w:hAnsi="CordiaUPC" w:cs="CordiaUPC"/>
          <w:sz w:val="36"/>
          <w:szCs w:val="36"/>
        </w:rPr>
        <w:t>1[</w:t>
      </w:r>
      <w:hyperlink r:id="rId11" w:tooltip="แก้ไขส่วน: ความแตกต่างจากแผนแม่บท เทคโนโลยีสารสนเทศและการสื่อสาร ฉบับที่ 1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cs/>
          </w:rPr>
          <w:t>แก้</w:t>
        </w:r>
      </w:hyperlink>
      <w:r w:rsidRPr="003351A9">
        <w:rPr>
          <w:rFonts w:ascii="CordiaUPC" w:hAnsi="CordiaUPC" w:cs="CordiaUPC"/>
          <w:sz w:val="36"/>
          <w:szCs w:val="36"/>
        </w:rPr>
        <w:t>]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ลักษณะที่แตกต่างของแผนนี้ กับแผนแม่บทเทคโนโลยีสารสนเทศและการสื่อสาร ฉบับที่ </w:t>
      </w:r>
      <w:r w:rsidRPr="003351A9">
        <w:rPr>
          <w:rFonts w:ascii="CordiaUPC" w:hAnsi="CordiaUPC" w:cs="CordiaUPC"/>
          <w:sz w:val="36"/>
          <w:szCs w:val="36"/>
        </w:rPr>
        <w:t xml:space="preserve">1 </w:t>
      </w:r>
      <w:r w:rsidRPr="003351A9">
        <w:rPr>
          <w:rFonts w:ascii="CordiaUPC" w:hAnsi="CordiaUPC" w:cs="CordiaUPC"/>
          <w:sz w:val="36"/>
          <w:szCs w:val="36"/>
          <w:cs/>
        </w:rPr>
        <w:t>คือการปรับให้มีจุดเน้นในบางเรื่องที่เด่นชัดขึ้นจากแผนเทคโนโลยีสารสนเทศและการสื่อสาร ฉบับแรก เพื่อตอบรับการเปลี่ยนแปลงทางเทคโนโลยี เศรษฐกิจ และสังคมที่เป็นทั้งโอกาสและความท้าทายของประเทศไทย และพยายามแก้ไขส่วนที่ยังเป็นจุดอ่อน และต่อยอดส่วนที่เป็นจุดแข็งของประเทศ เพื่อให้ประเทศไทยสามารถใช้ประโยชน์จากเทคโนโลยีสารสนเทศและการสื่อสารในการพัฒนาเศรษฐกิจและสังคมได้อย่างมีประสิทธิภาพและประสิทธิผลสูงสุด อันจะช่วยนำไปสู่การบรรลุเป้าหมายของการพัฒนาประเทศตามที่กำหนดในแผนพัฒนาเศรษฐกิจและสังคมแห่งชาติได้ในที่สุด โดยในแผนนี้มีการกำหนด วิสัยทัศน์ เป้าหมายดังนี้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>วิสัยทัศน์ เป้าหมาย ยุทธศาสตร์</w:t>
      </w:r>
      <w:r w:rsidRPr="003351A9">
        <w:rPr>
          <w:rFonts w:ascii="CordiaUPC" w:hAnsi="CordiaUPC" w:cs="CordiaUPC"/>
          <w:sz w:val="36"/>
          <w:szCs w:val="36"/>
        </w:rPr>
        <w:t>[</w:t>
      </w:r>
      <w:hyperlink r:id="rId12" w:tooltip="แก้ไขส่วน: วิสัยทัศน์ เป้าหมาย ยุทธศาสตร์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cs/>
          </w:rPr>
          <w:t>แก้</w:t>
        </w:r>
      </w:hyperlink>
      <w:r w:rsidRPr="003351A9">
        <w:rPr>
          <w:rFonts w:ascii="CordiaUPC" w:hAnsi="CordiaUPC" w:cs="CordiaUPC"/>
          <w:sz w:val="36"/>
          <w:szCs w:val="36"/>
        </w:rPr>
        <w:t>]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>แผนแม่บทฯ ฉบับนี้มีเนื้อหาสาระที่ประกอบด้วย ข้อวิเคราะห์ วิสัยทัศน์ พันธกิจ วัตถุประสงค์ เป้าหมาย ยุทธศาสตร์ แผนงาน หน่วยงานที่เกี่ยวข้อง โดยมีโครงสร้างของแผนแม่บทฯ ดังนี้</w:t>
      </w:r>
    </w:p>
    <w:p w:rsidR="003351A9" w:rsidRDefault="003351A9" w:rsidP="003351A9">
      <w:pPr>
        <w:rPr>
          <w:rFonts w:ascii="CordiaUPC" w:hAnsi="CordiaUPC" w:cs="CordiaUPC" w:hint="cs"/>
          <w:b/>
          <w:bCs/>
          <w:sz w:val="36"/>
          <w:szCs w:val="36"/>
        </w:rPr>
      </w:pPr>
    </w:p>
    <w:p w:rsidR="003351A9" w:rsidRDefault="003351A9" w:rsidP="003351A9">
      <w:pPr>
        <w:rPr>
          <w:rFonts w:ascii="CordiaUPC" w:hAnsi="CordiaUPC" w:cs="CordiaUPC" w:hint="cs"/>
          <w:b/>
          <w:bCs/>
          <w:sz w:val="36"/>
          <w:szCs w:val="36"/>
        </w:rPr>
      </w:pPr>
    </w:p>
    <w:p w:rsidR="003351A9" w:rsidRDefault="003351A9" w:rsidP="003351A9">
      <w:pPr>
        <w:rPr>
          <w:rFonts w:ascii="CordiaUPC" w:hAnsi="CordiaUPC" w:cs="CordiaUPC" w:hint="cs"/>
          <w:b/>
          <w:bCs/>
          <w:sz w:val="36"/>
          <w:szCs w:val="36"/>
        </w:rPr>
      </w:pP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b/>
          <w:bCs/>
          <w:sz w:val="36"/>
          <w:szCs w:val="36"/>
          <w:cs/>
        </w:rPr>
        <w:t>วิสัยทัศน์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b/>
          <w:bCs/>
          <w:sz w:val="36"/>
          <w:szCs w:val="36"/>
        </w:rPr>
        <w:t>“</w:t>
      </w:r>
      <w:r w:rsidRPr="003351A9">
        <w:rPr>
          <w:rFonts w:ascii="CordiaUPC" w:hAnsi="CordiaUPC" w:cs="CordiaUPC"/>
          <w:b/>
          <w:bCs/>
          <w:sz w:val="36"/>
          <w:szCs w:val="36"/>
          <w:cs/>
        </w:rPr>
        <w:t>ประเทศไทยเป็นสังคมอุดมปัญญา (</w:t>
      </w:r>
      <w:r w:rsidRPr="003351A9">
        <w:rPr>
          <w:rFonts w:ascii="CordiaUPC" w:hAnsi="CordiaUPC" w:cs="CordiaUPC"/>
          <w:b/>
          <w:bCs/>
          <w:sz w:val="36"/>
          <w:szCs w:val="36"/>
        </w:rPr>
        <w:t xml:space="preserve">Smart Thailand) </w:t>
      </w:r>
      <w:r w:rsidRPr="003351A9">
        <w:rPr>
          <w:rFonts w:ascii="CordiaUPC" w:hAnsi="CordiaUPC" w:cs="CordiaUPC"/>
          <w:b/>
          <w:bCs/>
          <w:sz w:val="36"/>
          <w:szCs w:val="36"/>
          <w:cs/>
        </w:rPr>
        <w:t xml:space="preserve">ด้วย </w:t>
      </w:r>
      <w:r w:rsidRPr="003351A9">
        <w:rPr>
          <w:rFonts w:ascii="CordiaUPC" w:hAnsi="CordiaUPC" w:cs="CordiaUPC"/>
          <w:b/>
          <w:bCs/>
          <w:sz w:val="36"/>
          <w:szCs w:val="36"/>
        </w:rPr>
        <w:t>ICT”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>สังคมอุดมปัญญา</w:t>
      </w:r>
      <w:r w:rsidRPr="003351A9">
        <w:rPr>
          <w:rFonts w:ascii="CordiaUPC" w:hAnsi="CordiaUPC" w:cs="CordiaUPC"/>
          <w:sz w:val="36"/>
          <w:szCs w:val="36"/>
        </w:rPr>
        <w:t xml:space="preserve">” </w:t>
      </w:r>
      <w:r w:rsidRPr="003351A9">
        <w:rPr>
          <w:rFonts w:ascii="CordiaUPC" w:hAnsi="CordiaUPC" w:cs="CordiaUPC"/>
          <w:sz w:val="36"/>
          <w:szCs w:val="36"/>
          <w:cs/>
        </w:rPr>
        <w:t>ในที่นี้หมายถึงสังคมที่มีการพัฒนาและใช้เทคโนโลยีสารสนเทศและการสื่อสารอย่างชาญฉลาด โดยใช้แนวปฏิบัติของปรัชญาเศรษฐกิจพอเพียง ประชาชนทุกระดับมีความเฉลียวฉลาด (</w:t>
      </w:r>
      <w:r w:rsidRPr="003351A9">
        <w:rPr>
          <w:rFonts w:ascii="CordiaUPC" w:hAnsi="CordiaUPC" w:cs="CordiaUPC"/>
          <w:sz w:val="36"/>
          <w:szCs w:val="36"/>
        </w:rPr>
        <w:t xml:space="preserve">Smart) </w:t>
      </w:r>
      <w:r w:rsidRPr="003351A9">
        <w:rPr>
          <w:rFonts w:ascii="CordiaUPC" w:hAnsi="CordiaUPC" w:cs="CordiaUPC"/>
          <w:sz w:val="36"/>
          <w:szCs w:val="36"/>
          <w:cs/>
        </w:rPr>
        <w:t>และรอบรู้สารสนเทศ (</w:t>
      </w:r>
      <w:r w:rsidRPr="003351A9">
        <w:rPr>
          <w:rFonts w:ascii="CordiaUPC" w:hAnsi="CordiaUPC" w:cs="CordiaUPC"/>
          <w:sz w:val="36"/>
          <w:szCs w:val="36"/>
        </w:rPr>
        <w:t xml:space="preserve">Information literacy) </w:t>
      </w:r>
      <w:r w:rsidRPr="003351A9">
        <w:rPr>
          <w:rFonts w:ascii="CordiaUPC" w:hAnsi="CordiaUPC" w:cs="CordiaUPC"/>
          <w:sz w:val="36"/>
          <w:szCs w:val="36"/>
          <w:cs/>
        </w:rPr>
        <w:t>สามารถเข้าถึง และใช้สารสนเทศอย่างมีคุณธรรม จริยธรรม มีวิจารณญาณและรู้เท่าทัน ก่อให้เกิดประโยชน์แก่ตนและสังคม มีการบริหารจัดการเทคโนโลยีสารสนเทศและการสื่อสารที่มีธรรมาภิบาล (</w:t>
      </w:r>
      <w:r w:rsidRPr="003351A9">
        <w:rPr>
          <w:rFonts w:ascii="CordiaUPC" w:hAnsi="CordiaUPC" w:cs="CordiaUPC"/>
          <w:sz w:val="36"/>
          <w:szCs w:val="36"/>
        </w:rPr>
        <w:t xml:space="preserve">Smart Governance) </w:t>
      </w:r>
      <w:r w:rsidRPr="003351A9">
        <w:rPr>
          <w:rFonts w:ascii="CordiaUPC" w:hAnsi="CordiaUPC" w:cs="CordiaUPC"/>
          <w:sz w:val="36"/>
          <w:szCs w:val="36"/>
          <w:cs/>
        </w:rPr>
        <w:t>เพื่อสนับสนุนการพัฒนาสู่เศรษฐกิจและสังคมฐานความรู้และนวัตกรรมอย่างยั่งยืนและมั่นคง</w:t>
      </w:r>
    </w:p>
    <w:p w:rsidR="003351A9" w:rsidRPr="003351A9" w:rsidRDefault="003351A9" w:rsidP="003351A9">
      <w:pPr>
        <w:rPr>
          <w:rFonts w:ascii="CordiaUPC" w:hAnsi="CordiaUPC" w:cs="CordiaUPC"/>
          <w:b/>
          <w:bCs/>
          <w:sz w:val="36"/>
          <w:szCs w:val="36"/>
        </w:rPr>
      </w:pPr>
      <w:r w:rsidRPr="003351A9">
        <w:rPr>
          <w:rFonts w:ascii="CordiaUPC" w:hAnsi="CordiaUPC" w:cs="CordiaUPC"/>
          <w:b/>
          <w:bCs/>
          <w:sz w:val="36"/>
          <w:szCs w:val="36"/>
          <w:cs/>
        </w:rPr>
        <w:t>เป้าหมาย</w:t>
      </w:r>
      <w:r w:rsidRPr="003351A9">
        <w:rPr>
          <w:rFonts w:ascii="CordiaUPC" w:hAnsi="CordiaUPC" w:cs="CordiaUPC"/>
          <w:sz w:val="36"/>
          <w:szCs w:val="36"/>
        </w:rPr>
        <w:t>[</w:t>
      </w:r>
      <w:hyperlink r:id="rId13" w:tooltip="แก้ไขส่วน: เป้าหมาย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cs/>
          </w:rPr>
          <w:t>แก้</w:t>
        </w:r>
      </w:hyperlink>
      <w:r w:rsidRPr="003351A9">
        <w:rPr>
          <w:rFonts w:ascii="CordiaUPC" w:hAnsi="CordiaUPC" w:cs="CordiaUPC"/>
          <w:sz w:val="36"/>
          <w:szCs w:val="36"/>
        </w:rPr>
        <w:t>]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</w:rPr>
        <w:t xml:space="preserve">(1)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ประชาชนไม่น้อยกว่าร้อยละ </w:t>
      </w:r>
      <w:r w:rsidRPr="003351A9">
        <w:rPr>
          <w:rFonts w:ascii="CordiaUPC" w:hAnsi="CordiaUPC" w:cs="CordiaUPC"/>
          <w:sz w:val="36"/>
          <w:szCs w:val="36"/>
        </w:rPr>
        <w:t xml:space="preserve">50 </w:t>
      </w:r>
      <w:r w:rsidRPr="003351A9">
        <w:rPr>
          <w:rFonts w:ascii="CordiaUPC" w:hAnsi="CordiaUPC" w:cs="CordiaUPC"/>
          <w:sz w:val="36"/>
          <w:szCs w:val="36"/>
          <w:cs/>
        </w:rPr>
        <w:t>ของประชากรทั้งประเทศ มีความรอบรู้ สามารถเข้าถึง สร้างสรรค์ และใช้สารสนเทศอย่างมีวิจารณญาณ รู้เท่าทัน มีคุณธรรมและจริยธรรม (</w:t>
      </w:r>
      <w:r w:rsidRPr="003351A9">
        <w:rPr>
          <w:rFonts w:ascii="CordiaUPC" w:hAnsi="CordiaUPC" w:cs="CordiaUPC"/>
          <w:sz w:val="36"/>
          <w:szCs w:val="36"/>
        </w:rPr>
        <w:t xml:space="preserve">Information Literacy) </w:t>
      </w:r>
      <w:r w:rsidRPr="003351A9">
        <w:rPr>
          <w:rFonts w:ascii="CordiaUPC" w:hAnsi="CordiaUPC" w:cs="CordiaUPC"/>
          <w:sz w:val="36"/>
          <w:szCs w:val="36"/>
          <w:cs/>
        </w:rPr>
        <w:t>ก่อ เกิดประโยชน์ต่อการเรียนรู้ การทำงาน และการดำรงชีวิตประจำวัน (</w:t>
      </w:r>
      <w:r w:rsidRPr="003351A9">
        <w:rPr>
          <w:rFonts w:ascii="CordiaUPC" w:hAnsi="CordiaUPC" w:cs="CordiaUPC"/>
          <w:sz w:val="36"/>
          <w:szCs w:val="36"/>
        </w:rPr>
        <w:t xml:space="preserve">2)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ยกระดับความพร้อมทางด้านเทคโนโลยีสารสนเทศและการสื่อสารของประเทศ ขึ้นอย่างน้อย </w:t>
      </w:r>
      <w:r w:rsidRPr="003351A9">
        <w:rPr>
          <w:rFonts w:ascii="CordiaUPC" w:hAnsi="CordiaUPC" w:cs="CordiaUPC"/>
          <w:sz w:val="36"/>
          <w:szCs w:val="36"/>
        </w:rPr>
        <w:t xml:space="preserve">15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อันดับ ใน </w:t>
      </w:r>
      <w:r w:rsidRPr="003351A9">
        <w:rPr>
          <w:rFonts w:ascii="CordiaUPC" w:hAnsi="CordiaUPC" w:cs="CordiaUPC"/>
          <w:sz w:val="36"/>
          <w:szCs w:val="36"/>
        </w:rPr>
        <w:t xml:space="preserve">Networked Readiness Index (3) </w:t>
      </w:r>
      <w:r w:rsidRPr="003351A9">
        <w:rPr>
          <w:rFonts w:ascii="CordiaUPC" w:hAnsi="CordiaUPC" w:cs="CordiaUPC"/>
          <w:sz w:val="36"/>
          <w:szCs w:val="36"/>
          <w:cs/>
        </w:rPr>
        <w:t xml:space="preserve">เพิ่มบทบาทและความสำคัญของอุตสาหกรรมเทคโนโลยีสารสนเทศและการสื่อสารในระบบเศรษฐกิจของประเทศ โดยมีสัดส่วนมูลค่าเพิ่มของอุตสาหกรรม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ต่อ </w:t>
      </w:r>
      <w:r w:rsidRPr="003351A9">
        <w:rPr>
          <w:rFonts w:ascii="CordiaUPC" w:hAnsi="CordiaUPC" w:cs="CordiaUPC"/>
          <w:sz w:val="36"/>
          <w:szCs w:val="36"/>
        </w:rPr>
        <w:t xml:space="preserve">GDP </w:t>
      </w:r>
      <w:r w:rsidRPr="003351A9">
        <w:rPr>
          <w:rFonts w:ascii="CordiaUPC" w:hAnsi="CordiaUPC" w:cs="CordiaUPC"/>
          <w:sz w:val="36"/>
          <w:szCs w:val="36"/>
          <w:cs/>
        </w:rPr>
        <w:t xml:space="preserve">ไม่น้อยกว่าร้อยละ </w:t>
      </w:r>
      <w:r w:rsidRPr="003351A9">
        <w:rPr>
          <w:rFonts w:ascii="CordiaUPC" w:hAnsi="CordiaUPC" w:cs="CordiaUPC"/>
          <w:sz w:val="36"/>
          <w:szCs w:val="36"/>
        </w:rPr>
        <w:t>20</w:t>
      </w:r>
    </w:p>
    <w:p w:rsidR="003351A9" w:rsidRPr="003351A9" w:rsidRDefault="003351A9" w:rsidP="003351A9">
      <w:pPr>
        <w:rPr>
          <w:rFonts w:ascii="CordiaUPC" w:hAnsi="CordiaUPC" w:cs="CordiaUPC"/>
          <w:b/>
          <w:bCs/>
          <w:sz w:val="36"/>
          <w:szCs w:val="36"/>
        </w:rPr>
      </w:pPr>
      <w:r w:rsidRPr="003351A9">
        <w:rPr>
          <w:rFonts w:ascii="CordiaUPC" w:hAnsi="CordiaUPC" w:cs="CordiaUPC"/>
          <w:b/>
          <w:bCs/>
          <w:sz w:val="36"/>
          <w:szCs w:val="36"/>
          <w:cs/>
        </w:rPr>
        <w:t>ยุทธศาสตร์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เพื่อให้บรรลุซึ่งวัตถุประสงค์และเป้าหมายของการพัฒนา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อย่างเป็นรูปธรรมภายใต้เงื่อนไขที่เป็นจุดแข็ง จุดอ่อน โอกาส และภัยคุกคามของการพัฒนา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ของประเทศไทย แผนแม่บทฯ ฉบับนี้ได้กำหนดยุทธศาสตร์หลักขึ้น </w:t>
      </w:r>
      <w:r w:rsidRPr="003351A9">
        <w:rPr>
          <w:rFonts w:ascii="CordiaUPC" w:hAnsi="CordiaUPC" w:cs="CordiaUPC"/>
          <w:sz w:val="36"/>
          <w:szCs w:val="36"/>
        </w:rPr>
        <w:t xml:space="preserve">6 </w:t>
      </w:r>
      <w:r w:rsidRPr="003351A9">
        <w:rPr>
          <w:rFonts w:ascii="CordiaUPC" w:hAnsi="CordiaUPC" w:cs="CordiaUPC"/>
          <w:sz w:val="36"/>
          <w:szCs w:val="36"/>
          <w:cs/>
        </w:rPr>
        <w:t>ด้าน โดยภาครัฐ เอกชน และประชาชน จะมีส่วนร่วมดำเนิน</w:t>
      </w:r>
      <w:r w:rsidRPr="003351A9">
        <w:rPr>
          <w:rFonts w:ascii="CordiaUPC" w:hAnsi="CordiaUPC" w:cs="CordiaUPC"/>
          <w:sz w:val="36"/>
          <w:szCs w:val="36"/>
          <w:cs/>
        </w:rPr>
        <w:lastRenderedPageBreak/>
        <w:t xml:space="preserve">ภารกิจตามที่กำหนดในแผนฯ เพื่อนำ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มาใช้ประโยชน์ในการสร้างศักยภาพในการพึ่งพาตนเอง สามารถแข่งขันในโลกสากลได้ รวมถึงการสร้างสังคมแห่งภูมิปัญญาและการเรียนรู้ อันนำไปสู่คุณภาพชีวิตที่ดีขึ้นของประชาชนไทยโดยทั่วกัน โดยยุทธศาสตร์ทั้ง </w:t>
      </w:r>
      <w:r w:rsidRPr="003351A9">
        <w:rPr>
          <w:rFonts w:ascii="CordiaUPC" w:hAnsi="CordiaUPC" w:cs="CordiaUPC"/>
          <w:sz w:val="36"/>
          <w:szCs w:val="36"/>
        </w:rPr>
        <w:t xml:space="preserve">6 </w:t>
      </w:r>
      <w:r w:rsidRPr="003351A9">
        <w:rPr>
          <w:rFonts w:ascii="CordiaUPC" w:hAnsi="CordiaUPC" w:cs="CordiaUPC"/>
          <w:sz w:val="36"/>
          <w:szCs w:val="36"/>
          <w:cs/>
        </w:rPr>
        <w:t>ด้าน ได้แก่</w:t>
      </w:r>
    </w:p>
    <w:p w:rsidR="003351A9" w:rsidRPr="003351A9" w:rsidRDefault="003351A9" w:rsidP="003351A9">
      <w:pPr>
        <w:numPr>
          <w:ilvl w:val="0"/>
          <w:numId w:val="1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ยุทธศาสตร์ที่ </w:t>
      </w:r>
      <w:r w:rsidRPr="003351A9">
        <w:rPr>
          <w:rFonts w:ascii="CordiaUPC" w:hAnsi="CordiaUPC" w:cs="CordiaUPC"/>
          <w:sz w:val="36"/>
          <w:szCs w:val="36"/>
        </w:rPr>
        <w:t xml:space="preserve">1: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การพัฒนากำลังคนด้าน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>และบุคคลทั่วไปให้มีความสามารถในการสร้างสรรค์ ผลิต และใช้สารสนเทศอย่างมีวิจารณญาณและรู้เท่าทัน</w:t>
      </w:r>
    </w:p>
    <w:p w:rsidR="003351A9" w:rsidRPr="003351A9" w:rsidRDefault="003351A9" w:rsidP="003351A9">
      <w:pPr>
        <w:numPr>
          <w:ilvl w:val="0"/>
          <w:numId w:val="1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ยุทธศาสตร์ที่ </w:t>
      </w:r>
      <w:r w:rsidRPr="003351A9">
        <w:rPr>
          <w:rFonts w:ascii="CordiaUPC" w:hAnsi="CordiaUPC" w:cs="CordiaUPC"/>
          <w:sz w:val="36"/>
          <w:szCs w:val="36"/>
        </w:rPr>
        <w:t xml:space="preserve">2: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การบริหารจัดการระบบ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>ของประเทศอย่างมีธรรมาภิบาล</w:t>
      </w:r>
    </w:p>
    <w:p w:rsidR="003351A9" w:rsidRPr="003351A9" w:rsidRDefault="003351A9" w:rsidP="003351A9">
      <w:pPr>
        <w:numPr>
          <w:ilvl w:val="0"/>
          <w:numId w:val="1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ยุทธศาสตร์ที่ </w:t>
      </w:r>
      <w:r w:rsidRPr="003351A9">
        <w:rPr>
          <w:rFonts w:ascii="CordiaUPC" w:hAnsi="CordiaUPC" w:cs="CordiaUPC"/>
          <w:sz w:val="36"/>
          <w:szCs w:val="36"/>
        </w:rPr>
        <w:t xml:space="preserve">3: </w:t>
      </w:r>
      <w:r w:rsidRPr="003351A9">
        <w:rPr>
          <w:rFonts w:ascii="CordiaUPC" w:hAnsi="CordiaUPC" w:cs="CordiaUPC"/>
          <w:sz w:val="36"/>
          <w:szCs w:val="36"/>
          <w:cs/>
        </w:rPr>
        <w:t>การพัฒนาโครงสร้างพื้นฐานเทคโนโลยีสารสนเทศและการสื่อสาร</w:t>
      </w:r>
    </w:p>
    <w:p w:rsidR="003351A9" w:rsidRPr="003351A9" w:rsidRDefault="003351A9" w:rsidP="003351A9">
      <w:pPr>
        <w:numPr>
          <w:ilvl w:val="0"/>
          <w:numId w:val="1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ยุทธศาสตร์ที่ </w:t>
      </w:r>
      <w:r w:rsidRPr="003351A9">
        <w:rPr>
          <w:rFonts w:ascii="CordiaUPC" w:hAnsi="CordiaUPC" w:cs="CordiaUPC"/>
          <w:sz w:val="36"/>
          <w:szCs w:val="36"/>
        </w:rPr>
        <w:t xml:space="preserve">4: </w:t>
      </w:r>
      <w:r w:rsidRPr="003351A9">
        <w:rPr>
          <w:rFonts w:ascii="CordiaUPC" w:hAnsi="CordiaUPC" w:cs="CordiaUPC"/>
          <w:sz w:val="36"/>
          <w:szCs w:val="36"/>
          <w:cs/>
        </w:rPr>
        <w:t>การใช้เทคโนโลยีสารสนเทศและการสื่อสารเพื่อสนับสนุนการสร้างธรรมาภิบาลในการบริหารและการบริการของภาครัฐ</w:t>
      </w:r>
    </w:p>
    <w:p w:rsidR="003351A9" w:rsidRPr="003351A9" w:rsidRDefault="003351A9" w:rsidP="003351A9">
      <w:pPr>
        <w:numPr>
          <w:ilvl w:val="0"/>
          <w:numId w:val="1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ยุทธศาสตร์ที่ </w:t>
      </w:r>
      <w:r w:rsidRPr="003351A9">
        <w:rPr>
          <w:rFonts w:ascii="CordiaUPC" w:hAnsi="CordiaUPC" w:cs="CordiaUPC"/>
          <w:sz w:val="36"/>
          <w:szCs w:val="36"/>
        </w:rPr>
        <w:t xml:space="preserve">5: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การยกระดับขีดความสามารถในการแข่งขันของอุตสาหกรรม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>เพื่อสร้างมูลค่าทางเศรษฐกิจและรายได้เข้าประเทศ</w:t>
      </w:r>
    </w:p>
    <w:p w:rsidR="003351A9" w:rsidRPr="003351A9" w:rsidRDefault="003351A9" w:rsidP="003351A9">
      <w:pPr>
        <w:numPr>
          <w:ilvl w:val="0"/>
          <w:numId w:val="1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ยุทธศาสตร์ที่ </w:t>
      </w:r>
      <w:r w:rsidRPr="003351A9">
        <w:rPr>
          <w:rFonts w:ascii="CordiaUPC" w:hAnsi="CordiaUPC" w:cs="CordiaUPC"/>
          <w:sz w:val="36"/>
          <w:szCs w:val="36"/>
        </w:rPr>
        <w:t xml:space="preserve">6: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การใช้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>เพื่อสนับสนุนการเพิ่มขีดความสามารถในการแข่งขันอย่างยั่งยืน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โดยยุทธศาสตร์ที่มีความสำคัญและควรเร่งดำเนินการในลำดับแรกก่อนได้แก่ยุทธศาสตร์ที่มุ่งเน้นการแก้ไขจุดอ่อนที่สำคัญ </w:t>
      </w:r>
      <w:r w:rsidRPr="003351A9">
        <w:rPr>
          <w:rFonts w:ascii="CordiaUPC" w:hAnsi="CordiaUPC" w:cs="CordiaUPC"/>
          <w:sz w:val="36"/>
          <w:szCs w:val="36"/>
        </w:rPr>
        <w:t xml:space="preserve">2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ประการ คือเรื่องกำลังคนและการบริหารจัดการ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ระดับชาติ (ยุทธศาสตร์ที่ </w:t>
      </w:r>
      <w:r w:rsidRPr="003351A9">
        <w:rPr>
          <w:rFonts w:ascii="CordiaUPC" w:hAnsi="CordiaUPC" w:cs="CordiaUPC"/>
          <w:sz w:val="36"/>
          <w:szCs w:val="36"/>
        </w:rPr>
        <w:t xml:space="preserve">1 </w:t>
      </w:r>
      <w:r w:rsidRPr="003351A9">
        <w:rPr>
          <w:rFonts w:ascii="CordiaUPC" w:hAnsi="CordiaUPC" w:cs="CordiaUPC"/>
          <w:sz w:val="36"/>
          <w:szCs w:val="36"/>
          <w:cs/>
        </w:rPr>
        <w:t xml:space="preserve">และ </w:t>
      </w:r>
      <w:r w:rsidRPr="003351A9">
        <w:rPr>
          <w:rFonts w:ascii="CordiaUPC" w:hAnsi="CordiaUPC" w:cs="CordiaUPC"/>
          <w:sz w:val="36"/>
          <w:szCs w:val="36"/>
        </w:rPr>
        <w:t xml:space="preserve">2)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นอกจากนี้ อีกยุทธศาสตร์หนึ่งที่ต้องเร่งดำเนินการให้เกิดผลเป็นรูปธรรมโดยเร็วได้แก่ การพัฒนาโครงสร้างพื้นฐาน </w:t>
      </w:r>
      <w:r w:rsidRPr="003351A9">
        <w:rPr>
          <w:rFonts w:ascii="CordiaUPC" w:hAnsi="CordiaUPC" w:cs="CordiaUPC"/>
          <w:sz w:val="36"/>
          <w:szCs w:val="36"/>
        </w:rPr>
        <w:t>ICT (</w:t>
      </w:r>
      <w:r w:rsidRPr="003351A9">
        <w:rPr>
          <w:rFonts w:ascii="CordiaUPC" w:hAnsi="CordiaUPC" w:cs="CordiaUPC"/>
          <w:sz w:val="36"/>
          <w:szCs w:val="36"/>
          <w:cs/>
        </w:rPr>
        <w:t xml:space="preserve">ยุทธศาสตร์ที่ </w:t>
      </w:r>
      <w:r w:rsidRPr="003351A9">
        <w:rPr>
          <w:rFonts w:ascii="CordiaUPC" w:hAnsi="CordiaUPC" w:cs="CordiaUPC"/>
          <w:sz w:val="36"/>
          <w:szCs w:val="36"/>
        </w:rPr>
        <w:t xml:space="preserve">3) </w:t>
      </w:r>
      <w:r w:rsidRPr="003351A9">
        <w:rPr>
          <w:rFonts w:ascii="CordiaUPC" w:hAnsi="CordiaUPC" w:cs="CordiaUPC"/>
          <w:sz w:val="36"/>
          <w:szCs w:val="36"/>
          <w:cs/>
        </w:rPr>
        <w:t>เนื่องจากเป็นปัจจัยพื้นฐานที่สำคัญของการพัฒนาในสังคมและเศรษฐกิจฐานความรู้และนวัตกรรม และเป็นสิ่งที่ประเทศไทยยังมีระดับการพัฒนาที่ด้อยกว่าประเทศอื่นๆ อีกหลายประเทศ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>แผนด้านเทคโนโลยีของประเทศต่าง ๆ</w:t>
      </w:r>
    </w:p>
    <w:p w:rsidR="003351A9" w:rsidRPr="003351A9" w:rsidRDefault="003351A9" w:rsidP="003351A9">
      <w:p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>ประเทศต่างๆ ล้วนให้ความสำคัญกับการพัฒนาเทคโนโลยีสารสนเทศและการสื่อสาร ไมว่าจะเป็น</w:t>
      </w:r>
    </w:p>
    <w:p w:rsidR="003351A9" w:rsidRPr="003351A9" w:rsidRDefault="003351A9" w:rsidP="003351A9">
      <w:pPr>
        <w:numPr>
          <w:ilvl w:val="0"/>
          <w:numId w:val="2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lastRenderedPageBreak/>
        <w:t xml:space="preserve">ประเทศสิงคโปร์ ที่มีแผนด้าน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ที่เรียกว่า </w:t>
      </w:r>
      <w:r w:rsidRPr="003351A9">
        <w:rPr>
          <w:rFonts w:ascii="CordiaUPC" w:hAnsi="CordiaUPC" w:cs="CordiaUPC"/>
          <w:sz w:val="36"/>
          <w:szCs w:val="36"/>
        </w:rPr>
        <w:t xml:space="preserve">Intelligent Nation 2015 </w:t>
      </w:r>
      <w:r w:rsidRPr="003351A9">
        <w:rPr>
          <w:rFonts w:ascii="CordiaUPC" w:hAnsi="CordiaUPC" w:cs="CordiaUPC"/>
          <w:sz w:val="36"/>
          <w:szCs w:val="36"/>
          <w:cs/>
        </w:rPr>
        <w:t>หรือ</w:t>
      </w:r>
      <w:r w:rsidRPr="003351A9">
        <w:rPr>
          <w:rFonts w:ascii="CordiaUPC" w:hAnsi="CordiaUPC" w:cs="CordiaUPC"/>
          <w:sz w:val="36"/>
          <w:szCs w:val="36"/>
        </w:rPr>
        <w:t> </w:t>
      </w:r>
      <w:hyperlink r:id="rId14" w:tooltip="IN2015 (หน้านี้ไม่มี)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</w:rPr>
          <w:t>iN2015</w:t>
        </w:r>
      </w:hyperlink>
      <w:r w:rsidRPr="003351A9">
        <w:rPr>
          <w:rFonts w:ascii="CordiaUPC" w:hAnsi="CordiaUPC" w:cs="CordiaUPC"/>
          <w:sz w:val="36"/>
          <w:szCs w:val="36"/>
        </w:rPr>
        <w:t> (</w:t>
      </w:r>
      <w:r w:rsidRPr="003351A9">
        <w:rPr>
          <w:rFonts w:ascii="CordiaUPC" w:hAnsi="CordiaUPC" w:cs="CordiaUPC"/>
          <w:sz w:val="36"/>
          <w:szCs w:val="36"/>
          <w:cs/>
        </w:rPr>
        <w:t xml:space="preserve">ใช้ตั้งแต่ปี </w:t>
      </w:r>
      <w:r w:rsidRPr="003351A9">
        <w:rPr>
          <w:rFonts w:ascii="CordiaUPC" w:hAnsi="CordiaUPC" w:cs="CordiaUPC"/>
          <w:sz w:val="36"/>
          <w:szCs w:val="36"/>
        </w:rPr>
        <w:t xml:space="preserve">2006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จนถึง </w:t>
      </w:r>
      <w:r w:rsidRPr="003351A9">
        <w:rPr>
          <w:rFonts w:ascii="CordiaUPC" w:hAnsi="CordiaUPC" w:cs="CordiaUPC"/>
          <w:sz w:val="36"/>
          <w:szCs w:val="36"/>
        </w:rPr>
        <w:t>2015)</w:t>
      </w:r>
      <w:hyperlink r:id="rId15" w:anchor="cite_note-4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vertAlign w:val="superscript"/>
          </w:rPr>
          <w:t>[4]</w:t>
        </w:r>
      </w:hyperlink>
    </w:p>
    <w:p w:rsidR="003351A9" w:rsidRPr="003351A9" w:rsidRDefault="003351A9" w:rsidP="003351A9">
      <w:pPr>
        <w:numPr>
          <w:ilvl w:val="0"/>
          <w:numId w:val="2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ประเทศเกาหลี ที่มีแผนที่ใช้เป็นกรอบในการพัฒนา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>ของประเทศเรียกว่า</w:t>
      </w:r>
      <w:r w:rsidRPr="003351A9">
        <w:rPr>
          <w:rFonts w:ascii="CordiaUPC" w:hAnsi="CordiaUPC" w:cs="CordiaUPC"/>
          <w:sz w:val="36"/>
          <w:szCs w:val="36"/>
        </w:rPr>
        <w:t> </w:t>
      </w:r>
      <w:hyperlink r:id="rId16" w:tooltip="U-Korea Master Plan (หน้านี้ไม่มี)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</w:rPr>
          <w:t>U-Korea Master Plan</w:t>
        </w:r>
      </w:hyperlink>
      <w:r w:rsidRPr="003351A9">
        <w:rPr>
          <w:rFonts w:ascii="CordiaUPC" w:hAnsi="CordiaUPC" w:cs="CordiaUPC"/>
          <w:sz w:val="36"/>
          <w:szCs w:val="36"/>
        </w:rPr>
        <w:t> (</w:t>
      </w:r>
      <w:r w:rsidRPr="003351A9">
        <w:rPr>
          <w:rFonts w:ascii="CordiaUPC" w:hAnsi="CordiaUPC" w:cs="CordiaUPC"/>
          <w:sz w:val="36"/>
          <w:szCs w:val="36"/>
          <w:cs/>
        </w:rPr>
        <w:t xml:space="preserve">ใช้ตั้งแต่ปี </w:t>
      </w:r>
      <w:r w:rsidRPr="003351A9">
        <w:rPr>
          <w:rFonts w:ascii="CordiaUPC" w:hAnsi="CordiaUPC" w:cs="CordiaUPC"/>
          <w:sz w:val="36"/>
          <w:szCs w:val="36"/>
        </w:rPr>
        <w:t xml:space="preserve">2001 </w:t>
      </w:r>
      <w:r w:rsidRPr="003351A9">
        <w:rPr>
          <w:rFonts w:ascii="CordiaUPC" w:hAnsi="CordiaUPC" w:cs="CordiaUPC"/>
          <w:sz w:val="36"/>
          <w:szCs w:val="36"/>
          <w:cs/>
        </w:rPr>
        <w:t>จนถึงปัจจุบัน)</w:t>
      </w:r>
    </w:p>
    <w:p w:rsidR="003351A9" w:rsidRPr="003351A9" w:rsidRDefault="003351A9" w:rsidP="003351A9">
      <w:pPr>
        <w:numPr>
          <w:ilvl w:val="0"/>
          <w:numId w:val="2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ประเทศออสเตรเลีย มีแผนในการพัฒนาโครงสร้างพื้นฐานด้าน </w:t>
      </w:r>
      <w:r w:rsidRPr="003351A9">
        <w:rPr>
          <w:rFonts w:ascii="CordiaUPC" w:hAnsi="CordiaUPC" w:cs="CordiaUPC"/>
          <w:sz w:val="36"/>
          <w:szCs w:val="36"/>
        </w:rPr>
        <w:t xml:space="preserve">broadband </w:t>
      </w:r>
      <w:r w:rsidRPr="003351A9">
        <w:rPr>
          <w:rFonts w:ascii="CordiaUPC" w:hAnsi="CordiaUPC" w:cs="CordiaUPC"/>
          <w:sz w:val="36"/>
          <w:szCs w:val="36"/>
          <w:cs/>
        </w:rPr>
        <w:t xml:space="preserve">ของประเทศ ใช้ชื่อว่า </w:t>
      </w:r>
      <w:r w:rsidRPr="003351A9">
        <w:rPr>
          <w:rFonts w:ascii="CordiaUPC" w:hAnsi="CordiaUPC" w:cs="CordiaUPC"/>
          <w:sz w:val="36"/>
          <w:szCs w:val="36"/>
        </w:rPr>
        <w:t>Framework for the collaborative development and use of broadband in Australia</w:t>
      </w:r>
    </w:p>
    <w:p w:rsidR="003351A9" w:rsidRPr="003351A9" w:rsidRDefault="003351A9" w:rsidP="003351A9">
      <w:pPr>
        <w:numPr>
          <w:ilvl w:val="0"/>
          <w:numId w:val="2"/>
        </w:numPr>
        <w:rPr>
          <w:rFonts w:ascii="CordiaUPC" w:hAnsi="CordiaUPC" w:cs="CordiaUPC"/>
          <w:sz w:val="36"/>
          <w:szCs w:val="36"/>
        </w:rPr>
      </w:pPr>
      <w:r w:rsidRPr="003351A9">
        <w:rPr>
          <w:rFonts w:ascii="CordiaUPC" w:hAnsi="CordiaUPC" w:cs="CordiaUPC"/>
          <w:sz w:val="36"/>
          <w:szCs w:val="36"/>
          <w:cs/>
        </w:rPr>
        <w:t xml:space="preserve">ประเทศอังกฤษ มีแผนด้าน </w:t>
      </w:r>
      <w:r w:rsidRPr="003351A9">
        <w:rPr>
          <w:rFonts w:ascii="CordiaUPC" w:hAnsi="CordiaUPC" w:cs="CordiaUPC"/>
          <w:sz w:val="36"/>
          <w:szCs w:val="36"/>
        </w:rPr>
        <w:t xml:space="preserve">ICT </w:t>
      </w:r>
      <w:r w:rsidRPr="003351A9">
        <w:rPr>
          <w:rFonts w:ascii="CordiaUPC" w:hAnsi="CordiaUPC" w:cs="CordiaUPC"/>
          <w:sz w:val="36"/>
          <w:szCs w:val="36"/>
          <w:cs/>
        </w:rPr>
        <w:t>เล่มล่าสุดใช้ชื่อว่า</w:t>
      </w:r>
      <w:r w:rsidRPr="003351A9">
        <w:rPr>
          <w:rFonts w:ascii="CordiaUPC" w:hAnsi="CordiaUPC" w:cs="CordiaUPC"/>
          <w:sz w:val="36"/>
          <w:szCs w:val="36"/>
        </w:rPr>
        <w:t> </w:t>
      </w:r>
      <w:hyperlink r:id="rId17" w:tooltip="Digital Britain (หน้านี้ไม่มี)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</w:rPr>
          <w:t>Digital Britain</w:t>
        </w:r>
      </w:hyperlink>
      <w:hyperlink r:id="rId18" w:anchor="cite_note-5" w:history="1">
        <w:r w:rsidRPr="003351A9">
          <w:rPr>
            <w:rStyle w:val="Hyperlink"/>
            <w:rFonts w:ascii="CordiaUPC" w:hAnsi="CordiaUPC" w:cs="CordiaUPC"/>
            <w:color w:val="auto"/>
            <w:sz w:val="36"/>
            <w:szCs w:val="36"/>
            <w:vertAlign w:val="superscript"/>
          </w:rPr>
          <w:t>[5]</w:t>
        </w:r>
      </w:hyperlink>
    </w:p>
    <w:p w:rsidR="003351A9" w:rsidRDefault="003351A9">
      <w:pPr>
        <w:rPr>
          <w:rFonts w:ascii="CordiaUPC" w:hAnsi="CordiaUPC" w:cs="CordiaUPC" w:hint="cs"/>
          <w:sz w:val="36"/>
          <w:szCs w:val="36"/>
        </w:rPr>
      </w:pPr>
    </w:p>
    <w:p w:rsidR="003351A9" w:rsidRPr="003351A9" w:rsidRDefault="003351A9">
      <w:pPr>
        <w:rPr>
          <w:rFonts w:ascii="CordiaUPC" w:hAnsi="CordiaUPC" w:cs="CordiaUPC"/>
          <w:sz w:val="36"/>
          <w:szCs w:val="36"/>
        </w:rPr>
      </w:pPr>
    </w:p>
    <w:sectPr w:rsidR="003351A9" w:rsidRPr="003351A9" w:rsidSect="009D06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65D"/>
    <w:multiLevelType w:val="multilevel"/>
    <w:tmpl w:val="0EF8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D13231"/>
    <w:multiLevelType w:val="multilevel"/>
    <w:tmpl w:val="A22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5C3F6D"/>
    <w:multiLevelType w:val="multilevel"/>
    <w:tmpl w:val="D23C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351A9"/>
    <w:rsid w:val="003351A9"/>
    <w:rsid w:val="009D067B"/>
    <w:rsid w:val="009D6315"/>
    <w:rsid w:val="009F55CB"/>
    <w:rsid w:val="00E85BF1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1A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%E0%B9%81%E0%B8%9C%E0%B8%99%E0%B9%81%E0%B8%A1%E0%B9%88%E0%B8%9A%E0%B8%97%E0%B9%80%E0%B8%97%E0%B8%84%E0%B9%82%E0%B8%99%E0%B9%82%E0%B8%A5%E0%B8%A2%E0%B8%B5%E0%B8%AA%E0%B8%B2%E0%B8%A3%E0%B8%AA%E0%B8%99%E0%B9%80%E0%B8%97%E0%B8%A8%E0%B9%81%E0%B8%A5%E0%B8%B0%E0%B8%81%E0%B8%B2%E0%B8%A3%E0%B8%AA%E0%B8%B7%E0%B9%88%E0%B8%AD%E0%B8%AA%E0%B8%B2%E0%B8%A3_(%E0%B8%89%E0%B8%9A%E0%B8%B1%E0%B8%9A%E0%B8%97%E0%B8%B5%E0%B9%88_2)" TargetMode="External"/><Relationship Id="rId13" Type="http://schemas.openxmlformats.org/officeDocument/2006/relationships/hyperlink" Target="http://th.wikipedia.org/w/index.php?title=%E0%B9%81%E0%B8%9C%E0%B8%99%E0%B9%81%E0%B8%A1%E0%B9%88%E0%B8%9A%E0%B8%97%E0%B9%80%E0%B8%97%E0%B8%84%E0%B9%82%E0%B8%99%E0%B9%82%E0%B8%A5%E0%B8%A2%E0%B8%B5%E0%B8%AA%E0%B8%B2%E0%B8%A3%E0%B8%AA%E0%B8%99%E0%B9%80%E0%B8%97%E0%B8%A8%E0%B9%81%E0%B8%A5%E0%B8%B0%E0%B8%81%E0%B8%B2%E0%B8%A3%E0%B8%AA%E0%B8%B7%E0%B9%88%E0%B8%AD%E0%B8%AA%E0%B8%B2%E0%B8%A3_(%E0%B8%89%E0%B8%9A%E0%B8%B1%E0%B8%9A%E0%B8%97%E0%B8%B5%E0%B9%88_2)&amp;action=edit&amp;section=4" TargetMode="External"/><Relationship Id="rId18" Type="http://schemas.openxmlformats.org/officeDocument/2006/relationships/hyperlink" Target="http://th.wikipedia.org/wiki/%E0%B9%81%E0%B8%9C%E0%B8%99%E0%B9%81%E0%B8%A1%E0%B9%88%E0%B8%9A%E0%B8%97%E0%B9%80%E0%B8%97%E0%B8%84%E0%B9%82%E0%B8%99%E0%B9%82%E0%B8%A5%E0%B8%A2%E0%B8%B5%E0%B8%AA%E0%B8%B2%E0%B8%A3%E0%B8%AA%E0%B8%99%E0%B9%80%E0%B8%97%E0%B8%A8%E0%B9%81%E0%B8%A5%E0%B8%B0%E0%B8%81%E0%B8%B2%E0%B8%A3%E0%B8%AA%E0%B8%B7%E0%B9%88%E0%B8%AD%E0%B8%AA%E0%B8%B2%E0%B8%A3_(%E0%B8%89%E0%B8%9A%E0%B8%B1%E0%B8%9A%E0%B8%97%E0%B8%B5%E0%B9%88_2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.wikipedia.org/w/index.php?title=%E0%B8%99%E0%B9%82%E0%B8%A2%E0%B8%9A%E0%B8%B2%E0%B8%A2%E0%B9%80%E0%B8%97%E0%B8%84%E0%B9%82%E0%B8%99%E0%B9%82%E0%B8%A5%E0%B8%A2%E0%B8%B5%E0%B8%AA%E0%B8%B2%E0%B8%A3%E0%B8%AA%E0%B8%99%E0%B9%80%E0%B8%97%E0%B8%A8%E0%B8%A3%E0%B8%B0%E0%B8%A2%E0%B8%B0_%E0%B8%9E.%E0%B8%A8._2544-2553_%E0%B8%82%E0%B8%AD%E0%B8%87%E0%B8%9B%E0%B8%A3%E0%B8%B0%E0%B9%80%E0%B8%97%E0%B8%A8%E0%B9%84%E0%B8%97%E0%B8%A2&amp;action=edit&amp;redlink=1" TargetMode="External"/><Relationship Id="rId12" Type="http://schemas.openxmlformats.org/officeDocument/2006/relationships/hyperlink" Target="http://th.wikipedia.org/w/index.php?title=%E0%B9%81%E0%B8%9C%E0%B8%99%E0%B9%81%E0%B8%A1%E0%B9%88%E0%B8%9A%E0%B8%97%E0%B9%80%E0%B8%97%E0%B8%84%E0%B9%82%E0%B8%99%E0%B9%82%E0%B8%A5%E0%B8%A2%E0%B8%B5%E0%B8%AA%E0%B8%B2%E0%B8%A3%E0%B8%AA%E0%B8%99%E0%B9%80%E0%B8%97%E0%B8%A8%E0%B9%81%E0%B8%A5%E0%B8%B0%E0%B8%81%E0%B8%B2%E0%B8%A3%E0%B8%AA%E0%B8%B7%E0%B9%88%E0%B8%AD%E0%B8%AA%E0%B8%B2%E0%B8%A3_(%E0%B8%89%E0%B8%9A%E0%B8%B1%E0%B8%9A%E0%B8%97%E0%B8%B5%E0%B9%88_2)&amp;action=edit&amp;section=2" TargetMode="External"/><Relationship Id="rId17" Type="http://schemas.openxmlformats.org/officeDocument/2006/relationships/hyperlink" Target="http://th.wikipedia.org/w/index.php?title=Digital_Britain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th.wikipedia.org/w/index.php?title=U-Korea_Master_Plan&amp;action=edit&amp;redlink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h.wikipedia.org/w/index.php?title=%E0%B9%81%E0%B8%9C%E0%B8%99%E0%B8%9E%E0%B8%B1%E0%B8%92%E0%B8%99%E0%B8%B2%E0%B9%80%E0%B8%A8%E0%B8%A3%E0%B8%A9%E0%B8%90%E0%B8%81%E0%B8%B4%E0%B8%88%E0%B9%81%E0%B8%A5%E0%B8%B0%E0%B8%AA%E0%B8%B1%E0%B8%87%E0%B8%84%E0%B8%A1%E0%B9%81%E0%B8%AB%E0%B9%88%E0%B8%87%E0%B8%8A%E0%B8%B2%E0%B8%95%E0%B8%B4&amp;action=edit&amp;redlink=1" TargetMode="External"/><Relationship Id="rId11" Type="http://schemas.openxmlformats.org/officeDocument/2006/relationships/hyperlink" Target="http://th.wikipedia.org/w/index.php?title=%E0%B9%81%E0%B8%9C%E0%B8%99%E0%B9%81%E0%B8%A1%E0%B9%88%E0%B8%9A%E0%B8%97%E0%B9%80%E0%B8%97%E0%B8%84%E0%B9%82%E0%B8%99%E0%B9%82%E0%B8%A5%E0%B8%A2%E0%B8%B5%E0%B8%AA%E0%B8%B2%E0%B8%A3%E0%B8%AA%E0%B8%99%E0%B9%80%E0%B8%97%E0%B8%A8%E0%B9%81%E0%B8%A5%E0%B8%B0%E0%B8%81%E0%B8%B2%E0%B8%A3%E0%B8%AA%E0%B8%B7%E0%B9%88%E0%B8%AD%E0%B8%AA%E0%B8%B2%E0%B8%A3_(%E0%B8%89%E0%B8%9A%E0%B8%B1%E0%B8%9A%E0%B8%97%E0%B8%B5%E0%B9%88_2)&amp;action=edit&amp;section=1" TargetMode="External"/><Relationship Id="rId5" Type="http://schemas.openxmlformats.org/officeDocument/2006/relationships/hyperlink" Target="http://th.wikipedia.org/wiki/%E0%B9%81%E0%B8%9C%E0%B8%99%E0%B9%81%E0%B8%A1%E0%B9%88%E0%B8%9A%E0%B8%97%E0%B9%80%E0%B8%97%E0%B8%84%E0%B9%82%E0%B8%99%E0%B9%82%E0%B8%A5%E0%B8%A2%E0%B8%B5%E0%B8%AA%E0%B8%B2%E0%B8%A3%E0%B8%AA%E0%B8%99%E0%B9%80%E0%B8%97%E0%B8%A8%E0%B9%81%E0%B8%A5%E0%B8%B0%E0%B8%81%E0%B8%B2%E0%B8%A3%E0%B8%AA%E0%B8%B7%E0%B9%88%E0%B8%AD%E0%B8%AA%E0%B8%B2%E0%B8%A3_(%E0%B8%89%E0%B8%9A%E0%B8%B1%E0%B8%9A%E0%B8%97%E0%B8%B5%E0%B9%88_2)" TargetMode="External"/><Relationship Id="rId15" Type="http://schemas.openxmlformats.org/officeDocument/2006/relationships/hyperlink" Target="http://th.wikipedia.org/wiki/%E0%B9%81%E0%B8%9C%E0%B8%99%E0%B9%81%E0%B8%A1%E0%B9%88%E0%B8%9A%E0%B8%97%E0%B9%80%E0%B8%97%E0%B8%84%E0%B9%82%E0%B8%99%E0%B9%82%E0%B8%A5%E0%B8%A2%E0%B8%B5%E0%B8%AA%E0%B8%B2%E0%B8%A3%E0%B8%AA%E0%B8%99%E0%B9%80%E0%B8%97%E0%B8%A8%E0%B9%81%E0%B8%A5%E0%B8%B0%E0%B8%81%E0%B8%B2%E0%B8%A3%E0%B8%AA%E0%B8%B7%E0%B9%88%E0%B8%AD%E0%B8%AA%E0%B8%B2%E0%B8%A3_(%E0%B8%89%E0%B8%9A%E0%B8%B1%E0%B8%9A%E0%B8%97%E0%B8%B5%E0%B9%88_2)" TargetMode="External"/><Relationship Id="rId10" Type="http://schemas.openxmlformats.org/officeDocument/2006/relationships/hyperlink" Target="http://th.wikipedia.org/wiki/%E0%B9%81%E0%B8%9C%E0%B8%99%E0%B9%81%E0%B8%A1%E0%B9%88%E0%B8%9A%E0%B8%97%E0%B9%80%E0%B8%97%E0%B8%84%E0%B9%82%E0%B8%99%E0%B9%82%E0%B8%A5%E0%B8%A2%E0%B8%B5%E0%B8%AA%E0%B8%B2%E0%B8%A3%E0%B8%AA%E0%B8%99%E0%B9%80%E0%B8%97%E0%B8%A8%E0%B9%81%E0%B8%A5%E0%B8%B0%E0%B8%81%E0%B8%B2%E0%B8%A3%E0%B8%AA%E0%B8%B7%E0%B9%88%E0%B8%AD%E0%B8%AA%E0%B8%B2%E0%B8%A3_(%E0%B8%89%E0%B8%9A%E0%B8%B1%E0%B8%9A%E0%B8%97%E0%B8%B5%E0%B9%88_2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h.wikipedia.org/w/index.php?title=%E0%B9%81%E0%B8%9C%E0%B8%99%E0%B9%81%E0%B8%A1%E0%B9%88%E0%B8%9A%E0%B8%97%E0%B9%80%E0%B8%97%E0%B8%84%E0%B9%82%E0%B8%99%E0%B9%82%E0%B8%A5%E0%B8%A2%E0%B8%B5%E0%B8%AA%E0%B8%B2%E0%B8%A3%E0%B8%AA%E0%B8%99%E0%B9%80%E0%B8%97%E0%B8%A8%E0%B9%81%E0%B8%A5%E0%B8%B0%E0%B8%81%E0%B8%B2%E0%B8%A3%E0%B8%AA%E0%B8%B7%E0%B9%88%E0%B8%AD%E0%B8%AA%E0%B8%B2%E0%B8%A3%E0%B8%82%E0%B8%AD%E0%B8%87%E0%B8%9B%E0%B8%A3%E0%B8%B0%E0%B9%80%E0%B8%97%E0%B8%A8%E0%B9%84%E0%B8%97%E0%B8%A2_(%E0%B8%89%E0%B8%9A%E0%B8%B1%E0%B8%9A%E0%B8%97%E0%B8%B5%E0%B9%88_1)_%E0%B8%9E.%E0%B8%A8._2545-2549&amp;action=edit&amp;redlink=1" TargetMode="External"/><Relationship Id="rId14" Type="http://schemas.openxmlformats.org/officeDocument/2006/relationships/hyperlink" Target="http://th.wikipedia.org/w/index.php?title=IN2015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1609</Words>
  <Characters>9176</Characters>
  <Application>Microsoft Office Word</Application>
  <DocSecurity>0</DocSecurity>
  <Lines>76</Lines>
  <Paragraphs>21</Paragraphs>
  <ScaleCrop>false</ScaleCrop>
  <Company/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2014-09-24T04:15:00Z</dcterms:created>
  <dcterms:modified xsi:type="dcterms:W3CDTF">2014-09-24T04:18:00Z</dcterms:modified>
</cp:coreProperties>
</file>