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BE23F" w14:textId="4C105B1D" w:rsidR="003A7200" w:rsidRPr="005912D1" w:rsidRDefault="003A7200" w:rsidP="001B3582">
      <w:pPr>
        <w:spacing w:before="120" w:after="100" w:afterAutospacing="1" w:line="240" w:lineRule="auto"/>
        <w:ind w:right="-22"/>
        <w:rPr>
          <w:rFonts w:ascii="TH SarabunPSK" w:hAnsi="TH SarabunPSK" w:cs="TH SarabunPSK"/>
          <w:b/>
          <w:bCs/>
          <w:sz w:val="34"/>
          <w:szCs w:val="34"/>
        </w:rPr>
      </w:pPr>
      <w:bookmarkStart w:id="0" w:name="_GoBack"/>
      <w:bookmarkEnd w:id="0"/>
      <w:r w:rsidRPr="005912D1">
        <w:rPr>
          <w:rFonts w:ascii="TH SarabunPSK" w:hAnsi="TH SarabunPSK" w:cs="TH SarabunPSK" w:hint="cs"/>
          <w:b/>
          <w:bCs/>
          <w:sz w:val="34"/>
          <w:szCs w:val="34"/>
          <w:cs/>
        </w:rPr>
        <w:t>ข้อเสนอโครงการ</w:t>
      </w:r>
      <w:r w:rsidR="00776D23">
        <w:rPr>
          <w:rFonts w:ascii="TH SarabunPSK" w:hAnsi="TH SarabunPSK" w:cs="TH SarabunPSK" w:hint="cs"/>
          <w:b/>
          <w:bCs/>
          <w:sz w:val="34"/>
          <w:szCs w:val="34"/>
          <w:cs/>
        </w:rPr>
        <w:t>จัดตั้ง</w:t>
      </w:r>
      <w:r w:rsidR="00DD2A8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เครือข่าย </w:t>
      </w:r>
      <w:r w:rsidRPr="005912D1">
        <w:rPr>
          <w:rFonts w:ascii="TH SarabunPSK" w:hAnsi="TH SarabunPSK" w:cs="TH SarabunPSK"/>
          <w:b/>
          <w:bCs/>
          <w:sz w:val="34"/>
          <w:szCs w:val="34"/>
        </w:rPr>
        <w:t xml:space="preserve">Engagement Thailand </w:t>
      </w:r>
    </w:p>
    <w:p w14:paraId="09035585" w14:textId="77777777" w:rsidR="003A7200" w:rsidRPr="005912D1" w:rsidRDefault="003A7200" w:rsidP="001B3582">
      <w:pPr>
        <w:spacing w:before="120" w:after="100" w:afterAutospacing="1" w:line="240" w:lineRule="auto"/>
        <w:ind w:right="-22"/>
        <w:rPr>
          <w:rFonts w:ascii="TH SarabunPSK" w:hAnsi="TH SarabunPSK" w:cs="TH SarabunPSK"/>
          <w:b/>
          <w:bCs/>
          <w:sz w:val="34"/>
          <w:szCs w:val="34"/>
        </w:rPr>
      </w:pPr>
      <w:r w:rsidRPr="005912D1">
        <w:rPr>
          <w:rFonts w:ascii="TH SarabunPSK" w:hAnsi="TH SarabunPSK" w:cs="TH SarabunPSK" w:hint="cs"/>
          <w:b/>
          <w:bCs/>
          <w:sz w:val="34"/>
          <w:szCs w:val="34"/>
          <w:cs/>
        </w:rPr>
        <w:t>เสนอต่อ</w:t>
      </w:r>
      <w:r w:rsidR="00827119">
        <w:rPr>
          <w:rFonts w:ascii="TH SarabunPSK" w:hAnsi="TH SarabunPSK" w:cs="TH SarabunPSK" w:hint="cs"/>
          <w:b/>
          <w:bCs/>
          <w:sz w:val="34"/>
          <w:szCs w:val="34"/>
          <w:cs/>
        </w:rPr>
        <w:t>ที่ประชุมอธิการบดีแห่งประเทศไทย</w:t>
      </w:r>
      <w:r w:rsidR="00475C3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(ทปอ</w:t>
      </w:r>
      <w:r w:rsidR="00475C3E">
        <w:rPr>
          <w:rFonts w:ascii="TH SarabunPSK" w:hAnsi="TH SarabunPSK" w:cs="TH SarabunPSK"/>
          <w:b/>
          <w:bCs/>
          <w:sz w:val="34"/>
          <w:szCs w:val="34"/>
        </w:rPr>
        <w:t>.)</w:t>
      </w:r>
    </w:p>
    <w:p w14:paraId="5FF47F7E" w14:textId="77777777" w:rsidR="00DD2A8B" w:rsidRPr="00DD2A8B" w:rsidRDefault="00DD2A8B" w:rsidP="001B3582">
      <w:pPr>
        <w:spacing w:before="120" w:after="100" w:afterAutospacing="1" w:line="240" w:lineRule="auto"/>
        <w:ind w:right="-22"/>
        <w:rPr>
          <w:rFonts w:ascii="TH SarabunPSK" w:hAnsi="TH SarabunPSK" w:cs="TH SarabunPSK"/>
          <w:b/>
          <w:bCs/>
          <w:sz w:val="16"/>
          <w:szCs w:val="16"/>
        </w:rPr>
      </w:pPr>
    </w:p>
    <w:p w14:paraId="41CBFD1C" w14:textId="77777777" w:rsidR="005912D1" w:rsidRPr="005912D1" w:rsidRDefault="00B95026" w:rsidP="001B3582">
      <w:pPr>
        <w:spacing w:before="120" w:after="100" w:afterAutospacing="1" w:line="240" w:lineRule="auto"/>
        <w:ind w:right="-22"/>
        <w:rPr>
          <w:rFonts w:ascii="TH SarabunPSK" w:hAnsi="TH SarabunPSK" w:cs="TH SarabunPSK"/>
          <w:b/>
          <w:bCs/>
          <w:sz w:val="34"/>
          <w:szCs w:val="34"/>
        </w:rPr>
      </w:pPr>
      <w:r w:rsidRPr="005912D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ส่วนที่ </w:t>
      </w:r>
      <w:r w:rsidRPr="005912D1">
        <w:rPr>
          <w:rFonts w:ascii="TH SarabunPSK" w:hAnsi="TH SarabunPSK" w:cs="TH SarabunPSK"/>
          <w:b/>
          <w:bCs/>
          <w:sz w:val="34"/>
          <w:szCs w:val="34"/>
        </w:rPr>
        <w:t xml:space="preserve">1 </w:t>
      </w:r>
      <w:r w:rsidR="00F949AB">
        <w:rPr>
          <w:rFonts w:ascii="TH SarabunPSK" w:hAnsi="TH SarabunPSK" w:cs="TH SarabunPSK" w:hint="cs"/>
          <w:b/>
          <w:bCs/>
          <w:sz w:val="34"/>
          <w:szCs w:val="34"/>
          <w:cs/>
        </w:rPr>
        <w:t>บทนำและข้อเสนอ</w:t>
      </w:r>
    </w:p>
    <w:p w14:paraId="49B9EA12" w14:textId="77777777" w:rsidR="005912D1" w:rsidRPr="00D95D49" w:rsidRDefault="005912D1" w:rsidP="001B3582">
      <w:pPr>
        <w:spacing w:before="120" w:after="100" w:afterAutospacing="1" w:line="240" w:lineRule="auto"/>
        <w:ind w:right="-22"/>
        <w:rPr>
          <w:rFonts w:ascii="TH SarabunPSK" w:hAnsi="TH SarabunPSK" w:cs="TH SarabunPSK"/>
          <w:b/>
          <w:bCs/>
          <w:sz w:val="34"/>
          <w:szCs w:val="34"/>
        </w:rPr>
      </w:pPr>
      <w:proofErr w:type="gramStart"/>
      <w:r w:rsidRPr="00D95D49">
        <w:rPr>
          <w:rFonts w:ascii="TH SarabunPSK" w:hAnsi="TH SarabunPSK" w:cs="TH SarabunPSK"/>
          <w:b/>
          <w:bCs/>
          <w:sz w:val="34"/>
          <w:szCs w:val="34"/>
        </w:rPr>
        <w:t xml:space="preserve">1.1  </w:t>
      </w: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ที่มาและความสำคัญ</w:t>
      </w:r>
      <w:r w:rsidR="00F949AB"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ของ</w:t>
      </w:r>
      <w:r w:rsidR="001A00E2"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การจัดตั้ง</w:t>
      </w:r>
      <w:r w:rsidR="00DD2A8B">
        <w:rPr>
          <w:rFonts w:ascii="TH SarabunPSK" w:hAnsi="TH SarabunPSK" w:cs="TH SarabunPSK" w:hint="cs"/>
          <w:b/>
          <w:bCs/>
          <w:sz w:val="34"/>
          <w:szCs w:val="34"/>
          <w:cs/>
        </w:rPr>
        <w:t>เครือข่าย</w:t>
      </w:r>
      <w:proofErr w:type="gramEnd"/>
      <w:r w:rsidR="001A00E2"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1A00E2" w:rsidRPr="00D95D49">
        <w:rPr>
          <w:rFonts w:ascii="TH SarabunPSK" w:hAnsi="TH SarabunPSK" w:cs="TH SarabunPSK"/>
          <w:b/>
          <w:bCs/>
          <w:sz w:val="34"/>
          <w:szCs w:val="34"/>
        </w:rPr>
        <w:t xml:space="preserve">Engagement Thailand </w:t>
      </w:r>
    </w:p>
    <w:p w14:paraId="7C5598A4" w14:textId="77777777" w:rsidR="00F140F5" w:rsidRPr="00D95D49" w:rsidRDefault="007F71A5" w:rsidP="001B3582">
      <w:pPr>
        <w:pStyle w:val="ListParagraph"/>
        <w:spacing w:before="120" w:after="100" w:afterAutospacing="1" w:line="240" w:lineRule="auto"/>
        <w:ind w:left="0" w:right="-22" w:firstLine="851"/>
        <w:rPr>
          <w:rFonts w:ascii="TH SarabunPSK" w:hAnsi="TH SarabunPSK" w:cs="TH SarabunPSK"/>
          <w:sz w:val="34"/>
          <w:szCs w:val="34"/>
          <w:cs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แนวคิดเรื่อง</w:t>
      </w: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มหาวิทยาลัยเพื่อสังคม </w:t>
      </w:r>
      <w:proofErr w:type="gramStart"/>
      <w:r w:rsidRPr="00D95D49">
        <w:rPr>
          <w:rFonts w:ascii="TH SarabunPSK" w:hAnsi="TH SarabunPSK" w:cs="TH SarabunPSK"/>
          <w:sz w:val="34"/>
          <w:szCs w:val="34"/>
        </w:rPr>
        <w:t xml:space="preserve">(University Engagement) 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เป็นแนวคิดที่มีมานานแล้ว ตั้งแต่ปี พ</w:t>
      </w:r>
      <w:r w:rsidR="00D95D49" w:rsidRPr="00D95D49">
        <w:rPr>
          <w:rFonts w:ascii="TH SarabunPSK" w:hAnsi="TH SarabunPSK" w:cs="TH SarabunPSK" w:hint="cs"/>
          <w:sz w:val="34"/>
          <w:szCs w:val="34"/>
          <w:cs/>
        </w:rPr>
        <w:t>.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ศ</w:t>
      </w:r>
      <w:r w:rsidR="00D95D49" w:rsidRPr="00D95D49">
        <w:rPr>
          <w:rFonts w:ascii="TH SarabunPSK" w:hAnsi="TH SarabunPSK" w:cs="TH SarabunPSK" w:hint="cs"/>
          <w:sz w:val="34"/>
          <w:szCs w:val="34"/>
          <w:cs/>
        </w:rPr>
        <w:t>.</w:t>
      </w:r>
      <w:proofErr w:type="gramEnd"/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D95D49">
        <w:rPr>
          <w:rFonts w:ascii="TH SarabunPSK" w:hAnsi="TH SarabunPSK" w:cs="TH SarabunPSK"/>
          <w:sz w:val="34"/>
          <w:szCs w:val="34"/>
        </w:rPr>
        <w:t xml:space="preserve">2405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เมื่อสหรัฐอเมริกา </w:t>
      </w:r>
      <w:r w:rsidR="009F60B8" w:rsidRPr="00D95D49">
        <w:rPr>
          <w:rFonts w:ascii="TH SarabunPSK" w:hAnsi="TH SarabunPSK" w:cs="TH SarabunPSK" w:hint="cs"/>
          <w:sz w:val="34"/>
          <w:szCs w:val="34"/>
          <w:cs/>
        </w:rPr>
        <w:t xml:space="preserve">ออกกฎหมาย </w:t>
      </w:r>
      <w:proofErr w:type="spellStart"/>
      <w:r w:rsidR="009F60B8" w:rsidRPr="00D95D49">
        <w:rPr>
          <w:rFonts w:ascii="TH SarabunPSK" w:hAnsi="TH SarabunPSK" w:cs="TH SarabunPSK"/>
          <w:sz w:val="34"/>
          <w:szCs w:val="34"/>
        </w:rPr>
        <w:t>Morill</w:t>
      </w:r>
      <w:proofErr w:type="spellEnd"/>
      <w:r w:rsidR="009F60B8" w:rsidRPr="00D95D49">
        <w:rPr>
          <w:rFonts w:ascii="TH SarabunPSK" w:hAnsi="TH SarabunPSK" w:cs="TH SarabunPSK"/>
          <w:sz w:val="34"/>
          <w:szCs w:val="34"/>
        </w:rPr>
        <w:t xml:space="preserve"> Act </w:t>
      </w:r>
      <w:r w:rsidR="009F60B8" w:rsidRPr="00D95D49">
        <w:rPr>
          <w:rFonts w:ascii="TH SarabunPSK" w:hAnsi="TH SarabunPSK" w:cs="TH SarabunPSK" w:hint="cs"/>
          <w:sz w:val="34"/>
          <w:szCs w:val="34"/>
          <w:cs/>
        </w:rPr>
        <w:t>ที่ส่งเสริมให้ทุกมลรัฐตั้งมหาวิทยาลัยขึ้นเพื่อพัฒนาด้านการศึกษาของประชาชน โดยกำหนดให้มหาวิทยาลัยเหล่านี้รับลูกหลานคนทั่วไปได้เข้า</w:t>
      </w:r>
      <w:r w:rsidR="00187DF4" w:rsidRPr="00D95D49">
        <w:rPr>
          <w:rFonts w:ascii="TH SarabunPSK" w:hAnsi="TH SarabunPSK" w:cs="TH SarabunPSK" w:hint="cs"/>
          <w:sz w:val="34"/>
          <w:szCs w:val="34"/>
          <w:cs/>
        </w:rPr>
        <w:t>เรียนได้ (แทนที่จะเป็นลูกหลานคนรวยหรือผู้สังกัดนิกายทางศาสนา)</w:t>
      </w:r>
      <w:r w:rsidR="009F60B8" w:rsidRPr="00D95D49">
        <w:rPr>
          <w:rFonts w:ascii="TH SarabunPSK" w:hAnsi="TH SarabunPSK" w:cs="TH SarabunPSK" w:hint="cs"/>
          <w:sz w:val="34"/>
          <w:szCs w:val="34"/>
          <w:cs/>
        </w:rPr>
        <w:t xml:space="preserve"> และต้องถ่ายทอดความรู้จากมหาวิทยาลัยสู่การพัฒนาพื้นที่</w:t>
      </w:r>
      <w:r w:rsidR="00430E96" w:rsidRPr="00D95D49">
        <w:rPr>
          <w:rFonts w:ascii="TH SarabunPSK" w:hAnsi="TH SarabunPSK" w:cs="TH SarabunPSK" w:hint="cs"/>
          <w:sz w:val="34"/>
          <w:szCs w:val="34"/>
          <w:cs/>
        </w:rPr>
        <w:t>ด้วย นั่นคือ กำหนดให้มหาวิทยาลัยมี</w:t>
      </w:r>
      <w:r w:rsidR="005E69CF"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="00430E96" w:rsidRPr="00D95D49">
        <w:rPr>
          <w:rFonts w:ascii="TH SarabunPSK" w:hAnsi="TH SarabunPSK" w:cs="TH SarabunPSK" w:hint="cs"/>
          <w:sz w:val="34"/>
          <w:szCs w:val="34"/>
          <w:cs/>
        </w:rPr>
        <w:t>ในการสอน และการบริการวิชาการนั่นเอง</w:t>
      </w:r>
      <w:r w:rsidR="00931028" w:rsidRPr="00D95D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140F5" w:rsidRPr="00D95D49">
        <w:rPr>
          <w:rFonts w:ascii="TH SarabunPSK" w:hAnsi="TH SarabunPSK" w:cs="TH SarabunPSK" w:hint="cs"/>
          <w:sz w:val="34"/>
          <w:szCs w:val="34"/>
          <w:cs/>
        </w:rPr>
        <w:t xml:space="preserve">นอกจากนี้ องค์กรเพื่อความร่วมมือทางเศรษฐกิจและการพัฒนา  </w:t>
      </w:r>
      <w:r w:rsidR="00F140F5" w:rsidRPr="00D95D49">
        <w:rPr>
          <w:rFonts w:ascii="TH SarabunPSK" w:hAnsi="TH SarabunPSK" w:cs="TH SarabunPSK"/>
          <w:sz w:val="34"/>
          <w:szCs w:val="34"/>
        </w:rPr>
        <w:t xml:space="preserve">(OECD) </w:t>
      </w:r>
      <w:r w:rsidR="00F140F5" w:rsidRPr="00D95D49">
        <w:rPr>
          <w:rFonts w:ascii="TH SarabunPSK" w:hAnsi="TH SarabunPSK" w:cs="TH SarabunPSK" w:hint="cs"/>
          <w:sz w:val="34"/>
          <w:szCs w:val="34"/>
          <w:cs/>
        </w:rPr>
        <w:t>ได้ให้ความสำคัญกับบทบาทของมหาวิทยาลัยในการพัฒนาพื้น</w:t>
      </w:r>
      <w:r w:rsidR="00C013C2" w:rsidRPr="00D95D49">
        <w:rPr>
          <w:rFonts w:ascii="TH SarabunPSK" w:hAnsi="TH SarabunPSK" w:cs="TH SarabunPSK" w:hint="cs"/>
          <w:sz w:val="34"/>
          <w:szCs w:val="34"/>
          <w:cs/>
        </w:rPr>
        <w:t>ที่ โดยจัดให้มีกิจกรรมศึกษา วิเค</w:t>
      </w:r>
      <w:r w:rsidR="00F140F5" w:rsidRPr="00D95D49">
        <w:rPr>
          <w:rFonts w:ascii="TH SarabunPSK" w:hAnsi="TH SarabunPSK" w:cs="TH SarabunPSK" w:hint="cs"/>
          <w:sz w:val="34"/>
          <w:szCs w:val="34"/>
          <w:cs/>
        </w:rPr>
        <w:t xml:space="preserve">ราะห์ และทบทวนบทบาทของอุดมศึกษาในการพัฒนาระดับพื้นที่ ทั้งในระดับภูมิภาคและเมือง </w:t>
      </w:r>
      <w:r w:rsidR="00F140F5" w:rsidRPr="00D95D49">
        <w:rPr>
          <w:rFonts w:ascii="TH SarabunPSK" w:hAnsi="TH SarabunPSK" w:cs="TH SarabunPSK"/>
          <w:sz w:val="34"/>
          <w:szCs w:val="34"/>
        </w:rPr>
        <w:t xml:space="preserve">(Review of Higher Education in Regional and City Development) </w:t>
      </w:r>
      <w:r w:rsidR="00F140F5" w:rsidRPr="00D95D49">
        <w:rPr>
          <w:rFonts w:ascii="TH SarabunPSK" w:hAnsi="TH SarabunPSK" w:cs="TH SarabunPSK" w:hint="cs"/>
          <w:sz w:val="34"/>
          <w:szCs w:val="34"/>
          <w:cs/>
        </w:rPr>
        <w:t xml:space="preserve">มาตั้งแต่ปี </w:t>
      </w:r>
      <w:r w:rsidR="00F140F5" w:rsidRPr="00D95D49">
        <w:rPr>
          <w:rFonts w:ascii="TH SarabunPSK" w:hAnsi="TH SarabunPSK" w:cs="TH SarabunPSK"/>
          <w:sz w:val="34"/>
          <w:szCs w:val="34"/>
        </w:rPr>
        <w:t xml:space="preserve">2548 </w:t>
      </w:r>
      <w:r w:rsidR="00F140F5" w:rsidRPr="00D95D49">
        <w:rPr>
          <w:rFonts w:ascii="TH SarabunPSK" w:hAnsi="TH SarabunPSK" w:cs="TH SarabunPSK" w:hint="cs"/>
          <w:sz w:val="34"/>
          <w:szCs w:val="34"/>
          <w:cs/>
        </w:rPr>
        <w:t>เพื่อใช้เป็นเครื่องมือในการขับเคลื่อนอุดมศึกษาให้มีบทบาทในการพัฒนาระบบเศรษฐกิจ สังคมและวัฒนธรรมของภูมิภาค หรือเมืองที่มหาวิทยาลัยตั้งอยู่ให้มากขึ้น</w:t>
      </w:r>
      <w:r w:rsidR="00B20DBE" w:rsidRPr="00D95D49">
        <w:rPr>
          <w:rFonts w:ascii="TH SarabunPSK" w:hAnsi="TH SarabunPSK" w:cs="TH SarabunPSK" w:hint="cs"/>
          <w:sz w:val="34"/>
          <w:szCs w:val="34"/>
          <w:cs/>
        </w:rPr>
        <w:t xml:space="preserve">โดยเฉพาะอย่างยิ่งในช่วงวิกฤตเศรษฐกิจ  ซึ่งทรัพยากร และงบประมาณสนับสนุนจากภาครัฐลดน้อยลง แต่มีจำนวนผู้ต้องการเข้าศึกษาในระดับอุดมศึกษาเป็นจำนวนมาก กอรปกับสังคมมีความคาดหวังต่อมหาวิทยาลัยมากยิ่งขึ้น </w:t>
      </w:r>
      <w:r w:rsidR="00C013C2" w:rsidRPr="00D95D49">
        <w:rPr>
          <w:rFonts w:ascii="TH SarabunPSK" w:hAnsi="TH SarabunPSK" w:cs="TH SarabunPSK" w:hint="cs"/>
          <w:sz w:val="34"/>
          <w:szCs w:val="34"/>
          <w:cs/>
        </w:rPr>
        <w:t>ทำให้มหาวิท</w:t>
      </w:r>
      <w:r w:rsidR="00B20DBE" w:rsidRPr="00D95D49">
        <w:rPr>
          <w:rFonts w:ascii="TH SarabunPSK" w:hAnsi="TH SarabunPSK" w:cs="TH SarabunPSK" w:hint="cs"/>
          <w:sz w:val="34"/>
          <w:szCs w:val="34"/>
          <w:cs/>
        </w:rPr>
        <w:t>ยาลัยในประเทศต่างๆ ทั่วโลก เกิด</w:t>
      </w:r>
      <w:r w:rsidR="00C013C2" w:rsidRPr="00D95D49">
        <w:rPr>
          <w:rFonts w:ascii="TH SarabunPSK" w:hAnsi="TH SarabunPSK" w:cs="TH SarabunPSK" w:hint="cs"/>
          <w:sz w:val="34"/>
          <w:szCs w:val="34"/>
          <w:cs/>
        </w:rPr>
        <w:t>การตื่นตัว</w:t>
      </w:r>
      <w:r w:rsidR="002709A5" w:rsidRPr="00D95D49">
        <w:rPr>
          <w:rFonts w:ascii="TH SarabunPSK" w:hAnsi="TH SarabunPSK" w:cs="TH SarabunPSK" w:hint="cs"/>
          <w:sz w:val="34"/>
          <w:szCs w:val="34"/>
          <w:cs/>
        </w:rPr>
        <w:t>และดำเนินการในเรื่อง</w:t>
      </w:r>
      <w:r w:rsidR="00E21EFE" w:rsidRPr="00D95D49">
        <w:rPr>
          <w:rFonts w:ascii="TH SarabunPSK" w:hAnsi="TH SarabunPSK" w:cs="TH SarabunPSK" w:hint="cs"/>
          <w:sz w:val="34"/>
          <w:szCs w:val="34"/>
          <w:cs/>
        </w:rPr>
        <w:t xml:space="preserve">มหาวิทยาลัยกับการพัฒนาพื้นที่ </w:t>
      </w:r>
      <w:r w:rsidR="002709A5" w:rsidRPr="00D95D49">
        <w:rPr>
          <w:rFonts w:ascii="TH SarabunPSK" w:hAnsi="TH SarabunPSK" w:cs="TH SarabunPSK" w:hint="cs"/>
          <w:sz w:val="34"/>
          <w:szCs w:val="34"/>
          <w:cs/>
        </w:rPr>
        <w:t>เมือง</w:t>
      </w:r>
      <w:r w:rsidR="00E21EFE" w:rsidRPr="00D95D49">
        <w:rPr>
          <w:rFonts w:ascii="TH SarabunPSK" w:hAnsi="TH SarabunPSK" w:cs="TH SarabunPSK" w:hint="cs"/>
          <w:sz w:val="34"/>
          <w:szCs w:val="34"/>
          <w:cs/>
        </w:rPr>
        <w:t xml:space="preserve"> และสังคม</w:t>
      </w:r>
      <w:r w:rsidR="002709A5" w:rsidRPr="00D95D49">
        <w:rPr>
          <w:rFonts w:ascii="TH SarabunPSK" w:hAnsi="TH SarabunPSK" w:cs="TH SarabunPSK" w:hint="cs"/>
          <w:sz w:val="34"/>
          <w:szCs w:val="34"/>
          <w:cs/>
        </w:rPr>
        <w:t xml:space="preserve">มากยิ่งขึ้น </w:t>
      </w:r>
      <w:r w:rsidR="00E21EFE" w:rsidRPr="00D95D49">
        <w:rPr>
          <w:rFonts w:ascii="TH SarabunPSK" w:hAnsi="TH SarabunPSK" w:cs="TH SarabunPSK" w:hint="cs"/>
          <w:sz w:val="34"/>
          <w:szCs w:val="34"/>
          <w:cs/>
        </w:rPr>
        <w:t>ซ</w:t>
      </w:r>
      <w:r w:rsidR="00F949AB" w:rsidRPr="00D95D49">
        <w:rPr>
          <w:rFonts w:ascii="TH SarabunPSK" w:hAnsi="TH SarabunPSK" w:cs="TH SarabunPSK" w:hint="cs"/>
          <w:sz w:val="34"/>
          <w:szCs w:val="34"/>
          <w:cs/>
        </w:rPr>
        <w:t>ึ่ง</w:t>
      </w:r>
      <w:r w:rsidR="001A00E2" w:rsidRPr="00D95D49">
        <w:rPr>
          <w:rFonts w:ascii="TH SarabunPSK" w:hAnsi="TH SarabunPSK" w:cs="TH SarabunPSK" w:hint="cs"/>
          <w:sz w:val="34"/>
          <w:szCs w:val="34"/>
          <w:cs/>
        </w:rPr>
        <w:t>จากการศึกษาประสบการณ์จากต่างประเทศ พบว่า มหาวิทยาลัยส่วนใหญ่เห็นความจำเป็นที่ต้องมีหน่วยงานกลาง</w:t>
      </w:r>
      <w:r w:rsidR="00F949AB" w:rsidRPr="00D95D49">
        <w:rPr>
          <w:rFonts w:ascii="TH SarabunPSK" w:hAnsi="TH SarabunPSK" w:cs="TH SarabunPSK" w:hint="cs"/>
          <w:sz w:val="34"/>
          <w:szCs w:val="34"/>
          <w:cs/>
        </w:rPr>
        <w:t>ใน</w:t>
      </w:r>
      <w:r w:rsidR="001A00E2" w:rsidRPr="00D95D49">
        <w:rPr>
          <w:rFonts w:ascii="TH SarabunPSK" w:hAnsi="TH SarabunPSK" w:cs="TH SarabunPSK" w:hint="cs"/>
          <w:sz w:val="34"/>
          <w:szCs w:val="34"/>
          <w:cs/>
        </w:rPr>
        <w:t>การผลักด้น หนุนเสริม และสนับสนุน</w:t>
      </w:r>
      <w:r w:rsidR="005E69CF"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="001A00E2" w:rsidRPr="00D95D49">
        <w:rPr>
          <w:rFonts w:ascii="TH SarabunPSK" w:hAnsi="TH SarabunPSK" w:cs="TH SarabunPSK" w:hint="cs"/>
          <w:sz w:val="34"/>
          <w:szCs w:val="34"/>
          <w:cs/>
        </w:rPr>
        <w:t>มหาวิทยาลัยเพื่อสังคมให้เจริญก้าวหน้าอย่างมียุทธศาสตร์ ตลอดจนมี</w:t>
      </w:r>
      <w:r w:rsidR="00F949AB" w:rsidRPr="00D95D49">
        <w:rPr>
          <w:rFonts w:ascii="TH SarabunPSK" w:hAnsi="TH SarabunPSK" w:cs="TH SarabunPSK" w:hint="cs"/>
          <w:sz w:val="34"/>
          <w:szCs w:val="34"/>
          <w:cs/>
        </w:rPr>
        <w:t>การ</w:t>
      </w:r>
      <w:r w:rsidR="00E21EFE" w:rsidRPr="00D95D49">
        <w:rPr>
          <w:rFonts w:ascii="TH SarabunPSK" w:hAnsi="TH SarabunPSK" w:cs="TH SarabunPSK" w:hint="cs"/>
          <w:sz w:val="34"/>
          <w:szCs w:val="34"/>
          <w:cs/>
        </w:rPr>
        <w:t>บูรณาการกับผู้มีส่วนเกี่ย</w:t>
      </w:r>
      <w:r w:rsidR="00F949AB" w:rsidRPr="00D95D49">
        <w:rPr>
          <w:rFonts w:ascii="TH SarabunPSK" w:hAnsi="TH SarabunPSK" w:cs="TH SarabunPSK" w:hint="cs"/>
          <w:sz w:val="34"/>
          <w:szCs w:val="34"/>
          <w:cs/>
        </w:rPr>
        <w:t>วข้องทุกภาคส่วน ทั้ง</w:t>
      </w:r>
      <w:r w:rsidR="001A00E2" w:rsidRPr="00D95D49">
        <w:rPr>
          <w:rFonts w:ascii="TH SarabunPSK" w:hAnsi="TH SarabunPSK" w:cs="TH SarabunPSK" w:hint="cs"/>
          <w:sz w:val="34"/>
          <w:szCs w:val="34"/>
          <w:cs/>
        </w:rPr>
        <w:t>ในระดับ</w:t>
      </w:r>
      <w:r w:rsidR="00F949AB" w:rsidRPr="00D95D49">
        <w:rPr>
          <w:rFonts w:ascii="TH SarabunPSK" w:hAnsi="TH SarabunPSK" w:cs="TH SarabunPSK" w:hint="cs"/>
          <w:sz w:val="34"/>
          <w:szCs w:val="34"/>
          <w:cs/>
        </w:rPr>
        <w:t>มหาวิทยาลัย</w:t>
      </w:r>
      <w:r w:rsidR="00E81F6F" w:rsidRPr="00D95D49">
        <w:rPr>
          <w:rFonts w:ascii="TH SarabunPSK" w:hAnsi="TH SarabunPSK" w:cs="TH SarabunPSK" w:hint="cs"/>
          <w:sz w:val="34"/>
          <w:szCs w:val="34"/>
          <w:cs/>
        </w:rPr>
        <w:t xml:space="preserve"> ระดับ</w:t>
      </w:r>
      <w:r w:rsidR="00E21EFE" w:rsidRPr="00D95D49">
        <w:rPr>
          <w:rFonts w:ascii="TH SarabunPSK" w:hAnsi="TH SarabunPSK" w:cs="TH SarabunPSK" w:hint="cs"/>
          <w:sz w:val="34"/>
          <w:szCs w:val="34"/>
          <w:cs/>
        </w:rPr>
        <w:t xml:space="preserve">ชุมชน สังคม หน่วยงานภาครัฐ และภาคประชาสังคม </w:t>
      </w:r>
      <w:r w:rsidR="00F949AB" w:rsidRPr="00D95D49">
        <w:rPr>
          <w:rFonts w:ascii="TH SarabunPSK" w:hAnsi="TH SarabunPSK" w:cs="TH SarabunPSK" w:hint="cs"/>
          <w:sz w:val="34"/>
          <w:szCs w:val="34"/>
          <w:cs/>
        </w:rPr>
        <w:t>เพราะ</w:t>
      </w:r>
      <w:r w:rsidR="005E69CF"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="00F949AB" w:rsidRPr="00D95D49">
        <w:rPr>
          <w:rFonts w:ascii="TH SarabunPSK" w:hAnsi="TH SarabunPSK" w:cs="TH SarabunPSK" w:hint="cs"/>
          <w:sz w:val="34"/>
          <w:szCs w:val="34"/>
          <w:cs/>
        </w:rPr>
        <w:t>มหาวิทยาลัยเพื่อสังคม</w:t>
      </w:r>
      <w:r w:rsidR="00E21EFE" w:rsidRPr="00D95D49">
        <w:rPr>
          <w:rFonts w:ascii="TH SarabunPSK" w:hAnsi="TH SarabunPSK" w:cs="TH SarabunPSK" w:hint="cs"/>
          <w:sz w:val="34"/>
          <w:szCs w:val="34"/>
          <w:cs/>
        </w:rPr>
        <w:t xml:space="preserve">เป็นโจทย์ขนาดใหญ่ </w:t>
      </w:r>
      <w:r w:rsidR="00F949AB" w:rsidRPr="00D95D49">
        <w:rPr>
          <w:rFonts w:ascii="TH SarabunPSK" w:hAnsi="TH SarabunPSK" w:cs="TH SarabunPSK" w:hint="cs"/>
          <w:sz w:val="34"/>
          <w:szCs w:val="34"/>
          <w:cs/>
        </w:rPr>
        <w:t>และมีลักษณะเฉพาะใน</w:t>
      </w:r>
      <w:r w:rsidR="00E21EFE" w:rsidRPr="00D95D49">
        <w:rPr>
          <w:rFonts w:ascii="TH SarabunPSK" w:hAnsi="TH SarabunPSK" w:cs="TH SarabunPSK" w:hint="cs"/>
          <w:sz w:val="34"/>
          <w:szCs w:val="34"/>
          <w:cs/>
        </w:rPr>
        <w:t xml:space="preserve">แต่ละพื่นที่ แต่ละชุมชน </w:t>
      </w:r>
      <w:r w:rsidR="00F949AB" w:rsidRPr="00D95D49">
        <w:rPr>
          <w:rFonts w:ascii="TH SarabunPSK" w:hAnsi="TH SarabunPSK" w:cs="TH SarabunPSK" w:hint="cs"/>
          <w:sz w:val="34"/>
          <w:szCs w:val="34"/>
          <w:cs/>
        </w:rPr>
        <w:t>และแต่ละสังคม</w:t>
      </w:r>
    </w:p>
    <w:p w14:paraId="7ACDBF30" w14:textId="77777777" w:rsidR="00B105BD" w:rsidRPr="00D95D49" w:rsidRDefault="002709A5" w:rsidP="001B3582">
      <w:pPr>
        <w:pStyle w:val="ListParagraph"/>
        <w:spacing w:after="0" w:line="240" w:lineRule="auto"/>
        <w:ind w:left="0" w:right="-22" w:firstLine="720"/>
        <w:outlineLvl w:val="0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สำหรับประเทศไทย </w:t>
      </w:r>
      <w:r w:rsidR="00586F5F" w:rsidRPr="00D95D49">
        <w:rPr>
          <w:rFonts w:ascii="TH SarabunPSK" w:hAnsi="TH SarabunPSK" w:cs="TH SarabunPSK" w:hint="cs"/>
          <w:sz w:val="34"/>
          <w:szCs w:val="34"/>
          <w:cs/>
        </w:rPr>
        <w:t>มี</w:t>
      </w:r>
      <w:r w:rsidR="005E69CF"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="00586F5F" w:rsidRPr="00D95D49">
        <w:rPr>
          <w:rFonts w:ascii="TH SarabunPSK" w:hAnsi="TH SarabunPSK" w:cs="TH SarabunPSK" w:hint="cs"/>
          <w:sz w:val="34"/>
          <w:szCs w:val="34"/>
          <w:cs/>
        </w:rPr>
        <w:t>งาน</w:t>
      </w:r>
      <w:r w:rsidR="006329B1" w:rsidRPr="00D95D49">
        <w:rPr>
          <w:rFonts w:ascii="TH SarabunPSK" w:hAnsi="TH SarabunPSK" w:cs="TH SarabunPSK" w:hint="cs"/>
          <w:sz w:val="34"/>
          <w:szCs w:val="34"/>
          <w:cs/>
        </w:rPr>
        <w:t>บริ</w:t>
      </w:r>
      <w:r w:rsidR="00586F5F" w:rsidRPr="00D95D49">
        <w:rPr>
          <w:rFonts w:ascii="TH SarabunPSK" w:hAnsi="TH SarabunPSK" w:cs="TH SarabunPSK" w:hint="cs"/>
          <w:sz w:val="34"/>
          <w:szCs w:val="34"/>
          <w:cs/>
        </w:rPr>
        <w:t>การวิชาการเพื่อสังคมเป็น</w:t>
      </w:r>
      <w:r w:rsidR="005E69CF"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="00586F5F" w:rsidRPr="00D95D49">
        <w:rPr>
          <w:rFonts w:ascii="TH SarabunPSK" w:hAnsi="TH SarabunPSK" w:cs="TH SarabunPSK" w:hint="cs"/>
          <w:sz w:val="34"/>
          <w:szCs w:val="34"/>
          <w:cs/>
        </w:rPr>
        <w:t xml:space="preserve">หลักและมีการดำเนินการในเรื่องนี้อย่างต่อเนื่องอยู่แล้ว </w:t>
      </w:r>
      <w:r w:rsidR="00E41CEF" w:rsidRPr="00D95D49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586F5F" w:rsidRPr="00D95D49">
        <w:rPr>
          <w:rFonts w:ascii="TH SarabunPSK" w:hAnsi="TH SarabunPSK" w:cs="TH SarabunPSK" w:hint="cs"/>
          <w:sz w:val="34"/>
          <w:szCs w:val="34"/>
          <w:cs/>
        </w:rPr>
        <w:t xml:space="preserve">ในปี </w:t>
      </w:r>
      <w:r w:rsidR="00586F5F" w:rsidRPr="00D95D49">
        <w:rPr>
          <w:rFonts w:ascii="TH SarabunPSK" w:hAnsi="TH SarabunPSK" w:cs="TH SarabunPSK"/>
          <w:sz w:val="34"/>
          <w:szCs w:val="34"/>
        </w:rPr>
        <w:t xml:space="preserve">2553 </w:t>
      </w:r>
      <w:r w:rsidR="00586F5F" w:rsidRPr="00D95D49">
        <w:rPr>
          <w:rFonts w:ascii="TH SarabunPSK" w:hAnsi="TH SarabunPSK" w:cs="TH SarabunPSK" w:hint="cs"/>
          <w:sz w:val="34"/>
          <w:szCs w:val="34"/>
          <w:cs/>
        </w:rPr>
        <w:t xml:space="preserve">ประเทศไทยได้บรรจุเรื่อง </w:t>
      </w:r>
      <w:r w:rsidR="007F71A5" w:rsidRPr="00D95D49">
        <w:rPr>
          <w:rFonts w:ascii="TH SarabunPSK" w:hAnsi="TH SarabunPSK" w:cs="TH SarabunPSK" w:hint="cs"/>
          <w:i/>
          <w:iCs/>
          <w:sz w:val="34"/>
          <w:szCs w:val="34"/>
          <w:cs/>
        </w:rPr>
        <w:t>ความรับผิดชอบของมหาวิทยาลัยต่อสังค</w:t>
      </w:r>
      <w:r w:rsidR="00586F5F" w:rsidRPr="00D95D49">
        <w:rPr>
          <w:rFonts w:ascii="TH SarabunPSK" w:hAnsi="TH SarabunPSK" w:cs="TH SarabunPSK" w:hint="cs"/>
          <w:sz w:val="34"/>
          <w:szCs w:val="34"/>
          <w:cs/>
        </w:rPr>
        <w:t xml:space="preserve">ม </w:t>
      </w:r>
      <w:r w:rsidR="00586F5F" w:rsidRPr="00D95D49">
        <w:rPr>
          <w:rFonts w:ascii="TH SarabunPSK" w:hAnsi="TH SarabunPSK" w:cs="TH SarabunPSK"/>
          <w:sz w:val="34"/>
          <w:szCs w:val="34"/>
        </w:rPr>
        <w:t>(</w:t>
      </w:r>
      <w:r w:rsidR="007F71A5" w:rsidRPr="00D95D49">
        <w:rPr>
          <w:rFonts w:ascii="TH SarabunPSK" w:hAnsi="TH SarabunPSK" w:cs="TH SarabunPSK"/>
          <w:sz w:val="34"/>
          <w:szCs w:val="34"/>
        </w:rPr>
        <w:t>University Social Responsibility)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86F5F" w:rsidRPr="00D95D49">
        <w:rPr>
          <w:rFonts w:ascii="TH SarabunPSK" w:hAnsi="TH SarabunPSK" w:cs="TH SarabunPSK" w:hint="cs"/>
          <w:sz w:val="34"/>
          <w:szCs w:val="34"/>
          <w:cs/>
        </w:rPr>
        <w:t xml:space="preserve"> ไว้เป็นนโยบาย</w:t>
      </w:r>
      <w:r w:rsidR="00E41CEF" w:rsidRPr="00D95D49">
        <w:rPr>
          <w:rFonts w:ascii="TH SarabunPSK" w:hAnsi="TH SarabunPSK" w:cs="TH SarabunPSK" w:hint="cs"/>
          <w:sz w:val="34"/>
          <w:szCs w:val="34"/>
          <w:cs/>
        </w:rPr>
        <w:t>ในการปฎิรูปการศึกษารอบสอง</w:t>
      </w:r>
      <w:r w:rsidR="00586F5F" w:rsidRPr="00D95D49">
        <w:rPr>
          <w:rFonts w:ascii="TH SarabunPSK" w:hAnsi="TH SarabunPSK" w:cs="TH SarabunPSK" w:hint="cs"/>
          <w:sz w:val="34"/>
          <w:szCs w:val="34"/>
          <w:cs/>
        </w:rPr>
        <w:t xml:space="preserve">ด้วย </w:t>
      </w:r>
      <w:r w:rsidR="00E41CEF" w:rsidRPr="00D95D49">
        <w:rPr>
          <w:rFonts w:ascii="TH SarabunPSK" w:hAnsi="TH SarabunPSK" w:cs="TH SarabunPSK" w:hint="cs"/>
          <w:sz w:val="34"/>
          <w:szCs w:val="34"/>
          <w:cs/>
        </w:rPr>
        <w:lastRenderedPageBreak/>
        <w:t>ตลอดจน</w:t>
      </w:r>
      <w:r w:rsidR="00586F5F" w:rsidRPr="00D95D49">
        <w:rPr>
          <w:rFonts w:ascii="TH SarabunPSK" w:hAnsi="TH SarabunPSK" w:cs="TH SarabunPSK" w:hint="cs"/>
          <w:sz w:val="34"/>
          <w:szCs w:val="34"/>
          <w:cs/>
        </w:rPr>
        <w:t>มีการให้คุณค่ากับพันธกิจนี้อย่างต่อเนื่อง โดยเฉพาะอย่างยิ่งผ่านการประเมิน</w:t>
      </w:r>
      <w:r w:rsidR="00E41CEF" w:rsidRPr="00D95D49">
        <w:rPr>
          <w:rFonts w:ascii="TH SarabunPSK" w:hAnsi="TH SarabunPSK" w:cs="TH SarabunPSK" w:hint="cs"/>
          <w:sz w:val="34"/>
          <w:szCs w:val="34"/>
          <w:cs/>
        </w:rPr>
        <w:t>คุณภาพการศึกษาของสำนักงานรับรองมาตรฐานและประเมินคุณภาพการศึกษา (สมศ</w:t>
      </w:r>
      <w:r w:rsidR="00D95D49" w:rsidRPr="00D95D49">
        <w:rPr>
          <w:rFonts w:ascii="TH SarabunPSK" w:hAnsi="TH SarabunPSK" w:cs="TH SarabunPSK" w:hint="cs"/>
          <w:sz w:val="34"/>
          <w:szCs w:val="34"/>
          <w:cs/>
        </w:rPr>
        <w:t>.</w:t>
      </w:r>
      <w:r w:rsidR="00E41CEF" w:rsidRPr="00D95D49">
        <w:rPr>
          <w:rFonts w:ascii="TH SarabunPSK" w:hAnsi="TH SarabunPSK" w:cs="TH SarabunPSK" w:hint="cs"/>
          <w:sz w:val="34"/>
          <w:szCs w:val="34"/>
          <w:cs/>
        </w:rPr>
        <w:t>) และการประกันคุณภาพการศึกษาของสำนักงานคณะกรรมการอุดมศึกษา (สกอ</w:t>
      </w:r>
      <w:r w:rsidR="00D95D49" w:rsidRPr="00D95D49">
        <w:rPr>
          <w:rFonts w:ascii="TH SarabunPSK" w:hAnsi="TH SarabunPSK" w:cs="TH SarabunPSK" w:hint="cs"/>
          <w:sz w:val="34"/>
          <w:szCs w:val="34"/>
          <w:cs/>
        </w:rPr>
        <w:t>.</w:t>
      </w:r>
      <w:r w:rsidR="00E41CEF" w:rsidRPr="00D95D49">
        <w:rPr>
          <w:rFonts w:ascii="TH SarabunPSK" w:hAnsi="TH SarabunPSK" w:cs="TH SarabunPSK" w:hint="cs"/>
          <w:sz w:val="34"/>
          <w:szCs w:val="34"/>
          <w:cs/>
        </w:rPr>
        <w:t xml:space="preserve">) เป็นต้น นอกจากนี้ </w:t>
      </w:r>
      <w:r w:rsidR="00475C3E" w:rsidRPr="00D95D49">
        <w:rPr>
          <w:rFonts w:ascii="TH SarabunPSK" w:hAnsi="TH SarabunPSK" w:cs="TH SarabunPSK" w:hint="cs"/>
          <w:sz w:val="34"/>
          <w:szCs w:val="34"/>
          <w:cs/>
        </w:rPr>
        <w:t>จากความตระหนักในเรื่องความสำคัญและ</w:t>
      </w:r>
      <w:r w:rsidR="00E41CEF" w:rsidRPr="00D95D49">
        <w:rPr>
          <w:rFonts w:ascii="TH SarabunPSK" w:hAnsi="TH SarabunPSK" w:cs="TH SarabunPSK" w:hint="cs"/>
          <w:sz w:val="34"/>
          <w:szCs w:val="34"/>
          <w:cs/>
        </w:rPr>
        <w:t>คุณค่างานวิชาการ</w:t>
      </w:r>
      <w:r w:rsidR="00475C3E" w:rsidRPr="00D95D49">
        <w:rPr>
          <w:rFonts w:ascii="TH SarabunPSK" w:hAnsi="TH SarabunPSK" w:cs="TH SarabunPSK" w:hint="cs"/>
          <w:sz w:val="34"/>
          <w:szCs w:val="34"/>
          <w:cs/>
        </w:rPr>
        <w:t xml:space="preserve">เพื่อสังคมของประเทศไทย </w:t>
      </w:r>
      <w:r w:rsidR="00D95D49">
        <w:rPr>
          <w:rFonts w:ascii="TH SarabunPSK" w:hAnsi="TH SarabunPSK" w:cs="TH SarabunPSK" w:hint="cs"/>
          <w:sz w:val="34"/>
          <w:szCs w:val="34"/>
          <w:cs/>
        </w:rPr>
        <w:t>คณะกรรมการข้าราชการ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พลเรือนในสถาบันอุดมศึกษา ภายใต้ ส</w:t>
      </w:r>
      <w:r w:rsidR="00B20DBE" w:rsidRPr="00D95D49">
        <w:rPr>
          <w:rFonts w:ascii="TH SarabunPSK" w:hAnsi="TH SarabunPSK" w:cs="TH SarabunPSK" w:hint="cs"/>
          <w:sz w:val="34"/>
          <w:szCs w:val="34"/>
          <w:cs/>
        </w:rPr>
        <w:t>ำนักงานคณะกรรมการอุดมศึกษา (ส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กอ</w:t>
      </w:r>
      <w:r w:rsidR="00D95D49" w:rsidRPr="00D95D49">
        <w:rPr>
          <w:rFonts w:ascii="TH SarabunPSK" w:hAnsi="TH SarabunPSK" w:cs="TH SarabunPSK" w:hint="cs"/>
          <w:sz w:val="34"/>
          <w:szCs w:val="34"/>
          <w:cs/>
        </w:rPr>
        <w:t>.</w:t>
      </w:r>
      <w:r w:rsidR="00B20DBE" w:rsidRPr="00D95D49">
        <w:rPr>
          <w:rFonts w:ascii="TH SarabunPSK" w:hAnsi="TH SarabunPSK" w:cs="TH SarabunPSK" w:hint="cs"/>
          <w:sz w:val="34"/>
          <w:szCs w:val="34"/>
          <w:cs/>
        </w:rPr>
        <w:t>)</w:t>
      </w:r>
      <w:r w:rsidR="00E41CEF" w:rsidRPr="00D95D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ได้ออก</w:t>
      </w:r>
      <w:r w:rsidR="003678A5" w:rsidRPr="00D95D49">
        <w:rPr>
          <w:rFonts w:ascii="TH SarabunPSK" w:hAnsi="TH SarabunPSK" w:cs="TH SarabunPSK"/>
          <w:i/>
          <w:iCs/>
          <w:sz w:val="34"/>
          <w:szCs w:val="34"/>
          <w:cs/>
        </w:rPr>
        <w:t>หลักเกณฑ์และวิธีการพิจารณาแต่งตั้งบุคคลให้</w:t>
      </w:r>
      <w:r w:rsidR="003678A5" w:rsidRPr="00D95D49">
        <w:rPr>
          <w:rFonts w:ascii="TH SarabunPSK" w:hAnsi="TH SarabunPSK" w:cs="TH SarabunPSK" w:hint="cs"/>
          <w:i/>
          <w:iCs/>
          <w:sz w:val="34"/>
          <w:szCs w:val="34"/>
          <w:cs/>
        </w:rPr>
        <w:t>ดำรงตำแหน่ง</w:t>
      </w:r>
      <w:r w:rsidR="003678A5" w:rsidRPr="00D95D49">
        <w:rPr>
          <w:rFonts w:ascii="TH SarabunPSK" w:hAnsi="TH SarabunPSK" w:cs="TH SarabunPSK"/>
          <w:i/>
          <w:iCs/>
          <w:sz w:val="34"/>
          <w:szCs w:val="34"/>
          <w:cs/>
        </w:rPr>
        <w:t xml:space="preserve"> ผู้ช่วยศาสตราจารย์ รองศาสตราจารย์และศาสตราจารย์ (ฉบับที่ 9)  พ.ศ. 255</w:t>
      </w:r>
      <w:r w:rsidR="003678A5" w:rsidRPr="00D95D49">
        <w:rPr>
          <w:rFonts w:ascii="TH SarabunPSK" w:hAnsi="TH SarabunPSK" w:cs="TH SarabunPSK" w:hint="cs"/>
          <w:i/>
          <w:iCs/>
          <w:sz w:val="34"/>
          <w:szCs w:val="34"/>
          <w:cs/>
        </w:rPr>
        <w:t>5</w:t>
      </w:r>
      <w:r w:rsidR="00475C3E" w:rsidRPr="00D95D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678A5" w:rsidRPr="00D95D49">
        <w:rPr>
          <w:rFonts w:ascii="TH SarabunPSK" w:hAnsi="TH SarabunPSK" w:cs="TH SarabunPSK" w:hint="cs"/>
          <w:sz w:val="34"/>
          <w:szCs w:val="34"/>
          <w:cs/>
        </w:rPr>
        <w:t xml:space="preserve">เมื่อเดือน ตุลาคม </w:t>
      </w:r>
      <w:r w:rsidR="003678A5" w:rsidRPr="00D95D49">
        <w:rPr>
          <w:rFonts w:ascii="TH SarabunPSK" w:hAnsi="TH SarabunPSK" w:cs="TH SarabunPSK"/>
          <w:sz w:val="34"/>
          <w:szCs w:val="34"/>
        </w:rPr>
        <w:t>2555</w:t>
      </w:r>
      <w:r w:rsidR="00475C3E" w:rsidRPr="00D95D49">
        <w:rPr>
          <w:rFonts w:ascii="TH SarabunPSK" w:hAnsi="TH SarabunPSK" w:cs="TH SarabunPSK"/>
          <w:sz w:val="34"/>
          <w:szCs w:val="34"/>
        </w:rPr>
        <w:t xml:space="preserve"> </w:t>
      </w:r>
      <w:r w:rsidR="00B105BD" w:rsidRPr="00D95D49">
        <w:rPr>
          <w:rFonts w:ascii="TH SarabunPSK" w:hAnsi="TH SarabunPSK" w:cs="TH SarabunPSK" w:hint="cs"/>
          <w:sz w:val="34"/>
          <w:szCs w:val="34"/>
          <w:cs/>
        </w:rPr>
        <w:t>โดยได้นิยาม “ผลงานวิชาการรับใช้สังคม” ว่า</w:t>
      </w:r>
    </w:p>
    <w:p w14:paraId="422C9F21" w14:textId="77777777" w:rsidR="00475C3E" w:rsidRPr="00D95D49" w:rsidRDefault="00475C3E" w:rsidP="001B3582">
      <w:pPr>
        <w:pStyle w:val="ListParagraph"/>
        <w:spacing w:after="0" w:line="240" w:lineRule="auto"/>
        <w:ind w:left="0" w:right="-22" w:firstLine="720"/>
        <w:outlineLvl w:val="0"/>
        <w:rPr>
          <w:rFonts w:ascii="TH SarabunPSK" w:hAnsi="TH SarabunPSK" w:cs="TH SarabunPSK"/>
          <w:sz w:val="34"/>
          <w:szCs w:val="34"/>
        </w:rPr>
      </w:pPr>
    </w:p>
    <w:p w14:paraId="44E19738" w14:textId="77777777" w:rsidR="00B105BD" w:rsidRPr="00D95D49" w:rsidRDefault="00B105BD" w:rsidP="001B3582">
      <w:pPr>
        <w:spacing w:after="0" w:line="240" w:lineRule="auto"/>
        <w:ind w:left="851" w:right="-22"/>
        <w:outlineLvl w:val="0"/>
        <w:rPr>
          <w:rFonts w:ascii="TH SarabunPSK" w:hAnsi="TH SarabunPSK" w:cs="TH SarabunPSK"/>
          <w:sz w:val="32"/>
          <w:szCs w:val="32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ab/>
      </w:r>
      <w:r w:rsidRPr="00D95D49">
        <w:rPr>
          <w:rFonts w:ascii="TH SarabunPSK" w:hAnsi="TH SarabunPSK" w:cs="TH SarabunPSK"/>
          <w:sz w:val="32"/>
          <w:szCs w:val="32"/>
          <w:cs/>
        </w:rPr>
        <w:t>“ผลงานที่เป็นประโยชน์ต่อสังคมหรือท้องถิ่นที่เกิดขึ้นโดยใช้ความเชี่ยวชาญในสาขาวิชาอย่างน้อยหนึ่งสาขาวิชาและปรากฏผลที่สามารถประเมินได้เป็นรูปธรรมโดยประจักษ์ต่อสาธารณะ</w:t>
      </w:r>
      <w:r w:rsidRPr="00D95D49">
        <w:rPr>
          <w:rFonts w:ascii="TH SarabunPSK" w:hAnsi="TH SarabunPSK" w:cs="TH SarabunPSK"/>
          <w:sz w:val="32"/>
          <w:szCs w:val="32"/>
        </w:rPr>
        <w:t> </w:t>
      </w:r>
    </w:p>
    <w:p w14:paraId="1D731E35" w14:textId="77777777" w:rsidR="00B105BD" w:rsidRPr="00D95D49" w:rsidRDefault="00B105BD" w:rsidP="001B3582">
      <w:pPr>
        <w:spacing w:after="0" w:line="240" w:lineRule="auto"/>
        <w:ind w:left="851" w:right="-22" w:firstLine="589"/>
        <w:outlineLvl w:val="0"/>
        <w:rPr>
          <w:rFonts w:ascii="TH SarabunPSK" w:hAnsi="TH SarabunPSK" w:cs="TH SarabunPSK"/>
          <w:sz w:val="32"/>
          <w:szCs w:val="32"/>
        </w:rPr>
      </w:pPr>
      <w:r w:rsidRPr="00D95D49">
        <w:rPr>
          <w:rFonts w:ascii="TH SarabunPSK" w:hAnsi="TH SarabunPSK" w:cs="TH SarabunPSK"/>
          <w:sz w:val="32"/>
          <w:szCs w:val="32"/>
          <w:cs/>
        </w:rPr>
        <w:t>ผลงานที่เป็นประโยชน์ต่อสังคมนี้ต้องเป็นผลให้เกิดการเปลี่ยนแปลงในทางที่ดีขึ้นทางด้านใดด้านหนึ่งหรือหลายด้านเกี่ยวกับ ชุมชน วิถีชีวิต ศิลปวัฒนธรรม สิ่งแวดล้อม อาชีพ เศรษฐกิจ การเมืองการปกครอง คุณภาพชีวิตหรือสุขภาพ หรือเป็นผลงานที่นำไปสู่การจดทะเบียนสิทธิบัตรหรือทรัพย์สินทางปัญญาในรูปแบบอื่นที่สามารถแสดงได้เป็นที่ประจักษ์ว่าสามารถใช้แก้ปัญหา หรือพัฒนาสังคม และก่อให้เกิดประโยชน์อย่างชัดเจนหรือเป็นการเปลี่ยนแปลงในความตระหนักและการรับรู้ในปัญหาและแนวทางแก้ไขของชุมชน</w:t>
      </w:r>
    </w:p>
    <w:p w14:paraId="645A8914" w14:textId="77777777" w:rsidR="00B105BD" w:rsidRPr="00D95D49" w:rsidRDefault="005C3C31" w:rsidP="001B3582">
      <w:pPr>
        <w:spacing w:after="0" w:line="240" w:lineRule="auto"/>
        <w:ind w:left="851" w:right="-22"/>
        <w:outlineLvl w:val="0"/>
        <w:rPr>
          <w:rFonts w:ascii="TH SarabunPSK" w:hAnsi="TH SarabunPSK" w:cs="TH SarabunPSK"/>
          <w:sz w:val="32"/>
          <w:szCs w:val="32"/>
        </w:rPr>
      </w:pPr>
      <w:r w:rsidRPr="00D95D49">
        <w:rPr>
          <w:rFonts w:ascii="TH SarabunPSK" w:hAnsi="TH SarabunPSK" w:cs="TH SarabunPSK" w:hint="cs"/>
          <w:sz w:val="32"/>
          <w:szCs w:val="32"/>
          <w:cs/>
        </w:rPr>
        <w:tab/>
      </w:r>
      <w:r w:rsidR="00B105BD" w:rsidRPr="00D95D49">
        <w:rPr>
          <w:rFonts w:ascii="TH SarabunPSK" w:hAnsi="TH SarabunPSK" w:cs="TH SarabunPSK"/>
          <w:sz w:val="32"/>
          <w:szCs w:val="32"/>
          <w:cs/>
        </w:rPr>
        <w:t>ทั้งนี้ ไม่นับรวมงานที่แสวงหากำไรและได้รับผลตอบแทนส่วนบุคคลในเชิงธุรกิจ</w:t>
      </w:r>
      <w:r w:rsidR="00B105BD" w:rsidRPr="00D95D49">
        <w:rPr>
          <w:rFonts w:ascii="TH SarabunPSK" w:hAnsi="TH SarabunPSK" w:cs="TH SarabunPSK"/>
          <w:sz w:val="32"/>
          <w:szCs w:val="32"/>
        </w:rPr>
        <w:t>”</w:t>
      </w:r>
    </w:p>
    <w:p w14:paraId="0049BC74" w14:textId="77777777" w:rsidR="00B105BD" w:rsidRPr="00D95D49" w:rsidRDefault="00B105BD" w:rsidP="001B3582">
      <w:pPr>
        <w:pStyle w:val="ListParagraph"/>
        <w:spacing w:after="0" w:line="240" w:lineRule="auto"/>
        <w:ind w:left="5891" w:right="-22"/>
        <w:rPr>
          <w:rFonts w:ascii="TH SarabunPSK" w:hAnsi="TH SarabunPSK" w:cs="TH SarabunPSK"/>
          <w:i/>
          <w:iCs/>
          <w:sz w:val="32"/>
          <w:szCs w:val="32"/>
        </w:rPr>
      </w:pPr>
      <w:r w:rsidRPr="00D95D49">
        <w:rPr>
          <w:rFonts w:ascii="TH SarabunPSK" w:hAnsi="TH SarabunPSK" w:cs="TH SarabunPSK"/>
          <w:i/>
          <w:iCs/>
          <w:sz w:val="32"/>
          <w:szCs w:val="32"/>
          <w:cs/>
        </w:rPr>
        <w:t xml:space="preserve">ประกาศ ก.พ.อ. ฉบับที่ </w:t>
      </w:r>
      <w:r w:rsidRPr="00D95D49">
        <w:rPr>
          <w:rFonts w:ascii="TH SarabunPSK" w:hAnsi="TH SarabunPSK" w:cs="TH SarabunPSK"/>
          <w:i/>
          <w:iCs/>
          <w:sz w:val="32"/>
          <w:szCs w:val="32"/>
        </w:rPr>
        <w:t>9, 255</w:t>
      </w:r>
      <w:r w:rsidRPr="00D95D49">
        <w:rPr>
          <w:rFonts w:ascii="TH SarabunPSK" w:hAnsi="TH SarabunPSK" w:cs="TH SarabunPSK" w:hint="cs"/>
          <w:i/>
          <w:iCs/>
          <w:sz w:val="32"/>
          <w:szCs w:val="32"/>
          <w:cs/>
        </w:rPr>
        <w:t>5</w:t>
      </w:r>
      <w:r w:rsidRPr="00D95D49">
        <w:rPr>
          <w:rFonts w:ascii="TH SarabunPSK" w:hAnsi="TH SarabunPSK" w:cs="TH SarabunPSK"/>
          <w:i/>
          <w:iCs/>
          <w:sz w:val="32"/>
          <w:szCs w:val="32"/>
        </w:rPr>
        <w:t>.</w:t>
      </w:r>
    </w:p>
    <w:p w14:paraId="27CF6F1B" w14:textId="77777777" w:rsidR="003678A5" w:rsidRPr="00D95D49" w:rsidRDefault="003678A5" w:rsidP="001B3582">
      <w:pPr>
        <w:spacing w:after="0" w:line="240" w:lineRule="auto"/>
        <w:ind w:right="-22" w:firstLine="720"/>
        <w:rPr>
          <w:rFonts w:ascii="TH SarabunPSK" w:hAnsi="TH SarabunPSK" w:cs="TH SarabunPSK"/>
          <w:sz w:val="34"/>
          <w:szCs w:val="34"/>
        </w:rPr>
      </w:pPr>
    </w:p>
    <w:p w14:paraId="5BE624CB" w14:textId="77777777" w:rsidR="005C3C31" w:rsidRPr="00D95D49" w:rsidRDefault="003678A5" w:rsidP="001B3582">
      <w:pPr>
        <w:pStyle w:val="ListParagraph"/>
        <w:spacing w:before="120" w:after="100" w:afterAutospacing="1" w:line="240" w:lineRule="auto"/>
        <w:ind w:left="0" w:right="-22" w:firstLine="851"/>
        <w:rPr>
          <w:rFonts w:ascii="TH SarabunPSK" w:hAnsi="TH SarabunPSK" w:cs="TH SarabunPSK"/>
          <w:sz w:val="34"/>
          <w:szCs w:val="34"/>
          <w:cs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อย่างไรก็ตาม</w:t>
      </w:r>
      <w:r w:rsidR="00475C3E" w:rsidRPr="00D95D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หลังจากรัฐบาลได้ออกหลักเกณฑ์ดังกล่าวนี้มาได้ </w:t>
      </w:r>
      <w:r w:rsidRPr="00D95D49">
        <w:rPr>
          <w:rFonts w:ascii="TH SarabunPSK" w:hAnsi="TH SarabunPSK" w:cs="TH SarabunPSK"/>
          <w:sz w:val="34"/>
          <w:szCs w:val="34"/>
        </w:rPr>
        <w:t xml:space="preserve"> 1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ปี </w:t>
      </w:r>
      <w:r w:rsidR="00C66922" w:rsidRPr="00D95D49">
        <w:rPr>
          <w:rFonts w:ascii="TH SarabunPSK" w:hAnsi="TH SarabunPSK" w:cs="TH SarabunPSK" w:hint="cs"/>
          <w:sz w:val="34"/>
          <w:szCs w:val="34"/>
          <w:cs/>
        </w:rPr>
        <w:t>กว่า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แล้ว แต่ยังไม่มีนักวิชาการคนใด</w:t>
      </w:r>
      <w:r w:rsidR="005042BD" w:rsidRPr="00D95D49">
        <w:rPr>
          <w:rFonts w:ascii="TH SarabunPSK" w:hAnsi="TH SarabunPSK" w:cs="TH SarabunPSK" w:hint="cs"/>
          <w:sz w:val="34"/>
          <w:szCs w:val="34"/>
          <w:cs/>
        </w:rPr>
        <w:t>ได้รับการแต่งตั้งให้ดำรงตำแหน่งทางวิชาการโดยใช้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ผลงานวิชาการรับใช้สังค</w:t>
      </w:r>
      <w:r w:rsidR="005042BD" w:rsidRPr="00D95D49">
        <w:rPr>
          <w:rFonts w:ascii="TH SarabunPSK" w:hAnsi="TH SarabunPSK" w:cs="TH SarabunPSK" w:hint="cs"/>
          <w:sz w:val="34"/>
          <w:szCs w:val="34"/>
          <w:cs/>
        </w:rPr>
        <w:t>ม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เลย</w:t>
      </w:r>
      <w:r w:rsidR="00B105BD" w:rsidRPr="00D95D49">
        <w:rPr>
          <w:rFonts w:ascii="TH SarabunPSK" w:hAnsi="TH SarabunPSK" w:cs="TH SarabunPSK" w:hint="cs"/>
          <w:sz w:val="34"/>
          <w:szCs w:val="34"/>
          <w:cs/>
        </w:rPr>
        <w:t xml:space="preserve"> ซึ่งอาจเป็นเพราะขาดตัวอย่างที่ดี ขาดเกณฑ์ในการประเมินอย่างเป็นรูปธรรมและโปร่งใส ขาดผู้ประเมินผลงานที่มีความรู้และความเข้าใจในเรื่องงานวิชาการรับใช้สังคมซึ่งแตกต่างจากงานวิชาการเพื่อตีพิมพ์อย่างสิ้นเชิง รวมทั้งขาดแรงส่งเสริมและสนับสนุนจากม</w:t>
      </w:r>
      <w:r w:rsidR="00C66922" w:rsidRPr="00D95D49">
        <w:rPr>
          <w:rFonts w:ascii="TH SarabunPSK" w:hAnsi="TH SarabunPSK" w:cs="TH SarabunPSK" w:hint="cs"/>
          <w:sz w:val="34"/>
          <w:szCs w:val="34"/>
          <w:cs/>
        </w:rPr>
        <w:t>หาวิทยาลัยแต่ละแห่งอย่างจริงจังก็เป็นได้</w:t>
      </w:r>
    </w:p>
    <w:p w14:paraId="271E5AA3" w14:textId="77777777" w:rsidR="00451EAA" w:rsidRPr="00D95D49" w:rsidRDefault="00C66922" w:rsidP="001B3582">
      <w:pPr>
        <w:pStyle w:val="ListParagraph"/>
        <w:spacing w:before="120" w:after="100" w:afterAutospacing="1" w:line="240" w:lineRule="auto"/>
        <w:ind w:left="0" w:right="-22" w:firstLine="851"/>
        <w:rPr>
          <w:rFonts w:ascii="TH SarabunPSK" w:hAnsi="TH SarabunPSK" w:cs="TH SarabunPSK"/>
          <w:b/>
          <w:bCs/>
          <w:i/>
          <w:iCs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ดังนั้น จึงอาจกล่าวได้ว่า</w:t>
      </w:r>
      <w:r w:rsidR="005E69CF"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พันธกิจ</w:t>
      </w:r>
      <w:r w:rsidR="00B105BD"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งานวิชาการเพื่อสังคมในมหาวิทยาลัย จะเกิดขึ้น</w:t>
      </w:r>
      <w:r w:rsidR="005C3C31"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และประสบความสำเร็จ</w:t>
      </w:r>
      <w:r w:rsidR="00B105BD"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 xml:space="preserve">ได้อย่างแท้จริง </w:t>
      </w:r>
      <w:r w:rsidR="005C3C31"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ต้องอาศัยการทำงานแบบใหม่ที่ต้อง</w:t>
      </w:r>
      <w:r w:rsidR="005E69CF" w:rsidRPr="00D95D49">
        <w:rPr>
          <w:rFonts w:ascii="TH SarabunPSK" w:hAnsi="TH SarabunPSK" w:cs="TH SarabunPSK"/>
          <w:b/>
          <w:bCs/>
          <w:i/>
          <w:iCs/>
          <w:sz w:val="34"/>
          <w:szCs w:val="34"/>
          <w:shd w:val="clear" w:color="auto" w:fill="FFFFFF"/>
          <w:cs/>
        </w:rPr>
        <w:t>ประสานสอดคล้อง</w:t>
      </w:r>
      <w:r w:rsidR="005C3C31"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 xml:space="preserve"> </w:t>
      </w:r>
      <w:r w:rsidR="005E69CF" w:rsidRPr="00D95D49">
        <w:rPr>
          <w:rFonts w:ascii="TH SarabunPSK" w:hAnsi="TH SarabunPSK" w:cs="TH SarabunPSK"/>
          <w:b/>
          <w:bCs/>
          <w:i/>
          <w:iCs/>
          <w:sz w:val="34"/>
          <w:szCs w:val="34"/>
        </w:rPr>
        <w:t>(</w:t>
      </w:r>
      <w:r w:rsidR="005C3C31" w:rsidRPr="00D95D49">
        <w:rPr>
          <w:rFonts w:ascii="TH SarabunPSK" w:hAnsi="TH SarabunPSK" w:cs="TH SarabunPSK"/>
          <w:b/>
          <w:bCs/>
          <w:i/>
          <w:iCs/>
          <w:sz w:val="34"/>
          <w:szCs w:val="34"/>
        </w:rPr>
        <w:t>synergy</w:t>
      </w:r>
      <w:r w:rsidR="005E69CF" w:rsidRPr="00D95D49">
        <w:rPr>
          <w:rFonts w:ascii="TH SarabunPSK" w:hAnsi="TH SarabunPSK" w:cs="TH SarabunPSK"/>
          <w:b/>
          <w:bCs/>
          <w:i/>
          <w:iCs/>
          <w:sz w:val="34"/>
          <w:szCs w:val="34"/>
        </w:rPr>
        <w:t>)</w:t>
      </w:r>
      <w:r w:rsidR="005C3C31" w:rsidRPr="00D95D49">
        <w:rPr>
          <w:rFonts w:ascii="TH SarabunPSK" w:hAnsi="TH SarabunPSK" w:cs="TH SarabunPSK"/>
          <w:b/>
          <w:bCs/>
          <w:i/>
          <w:iCs/>
          <w:sz w:val="34"/>
          <w:szCs w:val="34"/>
        </w:rPr>
        <w:t xml:space="preserve"> </w:t>
      </w:r>
      <w:r w:rsidR="005E69CF"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พันธกิจ</w:t>
      </w:r>
      <w:r w:rsidR="005C3C31"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ทุก</w:t>
      </w:r>
      <w:r w:rsidR="005E69CF"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พันธกิจ</w:t>
      </w:r>
      <w:r w:rsidR="005C3C31"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 xml:space="preserve">ของมหาวิทยาลัยเข้าด้วยกัน </w:t>
      </w:r>
      <w:r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ยิ่งกว่านั้น มหาวิทยาลัย</w:t>
      </w:r>
      <w:r w:rsidR="005C3C31"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 xml:space="preserve">ต้องการการบริหารจัดการใหม่ๆ </w:t>
      </w:r>
      <w:r w:rsidR="003A0F79"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ภายใต้ทรัพยากรที่มีจำกัด</w:t>
      </w:r>
      <w:r w:rsidR="00931028" w:rsidRPr="00D95D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14002"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มีความร่วมมือกับภาคีเครือข่ายภายใต้ประโยชน์ร่วมกัน โดยมีองค์กรกลางเป็นผู้ประสานประโยชน์เพื่อให้เกิดการทำงานร่วมกันอย่างมีประสิทธิภาพและประสิทธิผล และผลักดันให้</w:t>
      </w:r>
      <w:r w:rsidR="005E69CF"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พันธกิจ</w:t>
      </w:r>
      <w:r w:rsidR="003A0F79"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มหาวิทยาลัยเพื่อสังคม</w:t>
      </w:r>
      <w:r w:rsidR="00D14002"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 xml:space="preserve">ของมหาวิทยาลัยต่างๆ </w:t>
      </w:r>
      <w:r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บรรลุผลสำเร็จ</w:t>
      </w:r>
      <w:r w:rsidR="00D14002"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ได้</w:t>
      </w:r>
      <w:r w:rsidR="00F23B5B"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ตามที่ตั้งไว้</w:t>
      </w:r>
    </w:p>
    <w:p w14:paraId="5287DF5A" w14:textId="77777777" w:rsidR="00CE29ED" w:rsidRPr="00D95D49" w:rsidRDefault="005912D1" w:rsidP="001B3582">
      <w:pPr>
        <w:spacing w:before="120" w:after="100" w:afterAutospacing="1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/>
          <w:b/>
          <w:bCs/>
          <w:sz w:val="34"/>
          <w:szCs w:val="34"/>
        </w:rPr>
        <w:t xml:space="preserve">1.2 </w:t>
      </w:r>
      <w:r w:rsidR="004C2C1D"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ประโยชน์ที่จะได้รับ</w:t>
      </w:r>
      <w:r w:rsidR="00B405B7"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ในการดำเนินการ</w:t>
      </w:r>
      <w:r w:rsidR="002709A5"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พันธกิจ</w:t>
      </w:r>
      <w:r w:rsidR="002709A5"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มหาวิทยาลัยเพื่อสังคม</w:t>
      </w:r>
      <w:r w:rsidR="002709A5" w:rsidRPr="00D95D49">
        <w:rPr>
          <w:rFonts w:ascii="TH SarabunPSK" w:hAnsi="TH SarabunPSK" w:cs="TH SarabunPSK" w:hint="cs"/>
          <w:sz w:val="34"/>
          <w:szCs w:val="34"/>
          <w:cs/>
        </w:rPr>
        <w:t xml:space="preserve"> (</w:t>
      </w:r>
      <w:r w:rsidR="002709A5" w:rsidRPr="00D95D49">
        <w:rPr>
          <w:rFonts w:ascii="TH SarabunPSK" w:hAnsi="TH SarabunPSK" w:cs="TH SarabunPSK"/>
          <w:sz w:val="34"/>
          <w:szCs w:val="34"/>
        </w:rPr>
        <w:t>University</w:t>
      </w:r>
      <w:r w:rsidR="00475C3E" w:rsidRPr="00D95D49">
        <w:rPr>
          <w:rFonts w:ascii="TH SarabunPSK" w:hAnsi="TH SarabunPSK" w:cs="TH SarabunPSK"/>
          <w:sz w:val="34"/>
          <w:szCs w:val="34"/>
        </w:rPr>
        <w:t xml:space="preserve"> </w:t>
      </w:r>
      <w:r w:rsidR="00651718" w:rsidRPr="00D95D49">
        <w:rPr>
          <w:rFonts w:ascii="TH SarabunPSK" w:hAnsi="TH SarabunPSK" w:cs="TH SarabunPSK"/>
          <w:sz w:val="34"/>
          <w:szCs w:val="34"/>
        </w:rPr>
        <w:t>Engagement</w:t>
      </w:r>
      <w:r w:rsidR="002709A5" w:rsidRPr="00D95D49">
        <w:rPr>
          <w:rFonts w:ascii="TH SarabunPSK" w:hAnsi="TH SarabunPSK" w:cs="TH SarabunPSK"/>
          <w:sz w:val="34"/>
          <w:szCs w:val="34"/>
        </w:rPr>
        <w:t>)</w:t>
      </w:r>
    </w:p>
    <w:p w14:paraId="41906C1E" w14:textId="77777777" w:rsidR="00B42D52" w:rsidRPr="00D95D49" w:rsidRDefault="005E69CF" w:rsidP="001B3582">
      <w:pPr>
        <w:spacing w:before="120" w:after="100" w:afterAutospacing="1" w:line="240" w:lineRule="auto"/>
        <w:ind w:right="-22"/>
        <w:rPr>
          <w:rFonts w:ascii="TH SarabunPSK" w:hAnsi="TH SarabunPSK" w:cs="TH SarabunPSK"/>
          <w:sz w:val="34"/>
          <w:szCs w:val="34"/>
          <w:cs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="00B42D52" w:rsidRPr="00D95D49">
        <w:rPr>
          <w:rFonts w:ascii="TH SarabunPSK" w:hAnsi="TH SarabunPSK" w:cs="TH SarabunPSK" w:hint="cs"/>
          <w:sz w:val="34"/>
          <w:szCs w:val="34"/>
          <w:cs/>
        </w:rPr>
        <w:t>มหาวิทยาลัย</w:t>
      </w:r>
      <w:r w:rsidR="00D95D49">
        <w:rPr>
          <w:rFonts w:ascii="TH SarabunPSK" w:hAnsi="TH SarabunPSK" w:cs="TH SarabunPSK" w:hint="cs"/>
          <w:sz w:val="34"/>
          <w:szCs w:val="34"/>
          <w:cs/>
        </w:rPr>
        <w:t>เพื่อสังคม</w:t>
      </w:r>
      <w:r w:rsidR="00475C3E" w:rsidRPr="00D95D49">
        <w:rPr>
          <w:rFonts w:ascii="TH SarabunPSK" w:hAnsi="TH SarabunPSK" w:cs="TH SarabunPSK" w:hint="cs"/>
          <w:sz w:val="34"/>
          <w:szCs w:val="34"/>
          <w:cs/>
        </w:rPr>
        <w:t>ก่อให้เกิดประโยชน์</w:t>
      </w:r>
      <w:r w:rsidR="00B42D52" w:rsidRPr="00D95D49">
        <w:rPr>
          <w:rFonts w:ascii="TH SarabunPSK" w:hAnsi="TH SarabunPSK" w:cs="TH SarabunPSK" w:hint="cs"/>
          <w:sz w:val="34"/>
          <w:szCs w:val="34"/>
          <w:cs/>
        </w:rPr>
        <w:t>ทั้ง</w:t>
      </w:r>
      <w:r w:rsidR="00475C3E" w:rsidRPr="00D95D49">
        <w:rPr>
          <w:rFonts w:ascii="TH SarabunPSK" w:hAnsi="TH SarabunPSK" w:cs="TH SarabunPSK" w:hint="cs"/>
          <w:sz w:val="34"/>
          <w:szCs w:val="34"/>
          <w:cs/>
        </w:rPr>
        <w:t>ใน</w:t>
      </w:r>
      <w:r w:rsidR="00B42D52" w:rsidRPr="00D95D49">
        <w:rPr>
          <w:rFonts w:ascii="TH SarabunPSK" w:hAnsi="TH SarabunPSK" w:cs="TH SarabunPSK" w:hint="cs"/>
          <w:sz w:val="34"/>
          <w:szCs w:val="34"/>
          <w:cs/>
        </w:rPr>
        <w:t>ระดับ</w:t>
      </w:r>
      <w:r w:rsidR="00D95D49">
        <w:rPr>
          <w:rFonts w:ascii="TH SarabunPSK" w:hAnsi="TH SarabunPSK" w:cs="TH SarabunPSK" w:hint="cs"/>
          <w:sz w:val="34"/>
          <w:szCs w:val="34"/>
          <w:cs/>
        </w:rPr>
        <w:t xml:space="preserve">ระดับชาติและระดับนานาชาติ </w:t>
      </w:r>
      <w:r w:rsidR="00E41CEF" w:rsidRPr="00D95D49">
        <w:rPr>
          <w:rFonts w:ascii="TH SarabunPSK" w:hAnsi="TH SarabunPSK" w:cs="TH SarabunPSK" w:hint="cs"/>
          <w:sz w:val="34"/>
          <w:szCs w:val="34"/>
          <w:cs/>
        </w:rPr>
        <w:t>ระดับมหาวิทยาลัย และระดับ</w:t>
      </w:r>
      <w:r w:rsidR="00B42D52" w:rsidRPr="00D95D49">
        <w:rPr>
          <w:rFonts w:ascii="TH SarabunPSK" w:hAnsi="TH SarabunPSK" w:cs="TH SarabunPSK" w:hint="cs"/>
          <w:sz w:val="34"/>
          <w:szCs w:val="34"/>
          <w:cs/>
        </w:rPr>
        <w:t xml:space="preserve">บุคคล ดังนี้ </w:t>
      </w:r>
    </w:p>
    <w:p w14:paraId="5C908E5E" w14:textId="77777777" w:rsidR="00E41CEF" w:rsidRPr="00D95D49" w:rsidRDefault="00E41CEF" w:rsidP="001B3582">
      <w:pPr>
        <w:pStyle w:val="ListParagraph"/>
        <w:numPr>
          <w:ilvl w:val="0"/>
          <w:numId w:val="16"/>
        </w:numPr>
        <w:spacing w:before="120" w:after="100" w:afterAutospacing="1" w:line="240" w:lineRule="auto"/>
        <w:ind w:left="1418" w:right="-22" w:hanging="567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ระดับชาติและระดับนานาชาติ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 งบประมาณแผ่นดินที่ภาครัฐจัดสรรให้สถาบันอุดมศึกษาในแต่ละปีงบประมาณ  จะถูกนำไปสร้างความเข้มแข็งแก่ชุมชนในการบริหารจัดการตนเองอย่างยั่งยืน รวมทั้งช่วยแก้ปัญหาสังคมโดยเฉพาะในระดับรากหญ้าด้วย  ทำให้รัฐสามารถลดงบประมาณในการแก้ไขปัญหาของสังคมได้</w:t>
      </w:r>
      <w:r w:rsidRPr="00D95D49">
        <w:rPr>
          <w:rFonts w:ascii="TH SarabunPSK" w:hAnsi="TH SarabunPSK" w:cs="TH SarabunPSK"/>
          <w:sz w:val="34"/>
          <w:szCs w:val="34"/>
        </w:rPr>
        <w:t xml:space="preserve"> </w:t>
      </w:r>
      <w:r w:rsidR="00970A9D" w:rsidRPr="00D95D49">
        <w:rPr>
          <w:rFonts w:ascii="TH SarabunPSK" w:hAnsi="TH SarabunPSK" w:cs="TH SarabunPSK" w:hint="cs"/>
          <w:sz w:val="34"/>
          <w:szCs w:val="34"/>
          <w:cs/>
        </w:rPr>
        <w:t>เมื่อสังคมเข้มแข็ง สามารถพัฒนาและหนุนเสริมให้เกิด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ความร่วมมือ</w:t>
      </w:r>
      <w:r w:rsidR="00970A9D" w:rsidRPr="00D95D49">
        <w:rPr>
          <w:rFonts w:ascii="TH SarabunPSK" w:hAnsi="TH SarabunPSK" w:cs="TH SarabunPSK" w:hint="cs"/>
          <w:sz w:val="34"/>
          <w:szCs w:val="34"/>
          <w:cs/>
        </w:rPr>
        <w:t>ทางวิชาการในประเด็นมหาวิทยาลัยเพื่อสังคม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กับประเทศเพื่อนบ้านและประเทศในทวีปต่างๆ ทั่วโลกได้</w:t>
      </w:r>
      <w:r w:rsidR="00970A9D" w:rsidRPr="00D95D49">
        <w:rPr>
          <w:rFonts w:ascii="TH SarabunPSK" w:hAnsi="TH SarabunPSK" w:cs="TH SarabunPSK" w:hint="cs"/>
          <w:sz w:val="34"/>
          <w:szCs w:val="34"/>
          <w:cs/>
        </w:rPr>
        <w:t>อย่างเป็นรูปธรรม รวมทั้งขยายความร่วมมือไปสู่ประเด็นอื่นๆ ที่มีผลกระทบกับโลก เช่น ประเด็นสิ่งแวดล้อม เป็นต้น</w:t>
      </w:r>
    </w:p>
    <w:p w14:paraId="30B29353" w14:textId="77777777" w:rsidR="002B7BB8" w:rsidRPr="00D95D49" w:rsidRDefault="002B7BB8" w:rsidP="001B3582">
      <w:pPr>
        <w:pStyle w:val="ListParagraph"/>
        <w:numPr>
          <w:ilvl w:val="0"/>
          <w:numId w:val="16"/>
        </w:numPr>
        <w:spacing w:before="120" w:after="100" w:afterAutospacing="1" w:line="240" w:lineRule="auto"/>
        <w:ind w:left="1418" w:right="-22" w:hanging="567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ระดับมหาวิทยาลัย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มีการพัฒนาระบบบริหารจัดการรูปแบบใหม่ ที่มีการดึงเอาศักยภาพของทรัพยากรทุกอย่างของมหาวิทยาลัย โดยเฉพาะอย่างยิ่งนักวิชาการและผลงานนวัตกรรมในศาสตร์ต่างๆ มาบูรณาการให้เกิดพลังอันมหาศาลในการดำเนินการร่วมกับภาคีเครือข่ายในสังคม  เพื่อแก้ไขปัญหาเฉพาะของแต่ละชุมชน ภายใต้ประโยชน์ร่วมกัน </w:t>
      </w:r>
    </w:p>
    <w:p w14:paraId="4DCAB590" w14:textId="77777777" w:rsidR="00CE29ED" w:rsidRPr="00D95D49" w:rsidRDefault="004C2C1D" w:rsidP="001B3582">
      <w:pPr>
        <w:pStyle w:val="ListParagraph"/>
        <w:numPr>
          <w:ilvl w:val="0"/>
          <w:numId w:val="16"/>
        </w:numPr>
        <w:spacing w:before="120" w:after="100" w:afterAutospacing="1" w:line="240" w:lineRule="auto"/>
        <w:ind w:left="1418" w:right="-22" w:hanging="567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ระดับบุคคล</w:t>
      </w:r>
      <w:r w:rsidR="00E43E8D" w:rsidRPr="00D95D49">
        <w:rPr>
          <w:rFonts w:ascii="TH SarabunPSK" w:hAnsi="TH SarabunPSK" w:cs="TH SarabunPSK" w:hint="cs"/>
          <w:sz w:val="34"/>
          <w:szCs w:val="34"/>
          <w:cs/>
        </w:rPr>
        <w:t>อาจารย์</w:t>
      </w:r>
      <w:r w:rsidR="00521356" w:rsidRPr="00D95D49">
        <w:rPr>
          <w:rFonts w:ascii="TH SarabunPSK" w:hAnsi="TH SarabunPSK" w:cs="TH SarabunPSK"/>
          <w:sz w:val="34"/>
          <w:szCs w:val="34"/>
        </w:rPr>
        <w:t>/</w:t>
      </w:r>
      <w:r w:rsidR="00521356" w:rsidRPr="00D95D49">
        <w:rPr>
          <w:rFonts w:ascii="TH SarabunPSK" w:hAnsi="TH SarabunPSK" w:cs="TH SarabunPSK" w:hint="cs"/>
          <w:sz w:val="34"/>
          <w:szCs w:val="34"/>
          <w:cs/>
        </w:rPr>
        <w:t>นักวิจัย</w:t>
      </w:r>
      <w:r w:rsidR="002B7BB8" w:rsidRPr="00D95D49">
        <w:rPr>
          <w:rFonts w:ascii="TH SarabunPSK" w:hAnsi="TH SarabunPSK" w:cs="TH SarabunPSK" w:hint="cs"/>
          <w:sz w:val="34"/>
          <w:szCs w:val="34"/>
          <w:cs/>
        </w:rPr>
        <w:t>และบุคลากรสายสนับสนุน</w:t>
      </w:r>
      <w:r w:rsidR="00E43E8D" w:rsidRPr="00D95D49">
        <w:rPr>
          <w:rFonts w:ascii="TH SarabunPSK" w:hAnsi="TH SarabunPSK" w:cs="TH SarabunPSK" w:hint="cs"/>
          <w:sz w:val="34"/>
          <w:szCs w:val="34"/>
          <w:cs/>
        </w:rPr>
        <w:t>ในสถาบันอุดมศึกษาได้พัฒนาตนเอง</w:t>
      </w:r>
      <w:r w:rsidR="00B42D52" w:rsidRPr="00D95D49">
        <w:rPr>
          <w:rFonts w:ascii="TH SarabunPSK" w:hAnsi="TH SarabunPSK" w:cs="TH SarabunPSK" w:hint="cs"/>
          <w:sz w:val="34"/>
          <w:szCs w:val="34"/>
          <w:cs/>
        </w:rPr>
        <w:t xml:space="preserve">ในการทำงานวิชาการเพื่อสังคมมากยิ่งขึ้น </w:t>
      </w:r>
      <w:r w:rsidR="002B7BB8" w:rsidRPr="00D95D49">
        <w:rPr>
          <w:rFonts w:ascii="TH SarabunPSK" w:hAnsi="TH SarabunPSK" w:cs="TH SarabunPSK" w:hint="cs"/>
          <w:sz w:val="34"/>
          <w:szCs w:val="34"/>
          <w:cs/>
        </w:rPr>
        <w:t xml:space="preserve"> ทั้งในด้านประสบการณ์การทำงานกับพื้นที่ และความก้าวหน้าในอาชีพของแต่ละบุคคล ทั้งในด้านตำแหน่งทางวิชาการ และตำแหน่งผู้เชี่ยวชาญ หรือผู้ชำนาญการในด้านต่างๆ </w:t>
      </w:r>
      <w:r w:rsidR="00B42D52" w:rsidRPr="00D95D49">
        <w:rPr>
          <w:rFonts w:ascii="TH SarabunPSK" w:hAnsi="TH SarabunPSK" w:cs="TH SarabunPSK" w:hint="cs"/>
          <w:sz w:val="34"/>
          <w:szCs w:val="34"/>
          <w:cs/>
        </w:rPr>
        <w:t>นอกจากนี้ กระบวนการทำงานวิชาการเพื่อสังคม ยัง</w:t>
      </w:r>
      <w:r w:rsidR="006A5168" w:rsidRPr="00D95D49">
        <w:rPr>
          <w:rFonts w:ascii="TH SarabunPSK" w:hAnsi="TH SarabunPSK" w:cs="TH SarabunPSK" w:hint="cs"/>
          <w:sz w:val="34"/>
          <w:szCs w:val="34"/>
          <w:cs/>
        </w:rPr>
        <w:t>นำไปสู่การปรับกระบวนการเรียนการสอน</w:t>
      </w:r>
      <w:r w:rsidR="00931028" w:rsidRPr="00D95D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A5168" w:rsidRPr="00D95D49">
        <w:rPr>
          <w:rFonts w:ascii="TH SarabunPSK" w:hAnsi="TH SarabunPSK" w:cs="TH SarabunPSK" w:hint="cs"/>
          <w:sz w:val="34"/>
          <w:szCs w:val="34"/>
          <w:cs/>
        </w:rPr>
        <w:t xml:space="preserve">การวิจัย </w:t>
      </w:r>
      <w:r w:rsidR="00B42D52" w:rsidRPr="00D95D49">
        <w:rPr>
          <w:rFonts w:ascii="TH SarabunPSK" w:hAnsi="TH SarabunPSK" w:cs="TH SarabunPSK" w:hint="cs"/>
          <w:sz w:val="34"/>
          <w:szCs w:val="34"/>
          <w:cs/>
        </w:rPr>
        <w:t xml:space="preserve">การมีส่วนร่วมของนักศึกษา </w:t>
      </w:r>
      <w:r w:rsidR="006A5168" w:rsidRPr="00D95D49">
        <w:rPr>
          <w:rFonts w:ascii="TH SarabunPSK" w:hAnsi="TH SarabunPSK" w:cs="TH SarabunPSK" w:hint="cs"/>
          <w:sz w:val="34"/>
          <w:szCs w:val="34"/>
          <w:cs/>
        </w:rPr>
        <w:t xml:space="preserve">เพื่อผลิตบัณฑิตที่มีคุณภาพ มีจิตสาธารณะ รับรู้ปัญหาสังคม เรียนรู้ทักษะการทำงานร่วมกับคนอื่น และสร้างนวัตกรรม สอดคล้องกับความต้องการของสังคม </w:t>
      </w:r>
      <w:r w:rsidR="00521356" w:rsidRPr="00D95D49">
        <w:rPr>
          <w:rFonts w:ascii="TH SarabunPSK" w:hAnsi="TH SarabunPSK" w:cs="TH SarabunPSK" w:hint="cs"/>
          <w:sz w:val="34"/>
          <w:szCs w:val="34"/>
          <w:cs/>
        </w:rPr>
        <w:t>ดังนั้น</w:t>
      </w:r>
      <w:r w:rsidR="005E69CF"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="00B42D52" w:rsidRPr="00D95D49">
        <w:rPr>
          <w:rFonts w:ascii="TH SarabunPSK" w:hAnsi="TH SarabunPSK" w:cs="TH SarabunPSK" w:hint="cs"/>
          <w:sz w:val="34"/>
          <w:szCs w:val="34"/>
          <w:cs/>
        </w:rPr>
        <w:t>มหาวิทยาลัยเพื่อสังคม จึง</w:t>
      </w:r>
      <w:r w:rsidR="002709A5" w:rsidRPr="00D95D49">
        <w:rPr>
          <w:rFonts w:ascii="TH SarabunPSK" w:hAnsi="TH SarabunPSK" w:cs="TH SarabunPSK" w:hint="cs"/>
          <w:sz w:val="34"/>
          <w:szCs w:val="34"/>
          <w:cs/>
        </w:rPr>
        <w:t>ส่</w:t>
      </w:r>
      <w:r w:rsidR="00B42D52" w:rsidRPr="00D95D49">
        <w:rPr>
          <w:rFonts w:ascii="TH SarabunPSK" w:hAnsi="TH SarabunPSK" w:cs="TH SarabunPSK" w:hint="cs"/>
          <w:sz w:val="34"/>
          <w:szCs w:val="34"/>
          <w:cs/>
        </w:rPr>
        <w:t xml:space="preserve">งผลดีต่อทั้งนักศึกษา อาจารย์ </w:t>
      </w:r>
      <w:r w:rsidR="002709A5" w:rsidRPr="00D95D49">
        <w:rPr>
          <w:rFonts w:ascii="TH SarabunPSK" w:hAnsi="TH SarabunPSK" w:cs="TH SarabunPSK" w:hint="cs"/>
          <w:sz w:val="34"/>
          <w:szCs w:val="34"/>
          <w:cs/>
        </w:rPr>
        <w:t>นักวิจัย</w:t>
      </w:r>
      <w:r w:rsidR="002B7BB8" w:rsidRPr="00D95D49">
        <w:rPr>
          <w:rFonts w:ascii="TH SarabunPSK" w:hAnsi="TH SarabunPSK" w:cs="TH SarabunPSK" w:hint="cs"/>
          <w:sz w:val="34"/>
          <w:szCs w:val="34"/>
          <w:cs/>
        </w:rPr>
        <w:t xml:space="preserve"> บุคลากรสายสนับสนุน</w:t>
      </w:r>
      <w:r w:rsidR="00B42D52" w:rsidRPr="00D95D49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521356" w:rsidRPr="00D95D49">
        <w:rPr>
          <w:rFonts w:ascii="TH SarabunPSK" w:hAnsi="TH SarabunPSK" w:cs="TH SarabunPSK" w:hint="cs"/>
          <w:sz w:val="34"/>
          <w:szCs w:val="34"/>
          <w:cs/>
        </w:rPr>
        <w:t xml:space="preserve">ภาคีเครือข่ายในสังคม </w:t>
      </w:r>
    </w:p>
    <w:p w14:paraId="74A42A0E" w14:textId="77777777" w:rsidR="00415F48" w:rsidRPr="00D95D49" w:rsidRDefault="005912D1" w:rsidP="001B3582">
      <w:pPr>
        <w:spacing w:before="120" w:after="100" w:afterAutospacing="1" w:line="240" w:lineRule="auto"/>
        <w:ind w:right="-22"/>
        <w:rPr>
          <w:rFonts w:ascii="TH SarabunPSK" w:hAnsi="TH SarabunPSK" w:cs="TH SarabunPSK"/>
          <w:b/>
          <w:bCs/>
          <w:sz w:val="34"/>
          <w:szCs w:val="34"/>
        </w:rPr>
      </w:pPr>
      <w:r w:rsidRPr="00D95D49">
        <w:rPr>
          <w:rFonts w:ascii="TH SarabunPSK" w:hAnsi="TH SarabunPSK" w:cs="TH SarabunPSK"/>
          <w:b/>
          <w:bCs/>
          <w:sz w:val="34"/>
          <w:szCs w:val="34"/>
        </w:rPr>
        <w:t xml:space="preserve">1.3 </w:t>
      </w:r>
      <w:r w:rsidR="00415F48"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กรอบแนวคิด</w:t>
      </w:r>
      <w:r w:rsidR="005E69CF"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พันธกิจ</w:t>
      </w:r>
      <w:r w:rsidR="00415F48" w:rsidRPr="00D95D49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มหาวิทยาลัยเพื่อสังคม</w:t>
      </w:r>
    </w:p>
    <w:p w14:paraId="58EE45A2" w14:textId="77777777" w:rsidR="00415F48" w:rsidRPr="00D95D49" w:rsidRDefault="007B733A" w:rsidP="001B3582">
      <w:pPr>
        <w:pStyle w:val="ListParagraph"/>
        <w:numPr>
          <w:ilvl w:val="0"/>
          <w:numId w:val="25"/>
        </w:numPr>
        <w:tabs>
          <w:tab w:val="left" w:pos="1134"/>
        </w:tabs>
        <w:spacing w:before="120" w:after="100" w:afterAutospacing="1" w:line="240" w:lineRule="auto"/>
        <w:ind w:left="1418" w:right="-22" w:hanging="284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ความมุ่งหมาย</w:t>
      </w:r>
    </w:p>
    <w:p w14:paraId="47F23D14" w14:textId="77777777" w:rsidR="004A049F" w:rsidRPr="00D95D49" w:rsidRDefault="007B733A" w:rsidP="001B3582">
      <w:pPr>
        <w:tabs>
          <w:tab w:val="left" w:pos="1134"/>
        </w:tabs>
        <w:spacing w:before="120" w:after="100" w:afterAutospacing="1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พันธกิจมหาวิทยาลัยเพื่อสังคม เป็นจุดเปลี่ยน </w:t>
      </w:r>
      <w:r w:rsidRPr="00D95D49">
        <w:rPr>
          <w:rFonts w:ascii="TH SarabunPSK" w:hAnsi="TH SarabunPSK" w:cs="TH SarabunPSK"/>
          <w:sz w:val="34"/>
          <w:szCs w:val="34"/>
        </w:rPr>
        <w:t xml:space="preserve">(transition)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ของงานบริการวิชาการของมหาวิทยาลัยซึ่งได้ดำเ</w:t>
      </w:r>
      <w:r w:rsidR="00BA1B65" w:rsidRPr="00D95D49">
        <w:rPr>
          <w:rFonts w:ascii="TH SarabunPSK" w:hAnsi="TH SarabunPSK" w:cs="TH SarabunPSK" w:hint="cs"/>
          <w:sz w:val="34"/>
          <w:szCs w:val="34"/>
          <w:cs/>
        </w:rPr>
        <w:t>นินการมาแล้วในอดีต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ไปสู่การทำงานร่วมกับภาคีในพื้นที่ (</w:t>
      </w:r>
      <w:r w:rsidRPr="00D95D49">
        <w:rPr>
          <w:rFonts w:ascii="TH SarabunPSK" w:hAnsi="TH SarabunPSK" w:cs="TH SarabunPSK"/>
          <w:sz w:val="34"/>
          <w:szCs w:val="34"/>
        </w:rPr>
        <w:t xml:space="preserve">engagement)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ที่เข้มข้น จริงจัง และหวังผลที่จะตอบปัญหาของชุมชนหรือสังคมเฉพาะที่ได้อย่างถูกต้องและแม่นยำมากขึ้น พันธกิจนี้จะส่งเสริมให้เกิดความร่วมมือ</w:t>
      </w:r>
      <w:r w:rsidR="00BA1B65" w:rsidRPr="00D95D49">
        <w:rPr>
          <w:rFonts w:ascii="TH SarabunPSK" w:hAnsi="TH SarabunPSK" w:cs="TH SarabunPSK" w:hint="cs"/>
          <w:sz w:val="34"/>
          <w:szCs w:val="34"/>
          <w:cs/>
        </w:rPr>
        <w:t>อย่างแท้จริง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ของทุกภาคส่วนทั้งในระดับมหาวิทยาลัยด้วยกันเอง</w:t>
      </w:r>
      <w:r w:rsidR="00D95D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BC451B" w:rsidRPr="00D95D49">
        <w:rPr>
          <w:rFonts w:ascii="TH SarabunPSK" w:hAnsi="TH SarabunPSK" w:cs="TH SarabunPSK" w:hint="cs"/>
          <w:sz w:val="34"/>
          <w:szCs w:val="34"/>
          <w:cs/>
        </w:rPr>
        <w:t>ระดับมหาวิทยาลัยกับหน่วยงาน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ภายนอกมหาวิทยาลัย</w:t>
      </w:r>
      <w:r w:rsidR="00BC451B" w:rsidRPr="00D95D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นอกจากนี้</w:t>
      </w:r>
      <w:r w:rsidR="00D95D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E69CF"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="00BA1B65" w:rsidRPr="00D95D49">
        <w:rPr>
          <w:rFonts w:ascii="TH SarabunPSK" w:hAnsi="TH SarabunPSK" w:cs="TH SarabunPSK" w:hint="cs"/>
          <w:sz w:val="34"/>
          <w:szCs w:val="34"/>
          <w:cs/>
        </w:rPr>
        <w:t>มหาวิทยาลัยเพื่อสังคมยังเป็น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การเชื่อมโยงระหว่าง</w:t>
      </w:r>
      <w:r w:rsidR="005E69CF"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หลักทุก</w:t>
      </w:r>
      <w:r w:rsidR="005E69CF"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ของมหาวิทยาลัยเข้าด้วยกันอย่างมียุทธศาสตร์และเป็นระบบมากขึ้น  </w:t>
      </w:r>
    </w:p>
    <w:p w14:paraId="331E1151" w14:textId="77777777" w:rsidR="00415F48" w:rsidRPr="00D95D49" w:rsidRDefault="00415F48" w:rsidP="001B3582">
      <w:pPr>
        <w:pStyle w:val="ListParagraph"/>
        <w:numPr>
          <w:ilvl w:val="0"/>
          <w:numId w:val="1"/>
        </w:numPr>
        <w:spacing w:before="120" w:after="100" w:afterAutospacing="1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lastRenderedPageBreak/>
        <w:t>ลักษณะของ</w:t>
      </w:r>
      <w:r w:rsidR="005E69CF"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มหาวิทยาลัยเพื่อสังคม</w:t>
      </w:r>
    </w:p>
    <w:p w14:paraId="238B1D3B" w14:textId="77777777" w:rsidR="00415F48" w:rsidRPr="00D95D49" w:rsidRDefault="00415F48" w:rsidP="001B3582">
      <w:pPr>
        <w:pStyle w:val="ListParagraph"/>
        <w:numPr>
          <w:ilvl w:val="2"/>
          <w:numId w:val="1"/>
        </w:numPr>
        <w:spacing w:before="120" w:after="100" w:afterAutospacing="1" w:line="240" w:lineRule="auto"/>
        <w:ind w:left="2552" w:right="-22" w:hanging="567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ร่วมคิด</w:t>
      </w:r>
      <w:r w:rsidR="005912D1" w:rsidRPr="00D95D49">
        <w:rPr>
          <w:rFonts w:ascii="TH SarabunPSK" w:hAnsi="TH SarabunPSK" w:cs="TH SarabunPSK" w:hint="cs"/>
          <w:sz w:val="34"/>
          <w:szCs w:val="34"/>
          <w:cs/>
        </w:rPr>
        <w:t>ร่วมทำร่วมแบบ</w:t>
      </w:r>
      <w:r w:rsidR="00BC451B" w:rsidRPr="00D95D49">
        <w:rPr>
          <w:rFonts w:ascii="TH SarabunPSK" w:hAnsi="TH SarabunPSK" w:cs="TH SarabunPSK" w:hint="cs"/>
          <w:sz w:val="34"/>
          <w:szCs w:val="34"/>
          <w:cs/>
        </w:rPr>
        <w:t>พันธมิตรและ</w:t>
      </w:r>
      <w:r w:rsidR="005912D1" w:rsidRPr="00D95D49">
        <w:rPr>
          <w:rFonts w:ascii="TH SarabunPSK" w:hAnsi="TH SarabunPSK" w:cs="TH SarabunPSK" w:hint="cs"/>
          <w:sz w:val="34"/>
          <w:szCs w:val="34"/>
          <w:cs/>
        </w:rPr>
        <w:t>หุ้นส่วน</w:t>
      </w:r>
      <w:r w:rsidR="00931028" w:rsidRPr="00D95D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912D1" w:rsidRPr="00D95D49">
        <w:rPr>
          <w:rFonts w:ascii="TH SarabunPSK" w:hAnsi="TH SarabunPSK" w:cs="TH SarabunPSK" w:hint="cs"/>
          <w:sz w:val="34"/>
          <w:szCs w:val="34"/>
          <w:cs/>
        </w:rPr>
        <w:t>(</w:t>
      </w:r>
      <w:r w:rsidRPr="00D95D49">
        <w:rPr>
          <w:rFonts w:ascii="TH SarabunPSK" w:hAnsi="TH SarabunPSK" w:cs="TH SarabunPSK"/>
          <w:sz w:val="34"/>
          <w:szCs w:val="34"/>
        </w:rPr>
        <w:t>partnership</w:t>
      </w:r>
      <w:r w:rsidR="005912D1" w:rsidRPr="00D95D49">
        <w:rPr>
          <w:rFonts w:ascii="TH SarabunPSK" w:hAnsi="TH SarabunPSK" w:cs="TH SarabunPSK" w:hint="cs"/>
          <w:sz w:val="34"/>
          <w:szCs w:val="34"/>
          <w:cs/>
        </w:rPr>
        <w:t>)</w:t>
      </w:r>
    </w:p>
    <w:p w14:paraId="2AED1AE1" w14:textId="77777777" w:rsidR="00415F48" w:rsidRPr="00D95D49" w:rsidRDefault="00415F48" w:rsidP="001B3582">
      <w:pPr>
        <w:pStyle w:val="ListParagraph"/>
        <w:numPr>
          <w:ilvl w:val="2"/>
          <w:numId w:val="1"/>
        </w:numPr>
        <w:spacing w:before="120" w:after="100" w:afterAutospacing="1" w:line="240" w:lineRule="auto"/>
        <w:ind w:left="2552" w:right="-22" w:hanging="567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เกิดประโยชน์ร่วมกัน</w:t>
      </w:r>
      <w:r w:rsidR="00467FC9" w:rsidRPr="00D95D49">
        <w:rPr>
          <w:rFonts w:ascii="TH SarabunPSK" w:hAnsi="TH SarabunPSK" w:cs="TH SarabunPSK" w:hint="cs"/>
          <w:sz w:val="34"/>
          <w:szCs w:val="34"/>
          <w:cs/>
        </w:rPr>
        <w:t>แก่ผู้เกี่ยวข้องทุกฝ่าย</w:t>
      </w:r>
      <w:r w:rsidR="00931028" w:rsidRPr="00D95D49">
        <w:rPr>
          <w:rFonts w:ascii="TH SarabunPSK" w:hAnsi="TH SarabunPSK" w:cs="TH SarabunPSK"/>
          <w:sz w:val="34"/>
          <w:szCs w:val="34"/>
        </w:rPr>
        <w:t xml:space="preserve"> </w:t>
      </w:r>
      <w:r w:rsidR="005912D1" w:rsidRPr="00D95D49">
        <w:rPr>
          <w:rFonts w:ascii="TH SarabunPSK" w:hAnsi="TH SarabunPSK" w:cs="TH SarabunPSK"/>
          <w:sz w:val="34"/>
          <w:szCs w:val="34"/>
        </w:rPr>
        <w:t>(</w:t>
      </w:r>
      <w:r w:rsidRPr="00D95D49">
        <w:rPr>
          <w:rFonts w:ascii="TH SarabunPSK" w:hAnsi="TH SarabunPSK" w:cs="TH SarabunPSK"/>
          <w:sz w:val="34"/>
          <w:szCs w:val="34"/>
        </w:rPr>
        <w:t>mutual benefit</w:t>
      </w:r>
      <w:r w:rsidR="005912D1" w:rsidRPr="00D95D49">
        <w:rPr>
          <w:rFonts w:ascii="TH SarabunPSK" w:hAnsi="TH SarabunPSK" w:cs="TH SarabunPSK"/>
          <w:sz w:val="34"/>
          <w:szCs w:val="34"/>
        </w:rPr>
        <w:t>)</w:t>
      </w:r>
    </w:p>
    <w:p w14:paraId="652CF74A" w14:textId="77777777" w:rsidR="00415F48" w:rsidRPr="00D95D49" w:rsidRDefault="00467FC9" w:rsidP="001B3582">
      <w:pPr>
        <w:pStyle w:val="ListParagraph"/>
        <w:numPr>
          <w:ilvl w:val="2"/>
          <w:numId w:val="1"/>
        </w:numPr>
        <w:spacing w:before="120" w:after="100" w:afterAutospacing="1" w:line="240" w:lineRule="auto"/>
        <w:ind w:left="2552" w:right="-22" w:hanging="567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มีการ</w:t>
      </w:r>
      <w:r w:rsidR="00415F48" w:rsidRPr="00D95D49">
        <w:rPr>
          <w:rFonts w:ascii="TH SarabunPSK" w:hAnsi="TH SarabunPSK" w:cs="TH SarabunPSK" w:hint="cs"/>
          <w:sz w:val="34"/>
          <w:szCs w:val="34"/>
          <w:cs/>
        </w:rPr>
        <w:t xml:space="preserve">ใช้ความรู้และเกิดการเรียนรู้ร่วมกัน </w:t>
      </w:r>
      <w:r w:rsidRPr="00D95D49">
        <w:rPr>
          <w:rFonts w:ascii="TH SarabunPSK" w:hAnsi="TH SarabunPSK" w:cs="TH SarabunPSK"/>
          <w:sz w:val="34"/>
          <w:szCs w:val="34"/>
        </w:rPr>
        <w:t>(</w:t>
      </w:r>
      <w:r w:rsidR="00415F48" w:rsidRPr="00D95D49">
        <w:rPr>
          <w:rFonts w:ascii="TH SarabunPSK" w:hAnsi="TH SarabunPSK" w:cs="TH SarabunPSK"/>
          <w:sz w:val="34"/>
          <w:szCs w:val="34"/>
        </w:rPr>
        <w:t>scholarship</w:t>
      </w:r>
      <w:r w:rsidRPr="00D95D49">
        <w:rPr>
          <w:rFonts w:ascii="TH SarabunPSK" w:hAnsi="TH SarabunPSK" w:cs="TH SarabunPSK"/>
          <w:sz w:val="34"/>
          <w:szCs w:val="34"/>
        </w:rPr>
        <w:t>)</w:t>
      </w:r>
    </w:p>
    <w:p w14:paraId="0917ABA7" w14:textId="77777777" w:rsidR="00415F48" w:rsidRPr="00D95D49" w:rsidRDefault="00415F48" w:rsidP="001B3582">
      <w:pPr>
        <w:pStyle w:val="ListParagraph"/>
        <w:numPr>
          <w:ilvl w:val="2"/>
          <w:numId w:val="1"/>
        </w:numPr>
        <w:spacing w:before="120" w:after="100" w:afterAutospacing="1" w:line="240" w:lineRule="auto"/>
        <w:ind w:left="2552" w:right="-22" w:hanging="567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เกิดผลกระทบต่อสังคมที่ประเมินได้ </w:t>
      </w:r>
      <w:r w:rsidR="00467FC9" w:rsidRPr="00D95D49">
        <w:rPr>
          <w:rFonts w:ascii="TH SarabunPSK" w:hAnsi="TH SarabunPSK" w:cs="TH SarabunPSK"/>
          <w:sz w:val="34"/>
          <w:szCs w:val="34"/>
        </w:rPr>
        <w:t>(</w:t>
      </w:r>
      <w:r w:rsidRPr="00D95D49">
        <w:rPr>
          <w:rFonts w:ascii="TH SarabunPSK" w:hAnsi="TH SarabunPSK" w:cs="TH SarabunPSK"/>
          <w:sz w:val="34"/>
          <w:szCs w:val="34"/>
        </w:rPr>
        <w:t>social impact</w:t>
      </w:r>
      <w:r w:rsidR="00467FC9" w:rsidRPr="00D95D49">
        <w:rPr>
          <w:rFonts w:ascii="TH SarabunPSK" w:hAnsi="TH SarabunPSK" w:cs="TH SarabunPSK"/>
          <w:sz w:val="34"/>
          <w:szCs w:val="34"/>
        </w:rPr>
        <w:t>)</w:t>
      </w:r>
    </w:p>
    <w:p w14:paraId="6C20CA01" w14:textId="77777777" w:rsidR="00827119" w:rsidRPr="00D95D49" w:rsidRDefault="00827119" w:rsidP="001B3582">
      <w:pPr>
        <w:pStyle w:val="ListParagraph"/>
        <w:spacing w:before="120" w:after="100" w:afterAutospacing="1" w:line="240" w:lineRule="auto"/>
        <w:ind w:left="2552" w:right="-22"/>
        <w:rPr>
          <w:rFonts w:ascii="TH SarabunPSK" w:hAnsi="TH SarabunPSK" w:cs="TH SarabunPSK"/>
          <w:sz w:val="34"/>
          <w:szCs w:val="34"/>
        </w:rPr>
      </w:pPr>
    </w:p>
    <w:p w14:paraId="40F28C3D" w14:textId="77777777" w:rsidR="004A049F" w:rsidRPr="00D95D49" w:rsidRDefault="00BC451B" w:rsidP="001B3582">
      <w:pPr>
        <w:pStyle w:val="ListParagraph"/>
        <w:numPr>
          <w:ilvl w:val="0"/>
          <w:numId w:val="1"/>
        </w:numPr>
        <w:spacing w:before="120" w:after="100" w:afterAutospacing="1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การจัดระบบ</w:t>
      </w:r>
      <w:r w:rsidR="00D95D49"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และกลไกการดำเนินงาน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ของมหาวิทยาลัย</w:t>
      </w:r>
      <w:r w:rsidRPr="00D95D49">
        <w:rPr>
          <w:rFonts w:ascii="TH SarabunPSK" w:hAnsi="TH SarabunPSK" w:cs="TH SarabunPSK"/>
          <w:sz w:val="34"/>
          <w:szCs w:val="34"/>
        </w:rPr>
        <w:t xml:space="preserve"> (</w:t>
      </w:r>
      <w:r w:rsidR="004A049F" w:rsidRPr="00D95D49">
        <w:rPr>
          <w:rFonts w:ascii="TH SarabunPSK" w:hAnsi="TH SarabunPSK" w:cs="TH SarabunPSK"/>
          <w:sz w:val="34"/>
          <w:szCs w:val="34"/>
        </w:rPr>
        <w:t>Institutional</w:t>
      </w:r>
      <w:r w:rsidR="004A049F" w:rsidRPr="00D95D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D95D49">
        <w:rPr>
          <w:rFonts w:ascii="TH SarabunPSK" w:hAnsi="TH SarabunPSK" w:cs="TH SarabunPSK"/>
          <w:sz w:val="34"/>
          <w:szCs w:val="34"/>
        </w:rPr>
        <w:t>arrangement)</w:t>
      </w:r>
    </w:p>
    <w:p w14:paraId="33FACE03" w14:textId="77777777" w:rsidR="004A049F" w:rsidRPr="00D95D49" w:rsidRDefault="00BC451B" w:rsidP="001B3582">
      <w:pPr>
        <w:spacing w:before="120" w:after="100" w:afterAutospacing="1" w:line="240" w:lineRule="auto"/>
        <w:ind w:right="-22" w:firstLine="1440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ส่งเสริมและสนับสนุนให้มหาวิทยาลัยมีการปร</w:t>
      </w:r>
      <w:r w:rsidR="00827119" w:rsidRPr="00D95D49">
        <w:rPr>
          <w:rFonts w:ascii="TH SarabunPSK" w:hAnsi="TH SarabunPSK" w:cs="TH SarabunPSK" w:hint="cs"/>
          <w:sz w:val="34"/>
          <w:szCs w:val="34"/>
          <w:cs/>
        </w:rPr>
        <w:t>ับเปลี่ยนการจัดการระบบภายในให้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เอื้อต่อการทำงาน</w:t>
      </w:r>
      <w:r w:rsidR="005E69CF"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นี้ให้เกิดประสิทธิภาพสูงสุด เช่น  จัดให้มี</w:t>
      </w:r>
      <w:r w:rsidR="004A049F" w:rsidRPr="00D95D49">
        <w:rPr>
          <w:rFonts w:ascii="TH SarabunPSK" w:hAnsi="TH SarabunPSK" w:cs="TH SarabunPSK" w:hint="cs"/>
          <w:sz w:val="34"/>
          <w:szCs w:val="34"/>
          <w:cs/>
        </w:rPr>
        <w:t>รองอธิการบดี</w:t>
      </w:r>
      <w:r w:rsidR="00D95D49" w:rsidRPr="00D95D49">
        <w:rPr>
          <w:rFonts w:ascii="TH SarabunPSK" w:hAnsi="TH SarabunPSK" w:cs="TH SarabunPSK" w:hint="cs"/>
          <w:sz w:val="34"/>
          <w:szCs w:val="34"/>
          <w:cs/>
        </w:rPr>
        <w:t>หรือหน่วยงานกลางของมหาวิทยาลัย</w:t>
      </w:r>
      <w:r w:rsidR="004A049F" w:rsidRPr="00D95D49">
        <w:rPr>
          <w:rFonts w:ascii="TH SarabunPSK" w:hAnsi="TH SarabunPSK" w:cs="TH SarabunPSK" w:hint="cs"/>
          <w:sz w:val="34"/>
          <w:szCs w:val="34"/>
          <w:cs/>
        </w:rPr>
        <w:t>ฝ่าย</w:t>
      </w:r>
      <w:r w:rsidR="00475C3E" w:rsidRPr="00D95D49">
        <w:rPr>
          <w:rFonts w:ascii="TH SarabunPSK" w:hAnsi="TH SarabunPSK" w:cs="TH SarabunPSK" w:hint="cs"/>
          <w:sz w:val="34"/>
          <w:szCs w:val="34"/>
          <w:cs/>
        </w:rPr>
        <w:t xml:space="preserve">นี้โดยเฉพาะ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เป็นต้น</w:t>
      </w:r>
    </w:p>
    <w:p w14:paraId="37BE185D" w14:textId="77777777" w:rsidR="00827119" w:rsidRDefault="00827119" w:rsidP="001B3582">
      <w:pPr>
        <w:spacing w:before="120" w:after="100" w:afterAutospacing="1" w:line="240" w:lineRule="auto"/>
        <w:ind w:right="-22" w:firstLine="1440"/>
        <w:rPr>
          <w:rFonts w:ascii="TH SarabunPSK" w:hAnsi="TH SarabunPSK" w:cs="TH SarabunPSK"/>
          <w:sz w:val="34"/>
          <w:szCs w:val="34"/>
        </w:rPr>
      </w:pPr>
    </w:p>
    <w:p w14:paraId="12B9885F" w14:textId="77777777" w:rsidR="00D95D49" w:rsidRPr="00D95D49" w:rsidRDefault="00D95D49" w:rsidP="001B3582">
      <w:pPr>
        <w:spacing w:before="120" w:after="100" w:afterAutospacing="1" w:line="240" w:lineRule="auto"/>
        <w:ind w:right="-22" w:firstLine="1440"/>
        <w:rPr>
          <w:rFonts w:ascii="TH SarabunPSK" w:hAnsi="TH SarabunPSK" w:cs="TH SarabunPSK"/>
          <w:sz w:val="34"/>
          <w:szCs w:val="34"/>
          <w:cs/>
        </w:rPr>
      </w:pPr>
    </w:p>
    <w:p w14:paraId="72B15D28" w14:textId="77777777" w:rsidR="00B95026" w:rsidRPr="00D95D49" w:rsidRDefault="005912D1" w:rsidP="001B3582">
      <w:pPr>
        <w:spacing w:after="0" w:line="240" w:lineRule="auto"/>
        <w:ind w:right="-22"/>
        <w:rPr>
          <w:rFonts w:ascii="TH SarabunPSK" w:hAnsi="TH SarabunPSK" w:cs="TH SarabunPSK"/>
          <w:b/>
          <w:bCs/>
          <w:sz w:val="34"/>
          <w:szCs w:val="34"/>
        </w:rPr>
      </w:pPr>
      <w:r w:rsidRPr="00D95D49">
        <w:rPr>
          <w:rFonts w:ascii="TH SarabunPSK" w:hAnsi="TH SarabunPSK" w:cs="TH SarabunPSK"/>
          <w:b/>
          <w:bCs/>
          <w:sz w:val="34"/>
          <w:szCs w:val="34"/>
        </w:rPr>
        <w:t xml:space="preserve">1.4 </w:t>
      </w:r>
      <w:r w:rsidR="002D0874"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ข้อเสนอต่อ</w:t>
      </w:r>
      <w:r w:rsidR="00B95026"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ท</w:t>
      </w: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ี่ประชุมอธิการบดีแห่งประเทศไทย (ท</w:t>
      </w:r>
      <w:r w:rsidR="00B95026"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ปอ.</w:t>
      </w: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14:paraId="194FADA9" w14:textId="77777777" w:rsidR="005912D1" w:rsidRPr="00D95D49" w:rsidRDefault="005912D1" w:rsidP="001B3582">
      <w:pPr>
        <w:spacing w:after="0" w:line="240" w:lineRule="auto"/>
        <w:ind w:right="-22"/>
        <w:rPr>
          <w:rFonts w:ascii="TH SarabunPSK" w:hAnsi="TH SarabunPSK" w:cs="TH SarabunPSK"/>
          <w:b/>
          <w:bCs/>
          <w:sz w:val="34"/>
          <w:szCs w:val="34"/>
        </w:rPr>
      </w:pPr>
    </w:p>
    <w:p w14:paraId="20C5F60D" w14:textId="77777777" w:rsidR="00BC451B" w:rsidRPr="00D95D49" w:rsidRDefault="00467FC9" w:rsidP="001B3582">
      <w:pPr>
        <w:pStyle w:val="ListParagraph"/>
        <w:numPr>
          <w:ilvl w:val="3"/>
          <w:numId w:val="9"/>
        </w:numPr>
        <w:spacing w:after="0" w:line="240" w:lineRule="auto"/>
        <w:ind w:left="1843" w:right="-22" w:hanging="425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เสนอ</w:t>
      </w:r>
      <w:r w:rsidR="00B95026" w:rsidRPr="00D95D49">
        <w:rPr>
          <w:rFonts w:ascii="TH SarabunPSK" w:hAnsi="TH SarabunPSK" w:cs="TH SarabunPSK" w:hint="cs"/>
          <w:sz w:val="34"/>
          <w:szCs w:val="34"/>
          <w:cs/>
        </w:rPr>
        <w:t xml:space="preserve">ให้ ทปอ. </w:t>
      </w:r>
      <w:r w:rsidR="00BC451B" w:rsidRPr="00D95D49">
        <w:rPr>
          <w:rFonts w:ascii="TH SarabunPSK" w:hAnsi="TH SarabunPSK" w:cs="TH SarabunPSK" w:hint="cs"/>
          <w:sz w:val="34"/>
          <w:szCs w:val="34"/>
          <w:cs/>
        </w:rPr>
        <w:t>สนับสนุนการ</w:t>
      </w:r>
      <w:r w:rsidR="004A049F" w:rsidRPr="00D95D49">
        <w:rPr>
          <w:rFonts w:ascii="TH SarabunPSK" w:hAnsi="TH SarabunPSK" w:cs="TH SarabunPSK" w:hint="cs"/>
          <w:sz w:val="34"/>
          <w:szCs w:val="34"/>
          <w:cs/>
        </w:rPr>
        <w:t>จัดตั้ง</w:t>
      </w:r>
      <w:r w:rsidR="000D6E66" w:rsidRPr="00D95D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D6E66" w:rsidRPr="00D95D49">
        <w:rPr>
          <w:rFonts w:ascii="TH SarabunPSK" w:hAnsi="TH SarabunPSK" w:cs="TH SarabunPSK"/>
          <w:sz w:val="34"/>
          <w:szCs w:val="34"/>
        </w:rPr>
        <w:t>Engagement Thailand</w:t>
      </w:r>
      <w:r w:rsidR="000D6E66" w:rsidRPr="00D95D49">
        <w:rPr>
          <w:rFonts w:ascii="TH SarabunPSK" w:hAnsi="TH SarabunPSK" w:cs="TH SarabunPSK" w:hint="cs"/>
          <w:sz w:val="34"/>
          <w:szCs w:val="34"/>
          <w:cs/>
        </w:rPr>
        <w:t xml:space="preserve"> เป็น</w:t>
      </w:r>
      <w:r w:rsidR="00827119" w:rsidRPr="00D95D49">
        <w:rPr>
          <w:rFonts w:ascii="TH SarabunPSK" w:hAnsi="TH SarabunPSK" w:cs="TH SarabunPSK" w:hint="cs"/>
          <w:sz w:val="34"/>
          <w:szCs w:val="34"/>
          <w:cs/>
        </w:rPr>
        <w:t>องค์กรกลาง</w:t>
      </w:r>
      <w:r w:rsidR="004A049F" w:rsidRPr="00D95D49">
        <w:rPr>
          <w:rFonts w:ascii="TH SarabunPSK" w:hAnsi="TH SarabunPSK" w:cs="TH SarabunPSK" w:hint="cs"/>
          <w:sz w:val="34"/>
          <w:szCs w:val="34"/>
          <w:cs/>
        </w:rPr>
        <w:t xml:space="preserve">ในลักษณะเครือข่าย </w:t>
      </w:r>
      <w:r w:rsidR="009528C6" w:rsidRPr="00D95D49">
        <w:rPr>
          <w:rFonts w:ascii="TH SarabunPSK" w:hAnsi="TH SarabunPSK" w:cs="TH SarabunPSK" w:hint="cs"/>
          <w:sz w:val="34"/>
          <w:szCs w:val="34"/>
          <w:cs/>
        </w:rPr>
        <w:t>เพื่อเป็นศูนย์ประสานงาน</w:t>
      </w:r>
      <w:r w:rsidR="000D6E66" w:rsidRPr="00D95D49">
        <w:rPr>
          <w:rFonts w:ascii="TH SarabunPSK" w:hAnsi="TH SarabunPSK" w:cs="TH SarabunPSK" w:hint="cs"/>
          <w:sz w:val="34"/>
          <w:szCs w:val="34"/>
          <w:cs/>
        </w:rPr>
        <w:t xml:space="preserve"> ส่งเสริม </w:t>
      </w:r>
      <w:r w:rsidR="009528C6" w:rsidRPr="00D95D49">
        <w:rPr>
          <w:rFonts w:ascii="TH SarabunPSK" w:hAnsi="TH SarabunPSK" w:cs="TH SarabunPSK" w:hint="cs"/>
          <w:sz w:val="34"/>
          <w:szCs w:val="34"/>
          <w:cs/>
        </w:rPr>
        <w:t>และให้บริการแก่มหาวิทยาลัย</w:t>
      </w:r>
      <w:r w:rsidR="00827119" w:rsidRPr="00D95D49">
        <w:rPr>
          <w:rFonts w:ascii="TH SarabunPSK" w:hAnsi="TH SarabunPSK" w:cs="TH SarabunPSK" w:hint="cs"/>
          <w:sz w:val="34"/>
          <w:szCs w:val="34"/>
          <w:cs/>
        </w:rPr>
        <w:t xml:space="preserve">ที่สนใจ </w:t>
      </w:r>
      <w:r w:rsidR="00BC451B" w:rsidRPr="00D95D49">
        <w:rPr>
          <w:rFonts w:ascii="TH SarabunPSK" w:hAnsi="TH SarabunPSK" w:cs="TH SarabunPSK" w:hint="cs"/>
          <w:sz w:val="34"/>
          <w:szCs w:val="34"/>
          <w:cs/>
        </w:rPr>
        <w:t>ทั้งมหาวิทยาลัย</w:t>
      </w:r>
      <w:r w:rsidR="009528C6" w:rsidRPr="00D95D49">
        <w:rPr>
          <w:rFonts w:ascii="TH SarabunPSK" w:hAnsi="TH SarabunPSK" w:cs="TH SarabunPSK" w:hint="cs"/>
          <w:sz w:val="34"/>
          <w:szCs w:val="34"/>
          <w:cs/>
        </w:rPr>
        <w:t>ของรัฐ และเอกชน</w:t>
      </w:r>
      <w:r w:rsidR="000D6E66" w:rsidRPr="00D95D49">
        <w:rPr>
          <w:rFonts w:ascii="TH SarabunPSK" w:hAnsi="TH SarabunPSK" w:cs="TH SarabunPSK" w:hint="cs"/>
          <w:sz w:val="34"/>
          <w:szCs w:val="34"/>
          <w:cs/>
        </w:rPr>
        <w:t xml:space="preserve">ในกลุ่ม ทปอ. ต่างๆ </w:t>
      </w:r>
    </w:p>
    <w:p w14:paraId="657D1967" w14:textId="77777777" w:rsidR="000D6E66" w:rsidRPr="00D95D49" w:rsidRDefault="00B95026" w:rsidP="001B3582">
      <w:pPr>
        <w:pStyle w:val="ListParagraph"/>
        <w:numPr>
          <w:ilvl w:val="3"/>
          <w:numId w:val="9"/>
        </w:numPr>
        <w:spacing w:after="0" w:line="240" w:lineRule="auto"/>
        <w:ind w:left="1843" w:right="-22" w:hanging="425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สนับสนุนการสมัครเข้าเป็นสมาชิกโดยแจ้งไปยังมหาวิทยาลัยทุกแห่ง</w:t>
      </w:r>
    </w:p>
    <w:p w14:paraId="0B44659A" w14:textId="77777777" w:rsidR="007E5D9C" w:rsidRPr="00D95D49" w:rsidRDefault="007E5D9C" w:rsidP="001B3582">
      <w:pPr>
        <w:pStyle w:val="ListParagraph"/>
        <w:spacing w:after="0" w:line="240" w:lineRule="auto"/>
        <w:ind w:left="1843" w:right="-22"/>
        <w:rPr>
          <w:rFonts w:ascii="TH SarabunPSK" w:hAnsi="TH SarabunPSK" w:cs="TH SarabunPSK"/>
          <w:sz w:val="34"/>
          <w:szCs w:val="34"/>
        </w:rPr>
      </w:pPr>
    </w:p>
    <w:p w14:paraId="59FA8EF9" w14:textId="77777777" w:rsidR="00B95026" w:rsidRPr="00D95D49" w:rsidRDefault="00B95026" w:rsidP="001B3582">
      <w:pPr>
        <w:spacing w:before="120" w:after="100" w:afterAutospacing="1" w:line="240" w:lineRule="auto"/>
        <w:ind w:right="-22"/>
        <w:rPr>
          <w:rFonts w:ascii="TH SarabunPSK" w:hAnsi="TH SarabunPSK" w:cs="TH SarabunPSK"/>
          <w:b/>
          <w:bCs/>
          <w:sz w:val="34"/>
          <w:szCs w:val="34"/>
        </w:rPr>
      </w:pP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ส่วนที่ </w:t>
      </w:r>
      <w:r w:rsidRPr="00D95D49">
        <w:rPr>
          <w:rFonts w:ascii="TH SarabunPSK" w:hAnsi="TH SarabunPSK" w:cs="TH SarabunPSK"/>
          <w:b/>
          <w:bCs/>
          <w:sz w:val="34"/>
          <w:szCs w:val="34"/>
        </w:rPr>
        <w:t xml:space="preserve">2 </w:t>
      </w: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รูปแบบการดำเนินงาน</w:t>
      </w:r>
      <w:r w:rsidR="00DD2A8B">
        <w:rPr>
          <w:rFonts w:ascii="TH SarabunPSK" w:hAnsi="TH SarabunPSK" w:cs="TH SarabunPSK" w:hint="cs"/>
          <w:b/>
          <w:bCs/>
          <w:sz w:val="34"/>
          <w:szCs w:val="34"/>
          <w:cs/>
        </w:rPr>
        <w:t>ของ</w:t>
      </w: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5912D1" w:rsidRPr="00D95D49">
        <w:rPr>
          <w:rFonts w:ascii="TH SarabunPSK" w:hAnsi="TH SarabunPSK" w:cs="TH SarabunPSK"/>
          <w:b/>
          <w:bCs/>
          <w:sz w:val="34"/>
          <w:szCs w:val="34"/>
        </w:rPr>
        <w:t>E</w:t>
      </w:r>
      <w:r w:rsidRPr="00D95D49">
        <w:rPr>
          <w:rFonts w:ascii="TH SarabunPSK" w:hAnsi="TH SarabunPSK" w:cs="TH SarabunPSK"/>
          <w:b/>
          <w:bCs/>
          <w:sz w:val="34"/>
          <w:szCs w:val="34"/>
        </w:rPr>
        <w:t>ngagement Thailand</w:t>
      </w:r>
    </w:p>
    <w:p w14:paraId="7C4BD1FA" w14:textId="77777777" w:rsidR="004E27F3" w:rsidRPr="00D95D49" w:rsidRDefault="004E27F3" w:rsidP="001B3582">
      <w:pPr>
        <w:spacing w:after="0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/>
          <w:i/>
          <w:iCs/>
          <w:sz w:val="34"/>
          <w:szCs w:val="34"/>
        </w:rPr>
        <w:t xml:space="preserve">2.1 </w:t>
      </w:r>
      <w:r w:rsidRPr="00D95D49">
        <w:rPr>
          <w:rFonts w:ascii="TH SarabunPSK" w:hAnsi="TH SarabunPSK" w:cs="TH SarabunPSK" w:hint="cs"/>
          <w:i/>
          <w:iCs/>
          <w:sz w:val="34"/>
          <w:szCs w:val="34"/>
          <w:cs/>
        </w:rPr>
        <w:t xml:space="preserve">รูปแบบการดำเนินงานของ </w:t>
      </w:r>
      <w:r w:rsidRPr="00D95D49">
        <w:rPr>
          <w:rFonts w:ascii="TH SarabunPSK" w:hAnsi="TH SarabunPSK" w:cs="TH SarabunPSK"/>
          <w:i/>
          <w:iCs/>
          <w:sz w:val="34"/>
          <w:szCs w:val="34"/>
        </w:rPr>
        <w:t>Engagement Thailand</w:t>
      </w:r>
    </w:p>
    <w:p w14:paraId="03C356C4" w14:textId="77777777" w:rsidR="000D6E66" w:rsidRPr="00D95D49" w:rsidRDefault="000D6E66" w:rsidP="001B3582">
      <w:pPr>
        <w:pStyle w:val="ListParagraph"/>
        <w:spacing w:before="120" w:after="100" w:afterAutospacing="1" w:line="240" w:lineRule="auto"/>
        <w:ind w:left="0" w:right="-22" w:firstLine="720"/>
        <w:rPr>
          <w:rFonts w:ascii="TH SarabunPSK" w:hAnsi="TH SarabunPSK" w:cs="TH SarabunPSK"/>
          <w:b/>
          <w:bCs/>
          <w:sz w:val="34"/>
          <w:szCs w:val="34"/>
        </w:rPr>
      </w:pPr>
    </w:p>
    <w:p w14:paraId="77E442E4" w14:textId="77777777" w:rsidR="004E27F3" w:rsidRPr="00D95D49" w:rsidRDefault="004E27F3" w:rsidP="001B3582">
      <w:pPr>
        <w:pStyle w:val="ListParagraph"/>
        <w:spacing w:before="120" w:after="100" w:afterAutospacing="1" w:line="240" w:lineRule="auto"/>
        <w:ind w:left="0" w:right="-22" w:firstLine="720"/>
        <w:rPr>
          <w:rFonts w:ascii="TH SarabunPSK" w:hAnsi="TH SarabunPSK" w:cs="TH SarabunPSK"/>
          <w:sz w:val="34"/>
          <w:szCs w:val="34"/>
          <w:cs/>
        </w:rPr>
      </w:pPr>
      <w:r w:rsidRPr="00D95D49">
        <w:rPr>
          <w:rFonts w:ascii="TH SarabunPSK" w:hAnsi="TH SarabunPSK" w:cs="TH SarabunPSK"/>
          <w:b/>
          <w:bCs/>
          <w:sz w:val="34"/>
          <w:szCs w:val="34"/>
        </w:rPr>
        <w:t>Engagement Thailand</w:t>
      </w:r>
      <w:r w:rsidR="00931028" w:rsidRPr="00D95D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จะเป็นเครือข่ายความร่วมมือของมหาวิทยาลัยทุกประเภทในประเทศไทยที่มีวัตถุประสงค์ในการหนุนเสริมพันธกิจมหาวิทยาลัยเพื่อสังคมของของประเทศไทยให้มีความเจริญรุดหน้าทั้งในเชิงการสร้างองค์ความรู้ใหม่ การบูรณาการกับ</w:t>
      </w:r>
      <w:r w:rsidR="005E69CF"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หลักของมหาวิทยาลัย การพัฒนาอาจารย์และนักวิจัย การเรียนรู้ของนิสิตนักศึกษาต่อสังคมรอบด้าน และการสร้างความร่วมมืออย่างยั่งยืนกับภาคชุมชน ภาคประชาสังคม ภาคธุรกิจ และภาคอุตสาหกรรม </w:t>
      </w:r>
    </w:p>
    <w:p w14:paraId="0AE70CAF" w14:textId="77777777" w:rsidR="00BD6F7F" w:rsidRPr="00D95D49" w:rsidRDefault="004E27F3" w:rsidP="001B3582">
      <w:pPr>
        <w:spacing w:before="120" w:after="100" w:afterAutospacing="1" w:line="240" w:lineRule="auto"/>
        <w:ind w:right="-22" w:firstLine="720"/>
        <w:rPr>
          <w:rFonts w:ascii="TH SarabunPSK" w:hAnsi="TH SarabunPSK" w:cs="TH SarabunPSK"/>
          <w:sz w:val="34"/>
          <w:szCs w:val="34"/>
          <w:cs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ทั้งนี้ </w:t>
      </w:r>
      <w:r w:rsidRPr="00D95D49">
        <w:rPr>
          <w:rFonts w:ascii="TH SarabunPSK" w:hAnsi="TH SarabunPSK" w:cs="TH SarabunPSK"/>
          <w:b/>
          <w:bCs/>
          <w:sz w:val="34"/>
          <w:szCs w:val="34"/>
        </w:rPr>
        <w:t>Engagement Thailand</w:t>
      </w:r>
      <w:r w:rsidR="00931028" w:rsidRPr="00D95D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จะดำเนินการในรูปแบบสมาชิกโดยสมัครใจ มีการเสียค่าสมาชิกรายปี </w:t>
      </w:r>
      <w:r w:rsidRPr="00D95D49">
        <w:rPr>
          <w:rFonts w:ascii="TH SarabunPSK" w:hAnsi="TH SarabunPSK" w:cs="TH SarabunPSK" w:hint="cs"/>
          <w:sz w:val="34"/>
          <w:szCs w:val="34"/>
          <w:cs/>
        </w:rPr>
        <w:lastRenderedPageBreak/>
        <w:t>และมีคณะกรรมการบริหารเป็นผู้กำหนดทิศทางและนโยบายในการขับเคลื่อนพันธกิจนี้ให้บรรลุผล โดยจะกำหนดกรอบกว้างๆ ในเรื่องการทำงานร่วมกับสังคมไว้ เพื่อให้แต่ละมหาวิทยาลัยมีอิสระในการนำไปเชื่อมโยงกับ</w:t>
      </w:r>
      <w:r w:rsidR="005E69CF"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หลักตามบริบทและความพร้อมของตัวเอง </w:t>
      </w:r>
      <w:r w:rsidR="007E5D9C" w:rsidRPr="00D95D49">
        <w:rPr>
          <w:rFonts w:ascii="TH SarabunPSK" w:hAnsi="TH SarabunPSK" w:cs="TH SarabunPSK" w:hint="cs"/>
          <w:sz w:val="34"/>
          <w:szCs w:val="34"/>
          <w:cs/>
        </w:rPr>
        <w:t xml:space="preserve">อาทิ </w:t>
      </w:r>
      <w:r w:rsidR="00AA2080" w:rsidRPr="00D95D49">
        <w:rPr>
          <w:rFonts w:ascii="TH SarabunPSK" w:hAnsi="TH SarabunPSK" w:cs="TH SarabunPSK" w:hint="cs"/>
          <w:sz w:val="34"/>
          <w:szCs w:val="34"/>
          <w:cs/>
        </w:rPr>
        <w:t xml:space="preserve">ด้าน </w:t>
      </w:r>
      <w:r w:rsidR="00AA2080" w:rsidRPr="00D95D49">
        <w:rPr>
          <w:rFonts w:ascii="TH SarabunPSK" w:hAnsi="TH SarabunPSK" w:cs="TH SarabunPSK"/>
          <w:sz w:val="34"/>
          <w:szCs w:val="34"/>
        </w:rPr>
        <w:t xml:space="preserve">Global Engagement, Cultural Engagement, Community Engagement, Government and Industry Engagement </w:t>
      </w:r>
      <w:r w:rsidR="00AA2080" w:rsidRPr="00D95D49">
        <w:rPr>
          <w:rFonts w:ascii="TH SarabunPSK" w:hAnsi="TH SarabunPSK" w:cs="TH SarabunPSK" w:hint="cs"/>
          <w:sz w:val="34"/>
          <w:szCs w:val="34"/>
          <w:cs/>
        </w:rPr>
        <w:t xml:space="preserve">และ </w:t>
      </w:r>
      <w:r w:rsidR="00AA2080" w:rsidRPr="00D95D49">
        <w:rPr>
          <w:rFonts w:ascii="TH SarabunPSK" w:hAnsi="TH SarabunPSK" w:cs="TH SarabunPSK"/>
          <w:sz w:val="34"/>
          <w:szCs w:val="34"/>
        </w:rPr>
        <w:t>Alumni Engagement</w:t>
      </w:r>
      <w:r w:rsidR="00AA2080" w:rsidRPr="00D95D49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BD6F7F" w:rsidRPr="00D95D49">
        <w:rPr>
          <w:rFonts w:ascii="TH SarabunPSK" w:hAnsi="TH SarabunPSK" w:cs="TH SarabunPSK" w:hint="cs"/>
          <w:sz w:val="34"/>
          <w:szCs w:val="34"/>
          <w:cs/>
        </w:rPr>
        <w:t xml:space="preserve">ทั้งนี้ จะเห็นว่า </w:t>
      </w:r>
      <w:r w:rsidR="00BD6F7F" w:rsidRPr="00D95D49">
        <w:rPr>
          <w:rFonts w:ascii="TH SarabunPSK" w:hAnsi="TH SarabunPSK" w:cs="TH SarabunPSK"/>
          <w:sz w:val="34"/>
          <w:szCs w:val="34"/>
        </w:rPr>
        <w:t xml:space="preserve">Engagement </w:t>
      </w:r>
      <w:r w:rsidR="00BD6F7F" w:rsidRPr="00D95D49">
        <w:rPr>
          <w:rFonts w:ascii="TH SarabunPSK" w:hAnsi="TH SarabunPSK" w:cs="TH SarabunPSK" w:hint="cs"/>
          <w:sz w:val="34"/>
          <w:szCs w:val="34"/>
          <w:cs/>
        </w:rPr>
        <w:t xml:space="preserve">มีหลายลักษณะ </w:t>
      </w:r>
      <w:r w:rsidR="00827119" w:rsidRPr="00D95D49">
        <w:rPr>
          <w:rFonts w:ascii="TH SarabunPSK" w:hAnsi="TH SarabunPSK" w:cs="TH SarabunPSK" w:hint="cs"/>
          <w:sz w:val="34"/>
          <w:szCs w:val="34"/>
          <w:cs/>
        </w:rPr>
        <w:t>ดังนั้นเ</w:t>
      </w:r>
      <w:r w:rsidR="00BD6F7F" w:rsidRPr="00D95D49">
        <w:rPr>
          <w:rFonts w:ascii="TH SarabunPSK" w:hAnsi="TH SarabunPSK" w:cs="TH SarabunPSK" w:hint="cs"/>
          <w:sz w:val="34"/>
          <w:szCs w:val="34"/>
          <w:cs/>
        </w:rPr>
        <w:t>ครือข่ายจะได้ร่วมกันกำหนดและพัฒนาให้เป็นไปตามความต้องการของสมาชิกและเหมาะสมกับบริบทของประเทศไทยต่อไป</w:t>
      </w:r>
    </w:p>
    <w:p w14:paraId="5CDE3FC2" w14:textId="77777777" w:rsidR="00D3174F" w:rsidRPr="00D95D49" w:rsidRDefault="004E27F3" w:rsidP="001B3582">
      <w:pPr>
        <w:spacing w:before="120" w:after="100" w:afterAutospacing="1" w:line="240" w:lineRule="auto"/>
        <w:ind w:right="-22"/>
        <w:rPr>
          <w:rFonts w:ascii="TH SarabunPSK" w:hAnsi="TH SarabunPSK" w:cs="TH SarabunPSK"/>
          <w:strike/>
          <w:sz w:val="34"/>
          <w:szCs w:val="34"/>
          <w:cs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ab/>
      </w: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ในส่วนของการดำเนินการ </w:t>
      </w:r>
      <w:r w:rsidRPr="00D95D49">
        <w:rPr>
          <w:rFonts w:ascii="TH SarabunPSK" w:hAnsi="TH SarabunPSK" w:cs="TH SarabunPSK"/>
          <w:b/>
          <w:bCs/>
          <w:sz w:val="34"/>
          <w:szCs w:val="34"/>
        </w:rPr>
        <w:t xml:space="preserve">Engagement Thailand </w:t>
      </w: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ในระย</w:t>
      </w:r>
      <w:r w:rsidR="00DD0DEF"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ะแรกนั้น สถาบันคลังสมองของชาติ </w:t>
      </w: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ยินดีจะรับเป็นหน่วยประสานงานชั่วคราว (</w:t>
      </w:r>
      <w:r w:rsidRPr="00D95D49">
        <w:rPr>
          <w:rFonts w:ascii="TH SarabunPSK" w:hAnsi="TH SarabunPSK" w:cs="TH SarabunPSK"/>
          <w:b/>
          <w:bCs/>
          <w:sz w:val="34"/>
          <w:szCs w:val="34"/>
        </w:rPr>
        <w:t xml:space="preserve">Interim Secretariat) </w:t>
      </w: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เพื่อให้มหาวิทยาลัยที่สนใจสมัครมาเข้าร่วมเป็นสมาชิกและจัดกิจกรรมร่วมกัน 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หลังจากนั้น </w:t>
      </w:r>
      <w:r w:rsidR="00AA2080" w:rsidRPr="00D95D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27119" w:rsidRPr="00D95D49">
        <w:rPr>
          <w:rFonts w:ascii="TH SarabunPSK" w:hAnsi="TH SarabunPSK" w:cs="TH SarabunPSK" w:hint="cs"/>
          <w:sz w:val="34"/>
          <w:szCs w:val="34"/>
          <w:cs/>
        </w:rPr>
        <w:t>สมาชิกของ</w:t>
      </w:r>
      <w:r w:rsidR="00B657F8" w:rsidRPr="00D95D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657F8" w:rsidRPr="00D95D49">
        <w:rPr>
          <w:rFonts w:ascii="TH SarabunPSK" w:hAnsi="TH SarabunPSK" w:cs="TH SarabunPSK"/>
          <w:sz w:val="34"/>
          <w:szCs w:val="34"/>
        </w:rPr>
        <w:t xml:space="preserve">Engagement Thailand </w:t>
      </w:r>
      <w:r w:rsidR="00AA2080" w:rsidRPr="00D95D49">
        <w:rPr>
          <w:rFonts w:ascii="TH SarabunPSK" w:hAnsi="TH SarabunPSK" w:cs="TH SarabunPSK" w:hint="cs"/>
          <w:sz w:val="34"/>
          <w:szCs w:val="34"/>
          <w:cs/>
        </w:rPr>
        <w:t>จะ</w:t>
      </w:r>
      <w:r w:rsidR="00827119" w:rsidRPr="00D95D49">
        <w:rPr>
          <w:rFonts w:ascii="TH SarabunPSK" w:hAnsi="TH SarabunPSK" w:cs="TH SarabunPSK" w:hint="cs"/>
          <w:sz w:val="34"/>
          <w:szCs w:val="34"/>
          <w:cs/>
        </w:rPr>
        <w:t>ร่วมกัน</w:t>
      </w:r>
      <w:r w:rsidR="00AA2080" w:rsidRPr="00D95D49">
        <w:rPr>
          <w:rFonts w:ascii="TH SarabunPSK" w:hAnsi="TH SarabunPSK" w:cs="TH SarabunPSK" w:hint="cs"/>
          <w:sz w:val="34"/>
          <w:szCs w:val="34"/>
          <w:cs/>
        </w:rPr>
        <w:t>ดำเนินการจัดตั้ง</w:t>
      </w:r>
      <w:r w:rsidR="00827119" w:rsidRPr="00D95D49">
        <w:rPr>
          <w:rFonts w:ascii="TH SarabunPSK" w:hAnsi="TH SarabunPSK" w:cs="TH SarabunPSK" w:hint="cs"/>
          <w:sz w:val="34"/>
          <w:szCs w:val="34"/>
          <w:cs/>
        </w:rPr>
        <w:t>ให้</w:t>
      </w:r>
      <w:r w:rsidR="00AA2080" w:rsidRPr="00D95D49">
        <w:rPr>
          <w:rFonts w:ascii="TH SarabunPSK" w:hAnsi="TH SarabunPSK" w:cs="TH SarabunPSK" w:hint="cs"/>
          <w:sz w:val="34"/>
          <w:szCs w:val="34"/>
          <w:cs/>
        </w:rPr>
        <w:t xml:space="preserve">เป็นการถาวรต่อไป </w:t>
      </w:r>
      <w:r w:rsidR="00D3174F" w:rsidRPr="00D95D49">
        <w:rPr>
          <w:rFonts w:ascii="TH SarabunPSK" w:hAnsi="TH SarabunPSK" w:cs="TH SarabunPSK" w:hint="cs"/>
          <w:sz w:val="34"/>
          <w:szCs w:val="34"/>
          <w:cs/>
        </w:rPr>
        <w:t>ทั้งนี้</w:t>
      </w:r>
      <w:r w:rsidR="00827119" w:rsidRPr="00D95D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50501" w:rsidRPr="00D95D49">
        <w:rPr>
          <w:rFonts w:ascii="TH SarabunPSK" w:hAnsi="TH SarabunPSK" w:cs="TH SarabunPSK" w:hint="cs"/>
          <w:sz w:val="34"/>
          <w:szCs w:val="34"/>
          <w:cs/>
        </w:rPr>
        <w:t>รูปแบบการบริหารเครือข่าย การกำหนดเป้าหมาย วัตถุประสงค์ รวมทั้งระเบียบการต่างๆ จะเป็นไปตามที่สมาชิกกำหนด</w:t>
      </w:r>
    </w:p>
    <w:p w14:paraId="5540D96E" w14:textId="77777777" w:rsidR="00C63B00" w:rsidRPr="00D95D49" w:rsidRDefault="001B4277" w:rsidP="001B3582">
      <w:pPr>
        <w:spacing w:after="0" w:line="240" w:lineRule="auto"/>
        <w:ind w:right="-22"/>
        <w:rPr>
          <w:rFonts w:ascii="TH SarabunPSK" w:hAnsi="TH SarabunPSK" w:cs="TH SarabunPSK"/>
          <w:b/>
          <w:bCs/>
          <w:sz w:val="34"/>
          <w:szCs w:val="34"/>
        </w:rPr>
      </w:pPr>
      <w:r w:rsidRPr="00D95D49">
        <w:rPr>
          <w:rFonts w:ascii="TH SarabunPSK" w:hAnsi="TH SarabunPSK" w:cs="TH SarabunPSK"/>
          <w:b/>
          <w:bCs/>
          <w:sz w:val="34"/>
          <w:szCs w:val="34"/>
        </w:rPr>
        <w:t xml:space="preserve">2.2 </w:t>
      </w:r>
      <w:r w:rsidR="001F3392"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สถานะ วัตถุประสงค์ และบทบาทของ</w:t>
      </w:r>
      <w:r w:rsidR="001F3392" w:rsidRPr="00D95D49">
        <w:rPr>
          <w:rFonts w:ascii="TH SarabunPSK" w:hAnsi="TH SarabunPSK" w:cs="TH SarabunPSK"/>
          <w:b/>
          <w:bCs/>
          <w:sz w:val="34"/>
          <w:szCs w:val="34"/>
        </w:rPr>
        <w:t>Engagement Thailand</w:t>
      </w:r>
    </w:p>
    <w:p w14:paraId="33E236A4" w14:textId="77777777" w:rsidR="005912D1" w:rsidRPr="00D95D49" w:rsidRDefault="005912D1" w:rsidP="001B3582">
      <w:pPr>
        <w:spacing w:after="0" w:line="240" w:lineRule="auto"/>
        <w:ind w:right="-22"/>
        <w:rPr>
          <w:rFonts w:ascii="TH SarabunPSK" w:hAnsi="TH SarabunPSK" w:cs="TH SarabunPSK"/>
          <w:b/>
          <w:bCs/>
          <w:sz w:val="34"/>
          <w:szCs w:val="34"/>
        </w:rPr>
      </w:pPr>
    </w:p>
    <w:p w14:paraId="0856F7B7" w14:textId="77777777" w:rsidR="00C63B00" w:rsidRPr="00D95D49" w:rsidRDefault="00651718" w:rsidP="001B3582">
      <w:pPr>
        <w:pStyle w:val="ListParagraph"/>
        <w:numPr>
          <w:ilvl w:val="0"/>
          <w:numId w:val="10"/>
        </w:numPr>
        <w:spacing w:after="0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สถานะทางกฎหมาย</w:t>
      </w:r>
      <w:r w:rsidRPr="00D95D49">
        <w:rPr>
          <w:rFonts w:ascii="TH SarabunPSK" w:hAnsi="TH SarabunPSK" w:cs="TH SarabunPSK"/>
          <w:sz w:val="34"/>
          <w:szCs w:val="34"/>
        </w:rPr>
        <w:t>/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ลักษณะองค์กร</w:t>
      </w:r>
    </w:p>
    <w:p w14:paraId="0B69DB8F" w14:textId="77777777" w:rsidR="005912D1" w:rsidRPr="00D95D49" w:rsidRDefault="00C63B00" w:rsidP="001B3582">
      <w:pPr>
        <w:pStyle w:val="ListParagraph"/>
        <w:numPr>
          <w:ilvl w:val="0"/>
          <w:numId w:val="11"/>
        </w:numPr>
        <w:spacing w:after="0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ระยะที่ </w:t>
      </w:r>
      <w:r w:rsidRPr="00D95D49">
        <w:rPr>
          <w:rFonts w:ascii="TH SarabunPSK" w:hAnsi="TH SarabunPSK" w:cs="TH SarabunPSK"/>
          <w:sz w:val="34"/>
          <w:szCs w:val="34"/>
        </w:rPr>
        <w:t xml:space="preserve">1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เป็นรูปแบบเครือข่าย</w:t>
      </w:r>
      <w:r w:rsidR="005912D1" w:rsidRPr="00D95D49">
        <w:rPr>
          <w:rFonts w:ascii="TH SarabunPSK" w:hAnsi="TH SarabunPSK" w:cs="TH SarabunPSK" w:hint="cs"/>
          <w:sz w:val="34"/>
          <w:szCs w:val="34"/>
          <w:cs/>
        </w:rPr>
        <w:t>โดยเก็บค่าสมาชิก โดยมีสถาบันคลังส</w:t>
      </w:r>
      <w:r w:rsidR="00DD0DEF" w:rsidRPr="00D95D49">
        <w:rPr>
          <w:rFonts w:ascii="TH SarabunPSK" w:hAnsi="TH SarabunPSK" w:cs="TH SarabunPSK" w:hint="cs"/>
          <w:sz w:val="34"/>
          <w:szCs w:val="34"/>
          <w:cs/>
        </w:rPr>
        <w:t>มองของชาติเป็นหน่วยประสานงานชั่วคราว</w:t>
      </w:r>
    </w:p>
    <w:p w14:paraId="7718B9A3" w14:textId="77777777" w:rsidR="00C63B00" w:rsidRPr="00D95D49" w:rsidRDefault="00C63B00" w:rsidP="001B3582">
      <w:pPr>
        <w:pStyle w:val="ListParagraph"/>
        <w:numPr>
          <w:ilvl w:val="0"/>
          <w:numId w:val="11"/>
        </w:numPr>
        <w:spacing w:after="0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ระยะที่ </w:t>
      </w:r>
      <w:r w:rsidRPr="00D95D49">
        <w:rPr>
          <w:rFonts w:ascii="TH SarabunPSK" w:hAnsi="TH SarabunPSK" w:cs="TH SarabunPSK"/>
          <w:sz w:val="34"/>
          <w:szCs w:val="34"/>
        </w:rPr>
        <w:t xml:space="preserve">2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จดทะเบียนเป็นสมาคม</w:t>
      </w:r>
      <w:r w:rsidR="00651718" w:rsidRPr="00D95D49">
        <w:rPr>
          <w:rFonts w:ascii="TH SarabunPSK" w:hAnsi="TH SarabunPSK" w:cs="TH SarabunPSK"/>
          <w:sz w:val="34"/>
          <w:szCs w:val="34"/>
        </w:rPr>
        <w:t>/</w:t>
      </w:r>
      <w:r w:rsidR="005D25BD" w:rsidRPr="00D95D49">
        <w:rPr>
          <w:rFonts w:ascii="TH SarabunPSK" w:hAnsi="TH SarabunPSK" w:cs="TH SarabunPSK" w:hint="cs"/>
          <w:sz w:val="34"/>
          <w:szCs w:val="34"/>
          <w:cs/>
        </w:rPr>
        <w:t>นิติบุคคลรูปแบบอื่น โดยเก็บ</w:t>
      </w:r>
      <w:r w:rsidR="00CC1E0F" w:rsidRPr="00D95D49">
        <w:rPr>
          <w:rFonts w:ascii="TH SarabunPSK" w:hAnsi="TH SarabunPSK" w:cs="TH SarabunPSK" w:hint="cs"/>
          <w:sz w:val="34"/>
          <w:szCs w:val="34"/>
          <w:cs/>
        </w:rPr>
        <w:t>ค่าสมาชิก</w:t>
      </w:r>
    </w:p>
    <w:p w14:paraId="0A96A75E" w14:textId="77777777" w:rsidR="00F50501" w:rsidRPr="00D95D49" w:rsidRDefault="00F50501" w:rsidP="001B3582">
      <w:pPr>
        <w:pStyle w:val="ListParagraph"/>
        <w:numPr>
          <w:ilvl w:val="0"/>
          <w:numId w:val="10"/>
        </w:numPr>
        <w:spacing w:after="0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ประเภทของสมาชิก </w:t>
      </w:r>
    </w:p>
    <w:p w14:paraId="509F6C15" w14:textId="77777777" w:rsidR="00F50501" w:rsidRPr="00D95D49" w:rsidRDefault="00F50501" w:rsidP="001B3582">
      <w:pPr>
        <w:pStyle w:val="ListParagraph"/>
        <w:numPr>
          <w:ilvl w:val="0"/>
          <w:numId w:val="17"/>
        </w:numPr>
        <w:spacing w:after="0" w:line="240" w:lineRule="auto"/>
        <w:ind w:left="2268" w:right="-22"/>
        <w:rPr>
          <w:rFonts w:ascii="TH SarabunPSK" w:hAnsi="TH SarabunPSK" w:cs="TH SarabunPSK"/>
          <w:sz w:val="34"/>
          <w:szCs w:val="34"/>
          <w:cs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องค์กร อาทิ มหาวิทยาลัย ประชาสังคม </w:t>
      </w:r>
      <w:r w:rsidR="00D3174F" w:rsidRPr="00D95D49">
        <w:rPr>
          <w:rFonts w:ascii="TH SarabunPSK" w:hAnsi="TH SarabunPSK" w:cs="TH SarabunPSK" w:hint="cs"/>
          <w:sz w:val="34"/>
          <w:szCs w:val="34"/>
          <w:cs/>
        </w:rPr>
        <w:t xml:space="preserve">กิจการเพื่อสังคม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(สมาคม มูลนิธิ) องค์กรภาครัฐ องค์กรภาคเอกชน </w:t>
      </w:r>
    </w:p>
    <w:p w14:paraId="0F023E8B" w14:textId="77777777" w:rsidR="00F50501" w:rsidRPr="00D95D49" w:rsidRDefault="00F50501" w:rsidP="001B3582">
      <w:pPr>
        <w:pStyle w:val="ListParagraph"/>
        <w:numPr>
          <w:ilvl w:val="0"/>
          <w:numId w:val="17"/>
        </w:numPr>
        <w:spacing w:after="0" w:line="240" w:lineRule="auto"/>
        <w:ind w:left="2268"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บุคคล อาทิ ผู้บริหาร คณาจารย์ นักวิชาการ บุคคลทั่วไป </w:t>
      </w:r>
    </w:p>
    <w:p w14:paraId="642616F6" w14:textId="77777777" w:rsidR="00CC1E0F" w:rsidRPr="00D95D49" w:rsidRDefault="004C2C1D" w:rsidP="001B3582">
      <w:pPr>
        <w:pStyle w:val="ListParagraph"/>
        <w:numPr>
          <w:ilvl w:val="0"/>
          <w:numId w:val="12"/>
        </w:numPr>
        <w:spacing w:after="0" w:line="240" w:lineRule="auto"/>
        <w:ind w:left="1418"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วัตถุประสงค์</w:t>
      </w:r>
    </w:p>
    <w:p w14:paraId="244BCB9D" w14:textId="77777777" w:rsidR="00CC1E0F" w:rsidRPr="00D95D49" w:rsidRDefault="00CC1E0F" w:rsidP="001B3582">
      <w:pPr>
        <w:pStyle w:val="ListParagraph"/>
        <w:numPr>
          <w:ilvl w:val="0"/>
          <w:numId w:val="14"/>
        </w:numPr>
        <w:spacing w:after="0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ยกระดับการ</w:t>
      </w:r>
      <w:r w:rsidR="00D3174F" w:rsidRPr="00D95D49">
        <w:rPr>
          <w:rFonts w:ascii="TH SarabunPSK" w:hAnsi="TH SarabunPSK" w:cs="TH SarabunPSK" w:hint="cs"/>
          <w:sz w:val="34"/>
          <w:szCs w:val="34"/>
          <w:cs/>
        </w:rPr>
        <w:t>บริหาร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จัดการของมหาวิทยาลัยที่เป็นสมาชิก </w:t>
      </w:r>
      <w:r w:rsidR="004C2C1D" w:rsidRPr="00D95D49">
        <w:rPr>
          <w:rFonts w:ascii="TH SarabunPSK" w:hAnsi="TH SarabunPSK" w:cs="TH SarabunPSK" w:hint="cs"/>
          <w:sz w:val="34"/>
          <w:szCs w:val="34"/>
          <w:cs/>
        </w:rPr>
        <w:t>ในการ</w:t>
      </w:r>
      <w:r w:rsidR="00D3174F" w:rsidRPr="00D95D49">
        <w:rPr>
          <w:rFonts w:ascii="TH SarabunPSK" w:hAnsi="TH SarabunPSK" w:cs="TH SarabunPSK" w:hint="cs"/>
          <w:sz w:val="34"/>
          <w:szCs w:val="34"/>
          <w:cs/>
        </w:rPr>
        <w:t>ขับเคลื่อน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ให้</w:t>
      </w:r>
      <w:r w:rsidR="00D3174F" w:rsidRPr="00D95D49">
        <w:rPr>
          <w:rFonts w:ascii="TH SarabunPSK" w:hAnsi="TH SarabunPSK" w:cs="TH SarabunPSK" w:hint="cs"/>
          <w:sz w:val="34"/>
          <w:szCs w:val="34"/>
          <w:cs/>
        </w:rPr>
        <w:t>เกิด</w:t>
      </w:r>
      <w:r w:rsidR="004C2C1D" w:rsidRPr="00D95D49">
        <w:rPr>
          <w:rFonts w:ascii="TH SarabunPSK" w:hAnsi="TH SarabunPSK" w:cs="TH SarabunPSK" w:hint="cs"/>
          <w:sz w:val="34"/>
          <w:szCs w:val="34"/>
          <w:cs/>
        </w:rPr>
        <w:t>การ</w:t>
      </w:r>
      <w:r w:rsidR="00D3174F" w:rsidRPr="00D95D49">
        <w:rPr>
          <w:rFonts w:ascii="TH SarabunPSK" w:hAnsi="TH SarabunPSK" w:cs="TH SarabunPSK" w:hint="cs"/>
          <w:sz w:val="34"/>
          <w:szCs w:val="34"/>
          <w:cs/>
        </w:rPr>
        <w:t>บูรณาการของทุก</w:t>
      </w:r>
      <w:r w:rsidR="005E69CF"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="00AA2080" w:rsidRPr="00D95D49">
        <w:rPr>
          <w:rFonts w:ascii="TH SarabunPSK" w:hAnsi="TH SarabunPSK" w:cs="TH SarabunPSK" w:hint="cs"/>
          <w:sz w:val="34"/>
          <w:szCs w:val="34"/>
          <w:cs/>
        </w:rPr>
        <w:t>หลัก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ของมหาวิทยาลัย</w:t>
      </w:r>
      <w:r w:rsidR="00D3174F" w:rsidRPr="00D95D49">
        <w:rPr>
          <w:rFonts w:ascii="TH SarabunPSK" w:hAnsi="TH SarabunPSK" w:cs="TH SarabunPSK" w:hint="cs"/>
          <w:sz w:val="34"/>
          <w:szCs w:val="34"/>
          <w:cs/>
        </w:rPr>
        <w:t>ให้</w:t>
      </w:r>
      <w:r w:rsidR="00AA2080" w:rsidRPr="00D95D49">
        <w:rPr>
          <w:rFonts w:ascii="TH SarabunPSK" w:hAnsi="TH SarabunPSK" w:cs="TH SarabunPSK" w:hint="cs"/>
          <w:sz w:val="34"/>
          <w:szCs w:val="34"/>
          <w:cs/>
        </w:rPr>
        <w:t>เป็น</w:t>
      </w:r>
      <w:r w:rsidR="00D3174F" w:rsidRPr="00D95D49">
        <w:rPr>
          <w:rFonts w:ascii="TH SarabunPSK" w:hAnsi="TH SarabunPSK" w:cs="TH SarabunPSK" w:hint="cs"/>
          <w:sz w:val="34"/>
          <w:szCs w:val="34"/>
          <w:cs/>
        </w:rPr>
        <w:t>งานที่ขานรับ</w:t>
      </w:r>
      <w:r w:rsidR="005E69CF"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="00AA2080" w:rsidRPr="00D95D49">
        <w:rPr>
          <w:rFonts w:ascii="TH SarabunPSK" w:hAnsi="TH SarabunPSK" w:cs="TH SarabunPSK" w:hint="cs"/>
          <w:sz w:val="34"/>
          <w:szCs w:val="34"/>
          <w:cs/>
        </w:rPr>
        <w:t>มหาวิทยาลัยเพื่อสังคม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 </w:t>
      </w:r>
    </w:p>
    <w:p w14:paraId="0ACEFD43" w14:textId="77777777" w:rsidR="004C2C1D" w:rsidRPr="00D95D49" w:rsidRDefault="004C2C1D" w:rsidP="001B3582">
      <w:pPr>
        <w:pStyle w:val="ListParagraph"/>
        <w:numPr>
          <w:ilvl w:val="0"/>
          <w:numId w:val="14"/>
        </w:numPr>
        <w:spacing w:after="0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พัฒนาระบบการรับรองงานวิชาการรับใช้สังคม โดยพัฒนาเกณฑ์และมาตรฐานผลงานวิชาการรับใช้สังคมให้เป็นที่ยอมรับเพื่อเข้าสู่ตำแหน่งทางวิชาการ</w:t>
      </w:r>
    </w:p>
    <w:p w14:paraId="41D6A1CC" w14:textId="77777777" w:rsidR="004C2C1D" w:rsidRPr="00D95D49" w:rsidRDefault="00D30897" w:rsidP="001B3582">
      <w:pPr>
        <w:pStyle w:val="ListParagraph"/>
        <w:numPr>
          <w:ilvl w:val="0"/>
          <w:numId w:val="14"/>
        </w:numPr>
        <w:spacing w:after="0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สร้างเวทีแลกเปลี่ยน</w:t>
      </w:r>
      <w:r w:rsidR="00AA2080" w:rsidRPr="00D95D49">
        <w:rPr>
          <w:rFonts w:ascii="TH SarabunPSK" w:hAnsi="TH SarabunPSK" w:cs="TH SarabunPSK" w:hint="cs"/>
          <w:sz w:val="34"/>
          <w:szCs w:val="34"/>
          <w:cs/>
        </w:rPr>
        <w:t>เรียน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รู้ระหว่างมหาวิทยาลัย</w:t>
      </w:r>
      <w:r w:rsidR="00AA2080" w:rsidRPr="00D95D49">
        <w:rPr>
          <w:rFonts w:ascii="TH SarabunPSK" w:hAnsi="TH SarabunPSK" w:cs="TH SarabunPSK" w:hint="cs"/>
          <w:sz w:val="34"/>
          <w:szCs w:val="34"/>
          <w:cs/>
        </w:rPr>
        <w:t>ในการสร้างพันธกิจสัมพันธ์และพัฒนาระบบบริหารจัดการในการรองรับการเป็นมหาวิทยาลัยเพื่อ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สังคม</w:t>
      </w:r>
    </w:p>
    <w:p w14:paraId="6209DA43" w14:textId="77777777" w:rsidR="00CC1E0F" w:rsidRPr="00D95D49" w:rsidRDefault="00AA2080" w:rsidP="001B3582">
      <w:pPr>
        <w:pStyle w:val="ListParagraph"/>
        <w:numPr>
          <w:ilvl w:val="0"/>
          <w:numId w:val="10"/>
        </w:numPr>
        <w:spacing w:after="0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ผลลัพธ์</w:t>
      </w:r>
      <w:r w:rsidRPr="00D95D49">
        <w:rPr>
          <w:rFonts w:ascii="TH SarabunPSK" w:hAnsi="TH SarabunPSK" w:cs="TH SarabunPSK"/>
          <w:sz w:val="34"/>
          <w:szCs w:val="34"/>
        </w:rPr>
        <w:t xml:space="preserve"> (Outcome)</w:t>
      </w:r>
    </w:p>
    <w:p w14:paraId="2F071D4C" w14:textId="77777777" w:rsidR="00D3174F" w:rsidRPr="00D95D49" w:rsidRDefault="00D3174F" w:rsidP="001B3582">
      <w:pPr>
        <w:pStyle w:val="ListParagraph"/>
        <w:numPr>
          <w:ilvl w:val="0"/>
          <w:numId w:val="13"/>
        </w:numPr>
        <w:spacing w:after="0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เกิดประโยชน์ในระดับชาติทั้งแก่มหาวิทยาลัยและสังคม</w:t>
      </w:r>
      <w:r w:rsidR="00BD1EB3" w:rsidRPr="00D95D49">
        <w:rPr>
          <w:rFonts w:ascii="TH SarabunPSK" w:hAnsi="TH SarabunPSK" w:cs="TH SarabunPSK" w:hint="cs"/>
          <w:sz w:val="34"/>
          <w:szCs w:val="34"/>
          <w:cs/>
        </w:rPr>
        <w:t xml:space="preserve"> ทั้งในด้านการ</w:t>
      </w:r>
      <w:r w:rsidR="00B131F9" w:rsidRPr="00D95D49">
        <w:rPr>
          <w:rFonts w:ascii="TH SarabunPSK" w:hAnsi="TH SarabunPSK" w:cs="TH SarabunPSK" w:hint="cs"/>
          <w:sz w:val="34"/>
          <w:szCs w:val="34"/>
          <w:cs/>
        </w:rPr>
        <w:t xml:space="preserve">พัฒนาการเรียนการสอน การวิจัย การถ่ายทอดเทคโนโลยี </w:t>
      </w:r>
      <w:r w:rsidR="00B131F9" w:rsidRPr="00D95D49">
        <w:rPr>
          <w:rFonts w:ascii="TH SarabunPSK" w:hAnsi="TH SarabunPSK" w:cs="TH SarabunPSK" w:hint="cs"/>
          <w:sz w:val="34"/>
          <w:szCs w:val="34"/>
          <w:cs/>
        </w:rPr>
        <w:lastRenderedPageBreak/>
        <w:t>การพัฒนาคุณภาพบัณฑิต  การพัฒนา</w:t>
      </w:r>
      <w:r w:rsidR="00BD1EB3" w:rsidRPr="00D95D49">
        <w:rPr>
          <w:rFonts w:ascii="TH SarabunPSK" w:hAnsi="TH SarabunPSK" w:cs="TH SarabunPSK" w:hint="cs"/>
          <w:sz w:val="34"/>
          <w:szCs w:val="34"/>
          <w:cs/>
        </w:rPr>
        <w:t xml:space="preserve">กำลังคน </w:t>
      </w:r>
      <w:r w:rsidR="00B131F9" w:rsidRPr="00D95D49">
        <w:rPr>
          <w:rFonts w:ascii="TH SarabunPSK" w:hAnsi="TH SarabunPSK" w:cs="TH SarabunPSK" w:hint="cs"/>
          <w:sz w:val="34"/>
          <w:szCs w:val="34"/>
          <w:cs/>
        </w:rPr>
        <w:t>การ</w:t>
      </w:r>
      <w:r w:rsidR="00BD1EB3" w:rsidRPr="00D95D49">
        <w:rPr>
          <w:rFonts w:ascii="TH SarabunPSK" w:hAnsi="TH SarabunPSK" w:cs="TH SarabunPSK" w:hint="cs"/>
          <w:sz w:val="34"/>
          <w:szCs w:val="34"/>
          <w:cs/>
        </w:rPr>
        <w:t>สร้างความเข้มแข็ง</w:t>
      </w:r>
      <w:r w:rsidR="00B131F9" w:rsidRPr="00D95D49">
        <w:rPr>
          <w:rFonts w:ascii="TH SarabunPSK" w:hAnsi="TH SarabunPSK" w:cs="TH SarabunPSK" w:hint="cs"/>
          <w:sz w:val="34"/>
          <w:szCs w:val="34"/>
          <w:cs/>
        </w:rPr>
        <w:t>แก่ชุมชน</w:t>
      </w:r>
      <w:r w:rsidR="00BD1EB3" w:rsidRPr="00D95D49">
        <w:rPr>
          <w:rFonts w:ascii="TH SarabunPSK" w:hAnsi="TH SarabunPSK" w:cs="TH SarabunPSK" w:hint="cs"/>
          <w:sz w:val="34"/>
          <w:szCs w:val="34"/>
          <w:cs/>
        </w:rPr>
        <w:t xml:space="preserve"> และ</w:t>
      </w:r>
      <w:r w:rsidR="00B131F9" w:rsidRPr="00D95D49">
        <w:rPr>
          <w:rFonts w:ascii="TH SarabunPSK" w:hAnsi="TH SarabunPSK" w:cs="TH SarabunPSK" w:hint="cs"/>
          <w:sz w:val="34"/>
          <w:szCs w:val="34"/>
          <w:cs/>
        </w:rPr>
        <w:t>การ</w:t>
      </w:r>
      <w:r w:rsidR="00BD1EB3" w:rsidRPr="00D95D49">
        <w:rPr>
          <w:rFonts w:ascii="TH SarabunPSK" w:hAnsi="TH SarabunPSK" w:cs="TH SarabunPSK" w:hint="cs"/>
          <w:sz w:val="34"/>
          <w:szCs w:val="34"/>
          <w:cs/>
        </w:rPr>
        <w:t>ใช้ทรัพยากรอย่างคุ้มค่า</w:t>
      </w:r>
    </w:p>
    <w:p w14:paraId="3EFBC819" w14:textId="77777777" w:rsidR="00A059B5" w:rsidRPr="00D95D49" w:rsidRDefault="00B131F9" w:rsidP="001B3582">
      <w:pPr>
        <w:pStyle w:val="ListParagraph"/>
        <w:numPr>
          <w:ilvl w:val="0"/>
          <w:numId w:val="13"/>
        </w:numPr>
        <w:spacing w:after="0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เกิดการทำงานร่วมกันระหว่างนักวิชาการและนักวิจัยจากมหาวิทยาลัยต่างๆ ทั้งในประเทศและต่างประเทศ  และการทำงานร่วมกับชุมชน</w:t>
      </w:r>
      <w:r w:rsidRPr="00D95D49">
        <w:rPr>
          <w:rFonts w:ascii="TH SarabunPSK" w:hAnsi="TH SarabunPSK" w:cs="TH SarabunPSK"/>
          <w:sz w:val="34"/>
          <w:szCs w:val="34"/>
        </w:rPr>
        <w:t>/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สังคม เพื่อร่วมสร้างผลกระทบในเชิงบวกให้เกิดแก่สังคมอย่างเป็นระบบและมียุทธศาสตร์</w:t>
      </w:r>
    </w:p>
    <w:p w14:paraId="5C38389A" w14:textId="77777777" w:rsidR="00A059B5" w:rsidRPr="00D95D49" w:rsidRDefault="00475C3E" w:rsidP="001B3582">
      <w:pPr>
        <w:pStyle w:val="ListParagraph"/>
        <w:numPr>
          <w:ilvl w:val="0"/>
          <w:numId w:val="13"/>
        </w:numPr>
        <w:spacing w:after="0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เกิด</w:t>
      </w:r>
      <w:r w:rsidR="00BD1EB3" w:rsidRPr="00D95D49">
        <w:rPr>
          <w:rFonts w:ascii="TH SarabunPSK" w:hAnsi="TH SarabunPSK" w:cs="TH SarabunPSK" w:hint="cs"/>
          <w:sz w:val="34"/>
          <w:szCs w:val="34"/>
          <w:cs/>
        </w:rPr>
        <w:t>ระบบการบริหารจัดการแบบใหม่ในมหาวิทยาลัยที่มีการบูรณาการทรัพยากรทุกประเภทมาใช้ให้เกิดประโยชน์ต่อสังคม</w:t>
      </w:r>
    </w:p>
    <w:p w14:paraId="73E05DC2" w14:textId="77777777" w:rsidR="00F50501" w:rsidRPr="00D95D49" w:rsidRDefault="00475C3E" w:rsidP="001B3582">
      <w:pPr>
        <w:pStyle w:val="ListParagraph"/>
        <w:numPr>
          <w:ilvl w:val="0"/>
          <w:numId w:val="13"/>
        </w:numPr>
        <w:spacing w:after="0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เกิด</w:t>
      </w:r>
      <w:r w:rsidR="00A059B5" w:rsidRPr="00D95D49">
        <w:rPr>
          <w:rFonts w:ascii="TH SarabunPSK" w:hAnsi="TH SarabunPSK" w:cs="TH SarabunPSK" w:hint="cs"/>
          <w:sz w:val="34"/>
          <w:szCs w:val="34"/>
          <w:cs/>
        </w:rPr>
        <w:t>ความเข้</w:t>
      </w:r>
      <w:r w:rsidR="00D3174F" w:rsidRPr="00D95D49">
        <w:rPr>
          <w:rFonts w:ascii="TH SarabunPSK" w:hAnsi="TH SarabunPSK" w:cs="TH SarabunPSK" w:hint="cs"/>
          <w:sz w:val="34"/>
          <w:szCs w:val="34"/>
          <w:cs/>
        </w:rPr>
        <w:t>มแข็งและก้าวหน้าทางอาชีพแก่บุคลากรทุกประเภทของมหาวิทยาลัย</w:t>
      </w:r>
      <w:r w:rsidR="00A059B5" w:rsidRPr="00D95D49">
        <w:rPr>
          <w:rFonts w:ascii="TH SarabunPSK" w:hAnsi="TH SarabunPSK" w:cs="TH SarabunPSK" w:hint="cs"/>
          <w:sz w:val="34"/>
          <w:szCs w:val="34"/>
          <w:cs/>
        </w:rPr>
        <w:t xml:space="preserve"> เช่น ในการเข้าสู่ตำแหน่งทางวิชาการหรือชำนาญการ</w:t>
      </w:r>
    </w:p>
    <w:p w14:paraId="0179D850" w14:textId="77777777" w:rsidR="00B131F9" w:rsidRPr="00D95D49" w:rsidRDefault="00B131F9" w:rsidP="001B3582">
      <w:pPr>
        <w:pStyle w:val="ListParagraph"/>
        <w:spacing w:after="0" w:line="240" w:lineRule="auto"/>
        <w:ind w:left="2160" w:right="-22"/>
        <w:rPr>
          <w:rFonts w:ascii="TH SarabunPSK" w:hAnsi="TH SarabunPSK" w:cs="TH SarabunPSK"/>
          <w:sz w:val="34"/>
          <w:szCs w:val="34"/>
          <w:cs/>
        </w:rPr>
      </w:pPr>
    </w:p>
    <w:p w14:paraId="3A6C19DA" w14:textId="77777777" w:rsidR="002B5177" w:rsidRPr="00D95D49" w:rsidRDefault="00B95026" w:rsidP="001B3582">
      <w:pPr>
        <w:spacing w:before="120" w:after="100" w:afterAutospacing="1" w:line="240" w:lineRule="auto"/>
        <w:ind w:right="-22"/>
        <w:rPr>
          <w:rFonts w:ascii="TH SarabunPSK" w:hAnsi="TH SarabunPSK" w:cs="TH SarabunPSK"/>
          <w:b/>
          <w:bCs/>
          <w:sz w:val="34"/>
          <w:szCs w:val="34"/>
        </w:rPr>
      </w:pP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ส่วนที่ </w:t>
      </w:r>
      <w:r w:rsidRPr="00D95D49">
        <w:rPr>
          <w:rFonts w:ascii="TH SarabunPSK" w:hAnsi="TH SarabunPSK" w:cs="TH SarabunPSK"/>
          <w:b/>
          <w:bCs/>
          <w:sz w:val="34"/>
          <w:szCs w:val="34"/>
        </w:rPr>
        <w:t xml:space="preserve">3 </w:t>
      </w: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ภาคผนวก</w:t>
      </w:r>
      <w:r w:rsidR="008426EA" w:rsidRPr="00D95D49">
        <w:rPr>
          <w:rFonts w:ascii="TH SarabunPSK" w:hAnsi="TH SarabunPSK" w:cs="TH SarabunPSK"/>
          <w:b/>
          <w:bCs/>
          <w:sz w:val="34"/>
          <w:szCs w:val="34"/>
        </w:rPr>
        <w:t xml:space="preserve">:  </w:t>
      </w: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ตัวอย่างต่างประเทศ</w:t>
      </w:r>
    </w:p>
    <w:p w14:paraId="6028A127" w14:textId="77777777" w:rsidR="00CB0414" w:rsidRPr="00D95D49" w:rsidRDefault="00B95026" w:rsidP="001B3582">
      <w:pPr>
        <w:pStyle w:val="ListParagraph"/>
        <w:numPr>
          <w:ilvl w:val="1"/>
          <w:numId w:val="16"/>
        </w:numPr>
        <w:spacing w:after="0" w:line="240" w:lineRule="auto"/>
        <w:ind w:left="709" w:right="-22" w:hanging="709"/>
        <w:rPr>
          <w:rFonts w:ascii="TH SarabunPSK" w:hAnsi="TH SarabunPSK" w:cs="TH SarabunPSK"/>
          <w:b/>
          <w:bCs/>
          <w:sz w:val="34"/>
          <w:szCs w:val="34"/>
        </w:rPr>
      </w:pP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ออสเตรเลีย</w:t>
      </w:r>
    </w:p>
    <w:p w14:paraId="11BB3C1F" w14:textId="77777777" w:rsidR="002B5177" w:rsidRPr="00D95D49" w:rsidRDefault="002B5177" w:rsidP="001B3582">
      <w:pPr>
        <w:ind w:right="-22" w:firstLine="709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ออสเตรเลีย มีองค์กรกลางชื่อ </w:t>
      </w:r>
      <w:r w:rsidRPr="00D95D49">
        <w:rPr>
          <w:rFonts w:ascii="TH SarabunPSK" w:hAnsi="TH SarabunPSK" w:cs="TH SarabunPSK"/>
          <w:sz w:val="34"/>
          <w:szCs w:val="34"/>
        </w:rPr>
        <w:t xml:space="preserve">Engagement Australia (EA) </w:t>
      </w:r>
      <w:r w:rsidR="00CB0414" w:rsidRPr="00D95D49">
        <w:rPr>
          <w:rFonts w:ascii="TH SarabunPSK" w:hAnsi="TH SarabunPSK" w:cs="TH SarabunPSK" w:hint="cs"/>
          <w:sz w:val="34"/>
          <w:szCs w:val="34"/>
          <w:cs/>
        </w:rPr>
        <w:t xml:space="preserve">ที่ มหาวิทยาลัยในประเทศออสเตรเลีย เห็นความจำเป็นที่ต้องมี จึงร่วมมือกันพัฒนาหน่วยงานแบบนี้ขึ้นมาในประเทศ บนพื้นฐานของการเคารพความมีอิสระ </w:t>
      </w:r>
      <w:r w:rsidR="00CB0414" w:rsidRPr="00D95D49">
        <w:rPr>
          <w:rFonts w:ascii="TH SarabunPSK" w:hAnsi="TH SarabunPSK" w:cs="TH SarabunPSK"/>
          <w:sz w:val="34"/>
          <w:szCs w:val="34"/>
        </w:rPr>
        <w:t xml:space="preserve">(autonomy) </w:t>
      </w:r>
      <w:r w:rsidR="00CB0414" w:rsidRPr="00D95D49">
        <w:rPr>
          <w:rFonts w:ascii="TH SarabunPSK" w:hAnsi="TH SarabunPSK" w:cs="TH SarabunPSK" w:hint="cs"/>
          <w:sz w:val="34"/>
          <w:szCs w:val="34"/>
          <w:cs/>
        </w:rPr>
        <w:t xml:space="preserve">ของมหาวิทยาลัยแต่ละแห่ง การเป็นสมาชิกของ </w:t>
      </w:r>
      <w:r w:rsidR="00CB0414" w:rsidRPr="00D95D49">
        <w:rPr>
          <w:rFonts w:ascii="TH SarabunPSK" w:hAnsi="TH SarabunPSK" w:cs="TH SarabunPSK"/>
          <w:sz w:val="34"/>
          <w:szCs w:val="34"/>
        </w:rPr>
        <w:t xml:space="preserve">EA </w:t>
      </w:r>
      <w:r w:rsidR="00CB0414" w:rsidRPr="00D95D49">
        <w:rPr>
          <w:rFonts w:ascii="TH SarabunPSK" w:hAnsi="TH SarabunPSK" w:cs="TH SarabunPSK" w:hint="cs"/>
          <w:sz w:val="34"/>
          <w:szCs w:val="34"/>
          <w:cs/>
        </w:rPr>
        <w:t xml:space="preserve">เป็นไปตามความสมัครใจ ไม่มีการบังคับ และมหาวิทยาลัยที่ไม่ได้เป็นสมาชิก ก็มาเข้าร่วมกิจกรรมของ </w:t>
      </w:r>
      <w:r w:rsidR="00CB0414" w:rsidRPr="00D95D49">
        <w:rPr>
          <w:rFonts w:ascii="TH SarabunPSK" w:hAnsi="TH SarabunPSK" w:cs="TH SarabunPSK"/>
          <w:sz w:val="34"/>
          <w:szCs w:val="34"/>
        </w:rPr>
        <w:t xml:space="preserve">EA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ซึ่ง</w:t>
      </w:r>
      <w:r w:rsidR="00CB0414" w:rsidRPr="00D95D49">
        <w:rPr>
          <w:rFonts w:ascii="TH SarabunPSK" w:hAnsi="TH SarabunPSK" w:cs="TH SarabunPSK"/>
          <w:sz w:val="34"/>
          <w:szCs w:val="34"/>
        </w:rPr>
        <w:t xml:space="preserve">EA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ทำหน้าที่ประสานและหนุนเสริมมหาวิทยาลัยสมาชิก ในการสร้างความเป็นเลิศในการทำงานร่วมกับสังคม </w:t>
      </w:r>
      <w:r w:rsidRPr="00D95D49">
        <w:rPr>
          <w:rFonts w:ascii="TH SarabunPSK" w:hAnsi="TH SarabunPSK" w:cs="TH SarabunPSK"/>
          <w:sz w:val="34"/>
          <w:szCs w:val="34"/>
        </w:rPr>
        <w:t>(University-Community Engagement)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ทั้งนี้ได้ดำเนินการมาแล้วตั้งแต่ปี </w:t>
      </w:r>
      <w:r w:rsidRPr="00D95D49">
        <w:rPr>
          <w:rFonts w:ascii="TH SarabunPSK" w:hAnsi="TH SarabunPSK" w:cs="TH SarabunPSK"/>
          <w:sz w:val="34"/>
          <w:szCs w:val="34"/>
        </w:rPr>
        <w:t>2546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โดยมีวัตถุประสงค์เพื่อสนับสนุนให้เกิดงานวิชาการและวิธีปฎิบัติที่ดีในด้านนี้  พัฒนาและขยายการทำงานร่วมกับสังคมและสร้างความยั่งยืนให้กับ </w:t>
      </w:r>
      <w:r w:rsidRPr="00D95D49">
        <w:rPr>
          <w:rFonts w:ascii="TH SarabunPSK" w:hAnsi="TH SarabunPSK" w:cs="TH SarabunPSK"/>
          <w:sz w:val="34"/>
          <w:szCs w:val="34"/>
        </w:rPr>
        <w:t xml:space="preserve">EA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ในการนี้</w:t>
      </w:r>
      <w:r w:rsidRPr="00D95D49">
        <w:rPr>
          <w:rFonts w:ascii="TH SarabunPSK" w:hAnsi="TH SarabunPSK" w:cs="TH SarabunPSK"/>
          <w:sz w:val="34"/>
          <w:szCs w:val="34"/>
        </w:rPr>
        <w:t xml:space="preserve"> EA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ได้กำหนดหลักการของการทำงานร่วมกับชุมชนไว้อย่างชัดเจน เช่น เน้นการ</w:t>
      </w:r>
      <w:r w:rsidRPr="00D95D49">
        <w:rPr>
          <w:rFonts w:ascii="TH SarabunPSK" w:hAnsi="TH SarabunPSK" w:cs="TH SarabunPSK"/>
          <w:sz w:val="34"/>
          <w:szCs w:val="34"/>
          <w:cs/>
        </w:rPr>
        <w:t>แลกเปลี่ยนความรู้และประสบการณ์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ที่เกิดประโยชน์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ร่วมกันระหว่างมหาวิทยาลัยกับชุมชนสังคม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การทำกิจกรรมร่วมกันทุกอย่าง เช่น การวิจัย  และการเรียนการสอน จะต้องร่วมมือกันตั้งแต่การพัฒนาโจทย์ เทคนิค และวิธีการ อันจะก่อให้เกิดประโยชน์กับทั้งสองฝ่ายและสอดคล้องกับความต้องการของสังคม นอกจากนี้ </w:t>
      </w:r>
      <w:r w:rsidRPr="00D95D49">
        <w:rPr>
          <w:rFonts w:ascii="TH SarabunPSK" w:hAnsi="TH SarabunPSK" w:cs="TH SarabunPSK"/>
          <w:sz w:val="34"/>
          <w:szCs w:val="34"/>
          <w:cs/>
        </w:rPr>
        <w:t>มหาวิทยาลัย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ต้อง</w:t>
      </w:r>
      <w:r w:rsidRPr="00D95D49">
        <w:rPr>
          <w:rFonts w:ascii="TH SarabunPSK" w:hAnsi="TH SarabunPSK" w:cs="TH SarabunPSK"/>
          <w:sz w:val="34"/>
          <w:szCs w:val="34"/>
          <w:cs/>
        </w:rPr>
        <w:t>รับรู้และยอมรับ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คุณค่า (</w:t>
      </w:r>
      <w:r w:rsidRPr="00D95D49">
        <w:rPr>
          <w:rFonts w:ascii="TH SarabunPSK" w:hAnsi="TH SarabunPSK" w:cs="TH SarabunPSK"/>
          <w:sz w:val="34"/>
          <w:szCs w:val="34"/>
        </w:rPr>
        <w:t>values)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วัฒนธรรม (</w:t>
      </w:r>
      <w:r w:rsidRPr="00D95D49">
        <w:rPr>
          <w:rFonts w:ascii="TH SarabunPSK" w:hAnsi="TH SarabunPSK" w:cs="TH SarabunPSK"/>
          <w:sz w:val="34"/>
          <w:szCs w:val="34"/>
        </w:rPr>
        <w:t>culture)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ความรู้และทักษะ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ของชุมชน </w:t>
      </w:r>
      <w:r w:rsidRPr="00D95D49">
        <w:rPr>
          <w:rFonts w:ascii="TH SarabunPSK" w:hAnsi="TH SarabunPSK" w:cs="TH SarabunPSK"/>
          <w:sz w:val="34"/>
          <w:szCs w:val="34"/>
        </w:rPr>
        <w:t>(knowledge and skills)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รวมทั้ง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ต้องกำหนดเรื่อง </w:t>
      </w:r>
      <w:r w:rsidRPr="00D95D49">
        <w:rPr>
          <w:rFonts w:ascii="TH SarabunPSK" w:hAnsi="TH SarabunPSK" w:cs="TH SarabunPSK"/>
          <w:sz w:val="34"/>
          <w:szCs w:val="34"/>
        </w:rPr>
        <w:t xml:space="preserve">University-Community Engagement </w:t>
      </w:r>
      <w:r w:rsidRPr="00D95D49">
        <w:rPr>
          <w:rFonts w:ascii="TH SarabunPSK" w:hAnsi="TH SarabunPSK" w:cs="TH SarabunPSK"/>
          <w:sz w:val="34"/>
          <w:szCs w:val="34"/>
          <w:cs/>
        </w:rPr>
        <w:t>ไว้ใน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ระบบการบริหารจัดการ</w:t>
      </w:r>
      <w:r w:rsidRPr="00D95D49">
        <w:rPr>
          <w:rFonts w:ascii="TH SarabunPSK" w:hAnsi="TH SarabunPSK" w:cs="TH SarabunPSK"/>
          <w:sz w:val="34"/>
          <w:szCs w:val="34"/>
        </w:rPr>
        <w:t xml:space="preserve"> (governance)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การดำเนินงาน (</w:t>
      </w:r>
      <w:r w:rsidRPr="00D95D49">
        <w:rPr>
          <w:rFonts w:ascii="TH SarabunPSK" w:hAnsi="TH SarabunPSK" w:cs="TH SarabunPSK"/>
          <w:sz w:val="34"/>
          <w:szCs w:val="34"/>
        </w:rPr>
        <w:t>operations)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การงบประมาณ (</w:t>
      </w:r>
      <w:r w:rsidRPr="00D95D49">
        <w:rPr>
          <w:rFonts w:ascii="TH SarabunPSK" w:hAnsi="TH SarabunPSK" w:cs="TH SarabunPSK"/>
          <w:sz w:val="34"/>
          <w:szCs w:val="34"/>
        </w:rPr>
        <w:t>budget)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หลักสูตร (</w:t>
      </w:r>
      <w:r w:rsidRPr="00D95D49">
        <w:rPr>
          <w:rFonts w:ascii="TH SarabunPSK" w:hAnsi="TH SarabunPSK" w:cs="TH SarabunPSK"/>
          <w:sz w:val="34"/>
          <w:szCs w:val="34"/>
        </w:rPr>
        <w:t>curricula)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แผนงาน (</w:t>
      </w:r>
      <w:r w:rsidRPr="00D95D49">
        <w:rPr>
          <w:rFonts w:ascii="TH SarabunPSK" w:hAnsi="TH SarabunPSK" w:cs="TH SarabunPSK"/>
          <w:sz w:val="34"/>
          <w:szCs w:val="34"/>
        </w:rPr>
        <w:t>plans)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นโยบายและวิถีชีวิตภายในมหาวิทยาลัย </w:t>
      </w:r>
      <w:r w:rsidRPr="00D95D49">
        <w:rPr>
          <w:rFonts w:ascii="TH SarabunPSK" w:hAnsi="TH SarabunPSK" w:cs="TH SarabunPSK"/>
          <w:sz w:val="34"/>
          <w:szCs w:val="34"/>
        </w:rPr>
        <w:t xml:space="preserve">(policies and life of the university)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เป็นต้น </w:t>
      </w:r>
      <w:r w:rsidRPr="00D95D49">
        <w:rPr>
          <w:rFonts w:ascii="TH SarabunPSK" w:hAnsi="TH SarabunPSK" w:cs="TH SarabunPSK"/>
          <w:sz w:val="34"/>
          <w:szCs w:val="34"/>
        </w:rPr>
        <w:t xml:space="preserve"> EA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ยังได้กำหนดความหมายของคำว่า </w:t>
      </w:r>
      <w:r w:rsidRPr="00D95D49">
        <w:rPr>
          <w:rFonts w:ascii="TH SarabunPSK" w:hAnsi="TH SarabunPSK" w:cs="TH SarabunPSK"/>
          <w:sz w:val="34"/>
          <w:szCs w:val="34"/>
        </w:rPr>
        <w:t>Community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(ซึ่งครอบคลุมชุมชน สังคม ธุรกิจ อุตสาหกรรม)</w:t>
      </w:r>
      <w:r w:rsidRPr="00D95D49">
        <w:rPr>
          <w:rFonts w:ascii="TH SarabunPSK" w:hAnsi="TH SarabunPSK" w:cs="TH SarabunPSK"/>
          <w:sz w:val="34"/>
          <w:szCs w:val="34"/>
        </w:rPr>
        <w:t xml:space="preserve"> / Engagement / University-Community Engagement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ไว้อย่างกว้างๆ </w:t>
      </w:r>
      <w:r w:rsidR="00CB0414" w:rsidRPr="00D95D49">
        <w:rPr>
          <w:rFonts w:ascii="TH SarabunPSK" w:hAnsi="TH SarabunPSK" w:cs="TH SarabunPSK" w:hint="cs"/>
          <w:sz w:val="34"/>
          <w:szCs w:val="34"/>
          <w:cs/>
        </w:rPr>
        <w:t xml:space="preserve">เพื่อให้แต่ละมหาวิทยาลัยไปพิจารณาว่าจะ </w:t>
      </w:r>
      <w:r w:rsidR="00CB0414" w:rsidRPr="00D95D49">
        <w:rPr>
          <w:rFonts w:ascii="TH SarabunPSK" w:hAnsi="TH SarabunPSK" w:cs="TH SarabunPSK"/>
          <w:sz w:val="34"/>
          <w:szCs w:val="34"/>
        </w:rPr>
        <w:t xml:space="preserve">Engage </w:t>
      </w:r>
      <w:r w:rsidR="00CB0414" w:rsidRPr="00D95D49">
        <w:rPr>
          <w:rFonts w:ascii="TH SarabunPSK" w:hAnsi="TH SarabunPSK" w:cs="TH SarabunPSK" w:hint="cs"/>
          <w:sz w:val="34"/>
          <w:szCs w:val="34"/>
          <w:cs/>
        </w:rPr>
        <w:t xml:space="preserve">กับสังคมอย่างไรให้เหมาะสมกับบริบทของตนเอง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ซึ่งครอบคลุม</w:t>
      </w:r>
      <w:r w:rsidR="005E69CF"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ของมหาวิทยาลัย </w:t>
      </w:r>
      <w:r w:rsidRPr="00D95D49">
        <w:rPr>
          <w:rFonts w:ascii="TH SarabunPSK" w:hAnsi="TH SarabunPSK" w:cs="TH SarabunPSK"/>
          <w:sz w:val="34"/>
          <w:szCs w:val="34"/>
        </w:rPr>
        <w:t xml:space="preserve">3 </w:t>
      </w:r>
      <w:r w:rsidR="005E69CF"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คือ การเรียนการสอน  การวิจัย และการบริการวิชาการ</w:t>
      </w:r>
    </w:p>
    <w:p w14:paraId="56FE3AC4" w14:textId="77777777" w:rsidR="002B5177" w:rsidRPr="00D95D49" w:rsidRDefault="002B5177" w:rsidP="001B3582">
      <w:pPr>
        <w:ind w:right="-22" w:firstLine="720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lastRenderedPageBreak/>
        <w:t xml:space="preserve">ในด้านการบริหารองค์กรนั้น </w:t>
      </w:r>
      <w:r w:rsidRPr="00D95D49">
        <w:rPr>
          <w:rFonts w:ascii="TH SarabunPSK" w:hAnsi="TH SarabunPSK" w:cs="TH SarabunPSK"/>
          <w:sz w:val="34"/>
          <w:szCs w:val="34"/>
        </w:rPr>
        <w:t xml:space="preserve">EA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มีคณะกรรมการบริหารซึ่งเลือกตั้งทุกปีจากผู้แทนของมหาวิทยาลัยที่เป็นสมาชิก ซึ่งประกอบด้วยกรรมการ </w:t>
      </w:r>
      <w:r w:rsidRPr="00D95D49">
        <w:rPr>
          <w:rFonts w:ascii="TH SarabunPSK" w:hAnsi="TH SarabunPSK" w:cs="TH SarabunPSK"/>
          <w:sz w:val="34"/>
          <w:szCs w:val="34"/>
        </w:rPr>
        <w:t xml:space="preserve">11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คน โดยมี ประธานกรรมการบริหาร  รองประธานกรรมการบริหาร และอีก </w:t>
      </w:r>
      <w:r w:rsidRPr="00D95D49">
        <w:rPr>
          <w:rFonts w:ascii="TH SarabunPSK" w:hAnsi="TH SarabunPSK" w:cs="TH SarabunPSK"/>
          <w:sz w:val="34"/>
          <w:szCs w:val="34"/>
        </w:rPr>
        <w:t xml:space="preserve">9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คน เป็น </w:t>
      </w:r>
      <w:r w:rsidRPr="00D95D49">
        <w:rPr>
          <w:rFonts w:ascii="TH SarabunPSK" w:hAnsi="TH SarabunPSK" w:cs="TH SarabunPSK"/>
          <w:sz w:val="34"/>
          <w:szCs w:val="34"/>
        </w:rPr>
        <w:t>Directors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นอกจากนี้</w:t>
      </w:r>
      <w:r w:rsidRPr="00D95D49">
        <w:rPr>
          <w:rFonts w:ascii="TH SarabunPSK" w:hAnsi="TH SarabunPSK" w:cs="TH SarabunPSK"/>
          <w:sz w:val="34"/>
          <w:szCs w:val="34"/>
        </w:rPr>
        <w:t xml:space="preserve"> EA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ยังมีคณะกรรมการ </w:t>
      </w:r>
      <w:r w:rsidRPr="00D95D49">
        <w:rPr>
          <w:rFonts w:ascii="TH SarabunPSK" w:hAnsi="TH SarabunPSK" w:cs="TH SarabunPSK"/>
          <w:sz w:val="34"/>
          <w:szCs w:val="34"/>
        </w:rPr>
        <w:t xml:space="preserve">3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ชุด คือ</w:t>
      </w:r>
      <w:r w:rsidRPr="00D95D49">
        <w:rPr>
          <w:rFonts w:ascii="TH SarabunPSK" w:hAnsi="TH SarabunPSK" w:cs="TH SarabunPSK"/>
          <w:sz w:val="34"/>
          <w:szCs w:val="34"/>
        </w:rPr>
        <w:t>1) Scholarship Committee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ซึ่งมีหน้าที่ผลิตวารสาร เอกสารวิชาการ พัฒนาบุคลากร และจัดการประชุมประจำปี </w:t>
      </w:r>
      <w:r w:rsidRPr="00D95D49">
        <w:rPr>
          <w:rFonts w:ascii="TH SarabunPSK" w:hAnsi="TH SarabunPSK" w:cs="TH SarabunPSK"/>
          <w:sz w:val="34"/>
          <w:szCs w:val="34"/>
        </w:rPr>
        <w:t xml:space="preserve"> 2) Relationships and Partnerships Committee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ซึ่งมีหน้าที่พัฒนาความร่วมมือกับหน่วยงานต่างๆ ที่เกี่ยวข้องทั้งในและต่างประเทศ </w:t>
      </w:r>
      <w:r w:rsidRPr="00D95D49">
        <w:rPr>
          <w:rFonts w:ascii="TH SarabunPSK" w:hAnsi="TH SarabunPSK" w:cs="TH SarabunPSK"/>
          <w:sz w:val="34"/>
          <w:szCs w:val="34"/>
        </w:rPr>
        <w:t xml:space="preserve">3) Finance &amp; Risk Committee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ซึ่งมีหน้าที่ดูแลการใช้จ่ายและบริหารความเสี่ยง </w:t>
      </w:r>
    </w:p>
    <w:p w14:paraId="7221524F" w14:textId="77777777" w:rsidR="00AA2080" w:rsidRPr="00D95D49" w:rsidRDefault="002B5177" w:rsidP="001B3582">
      <w:pPr>
        <w:ind w:right="-22" w:firstLine="720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ในขณะนี้ </w:t>
      </w:r>
      <w:r w:rsidRPr="00D95D49">
        <w:rPr>
          <w:rFonts w:ascii="TH SarabunPSK" w:hAnsi="TH SarabunPSK" w:cs="TH SarabunPSK"/>
          <w:sz w:val="34"/>
          <w:szCs w:val="34"/>
        </w:rPr>
        <w:t xml:space="preserve">EA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มี มหาวิทยาลัย </w:t>
      </w:r>
      <w:r w:rsidRPr="00D95D49">
        <w:rPr>
          <w:rFonts w:ascii="TH SarabunPSK" w:hAnsi="TH SarabunPSK" w:cs="TH SarabunPSK"/>
          <w:sz w:val="34"/>
          <w:szCs w:val="34"/>
        </w:rPr>
        <w:t xml:space="preserve">28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แห่งในออสเตรเลียเป็นสมาชิก และมีสมาชิกสมทบที่ไม่ใช่มหาวิทยาลัย </w:t>
      </w:r>
      <w:r w:rsidRPr="00D95D49">
        <w:rPr>
          <w:rFonts w:ascii="TH SarabunPSK" w:hAnsi="TH SarabunPSK" w:cs="TH SarabunPSK"/>
          <w:sz w:val="34"/>
          <w:szCs w:val="34"/>
        </w:rPr>
        <w:t xml:space="preserve">6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ราย โดยมหาวิทยาลัยเสียค่าสมาชิกรายปี ในอัตราที่ขึ้นอยู่กับจำนวนนักศึกษา เช่น มหาวิทยาลัยที่มีนักศึกษาน้อยกว่า </w:t>
      </w:r>
      <w:r w:rsidRPr="00D95D49">
        <w:rPr>
          <w:rFonts w:ascii="TH SarabunPSK" w:hAnsi="TH SarabunPSK" w:cs="TH SarabunPSK"/>
          <w:sz w:val="34"/>
          <w:szCs w:val="34"/>
        </w:rPr>
        <w:t xml:space="preserve">15,000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คน เสียค่าสมาชิกปีละ </w:t>
      </w:r>
      <w:r w:rsidRPr="00D95D49">
        <w:rPr>
          <w:rFonts w:ascii="TH SarabunPSK" w:hAnsi="TH SarabunPSK" w:cs="TH SarabunPSK"/>
          <w:sz w:val="34"/>
          <w:szCs w:val="34"/>
        </w:rPr>
        <w:t xml:space="preserve">AUS$ 2, 400 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ส่วน มหาวิทยาลัยที่มีนักศึกษามากกว่า </w:t>
      </w:r>
      <w:r w:rsidRPr="00D95D49">
        <w:rPr>
          <w:rFonts w:ascii="TH SarabunPSK" w:hAnsi="TH SarabunPSK" w:cs="TH SarabunPSK"/>
          <w:sz w:val="34"/>
          <w:szCs w:val="34"/>
        </w:rPr>
        <w:t xml:space="preserve">25,000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คน เสียค่าสมาชิกปีละ </w:t>
      </w:r>
      <w:r w:rsidRPr="00D95D49">
        <w:rPr>
          <w:rFonts w:ascii="TH SarabunPSK" w:hAnsi="TH SarabunPSK" w:cs="TH SarabunPSK"/>
          <w:sz w:val="34"/>
          <w:szCs w:val="34"/>
        </w:rPr>
        <w:t>AUS$ 6, 100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เป็นต้น ทั้งนี้ </w:t>
      </w:r>
      <w:r w:rsidRPr="00D95D49">
        <w:rPr>
          <w:rFonts w:ascii="TH SarabunPSK" w:hAnsi="TH SarabunPSK" w:cs="TH SarabunPSK"/>
          <w:sz w:val="34"/>
          <w:szCs w:val="34"/>
        </w:rPr>
        <w:t xml:space="preserve">EA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ได้จัดให้มีกิจกรรมหลายอย่างที่ส่งเสริมและสนับสนุนกิจกรรมงานวิชาการเพื่อสังคมของมหาวิทยาลัยสมาชิก เช่น จัดประชุมประจำปี</w:t>
      </w:r>
      <w:r w:rsidRPr="00D95D49">
        <w:rPr>
          <w:rFonts w:ascii="TH SarabunPSK" w:hAnsi="TH SarabunPSK" w:cs="TH SarabunPSK"/>
          <w:sz w:val="34"/>
          <w:szCs w:val="34"/>
          <w:cs/>
        </w:rPr>
        <w:t>เพื่อเป็นเวทีให้อาจารย์ นักวิจัย นักศึกษา นักการศึกษา และผู้กำหนดนโยบายมาแลกเปลี่ยน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ยุทธศาสตร์  กรอบแนวคิด </w:t>
      </w:r>
      <w:r w:rsidRPr="00D95D49">
        <w:rPr>
          <w:rFonts w:ascii="TH SarabunPSK" w:hAnsi="TH SarabunPSK" w:cs="TH SarabunPSK"/>
          <w:sz w:val="34"/>
          <w:szCs w:val="34"/>
          <w:cs/>
        </w:rPr>
        <w:t>ความรู้และประสบการณ์ในประเด็นที่เกี่ยวข้องกับงานวิชาการเพื่อสังคม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ที่มีการดำเนินการในมหาวิทยาลัยต่างๆ  จัดกิจกรรมการพัฒนาบุคลากร รวมทั้งจัดทำวารสารและเอกสารเพื่อเผยแพร่ความรู้และวิธีปฎิบัติที่ดีที่เกี่ยวข้องกับงานวิชาการเพื่อสังคมของประเทศออสเตรเลียอีกด้วย </w:t>
      </w:r>
    </w:p>
    <w:p w14:paraId="035F8A21" w14:textId="77777777" w:rsidR="00AA2080" w:rsidRPr="00D95D49" w:rsidRDefault="00B131F9" w:rsidP="001B3582">
      <w:pPr>
        <w:spacing w:before="120" w:after="100" w:afterAutospacing="1" w:line="240" w:lineRule="auto"/>
        <w:ind w:right="-22" w:firstLine="720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ในระดับมหาวิทยาลัยนั้น มีการนำหลักการ</w:t>
      </w:r>
      <w:r w:rsidR="008E54CD" w:rsidRPr="00D95D49">
        <w:rPr>
          <w:rFonts w:ascii="TH SarabunPSK" w:hAnsi="TH SarabunPSK" w:cs="TH SarabunPSK" w:hint="cs"/>
          <w:sz w:val="34"/>
          <w:szCs w:val="34"/>
          <w:cs/>
        </w:rPr>
        <w:t xml:space="preserve">ในเรื่องนี้ไปประยุกต์ใช้ตามบริบทและศักยภาพของแต่ละแห่ง เช่น </w:t>
      </w:r>
      <w:r w:rsidR="00AA2080" w:rsidRPr="00D95D49">
        <w:rPr>
          <w:rFonts w:ascii="TH SarabunPSK" w:hAnsi="TH SarabunPSK" w:cs="TH SarabunPSK" w:hint="cs"/>
          <w:sz w:val="34"/>
          <w:szCs w:val="34"/>
          <w:cs/>
        </w:rPr>
        <w:t>มหาวิทยาลัยเมลเบิร์น ได้กำหนดยุทธศาสตร์ในการเชื่อมโยงพันธกิจมหาวิทยาลัยกับชุมชน</w:t>
      </w:r>
      <w:r w:rsidR="00AA2080" w:rsidRPr="00D95D49">
        <w:rPr>
          <w:rFonts w:ascii="TH SarabunPSK" w:hAnsi="TH SarabunPSK" w:cs="TH SarabunPSK"/>
          <w:sz w:val="34"/>
          <w:szCs w:val="34"/>
        </w:rPr>
        <w:t>/</w:t>
      </w:r>
      <w:r w:rsidR="00AA2080" w:rsidRPr="00D95D49">
        <w:rPr>
          <w:rFonts w:ascii="TH SarabunPSK" w:hAnsi="TH SarabunPSK" w:cs="TH SarabunPSK" w:hint="cs"/>
          <w:sz w:val="34"/>
          <w:szCs w:val="34"/>
          <w:cs/>
        </w:rPr>
        <w:t>สังคม เข้ากับ</w:t>
      </w:r>
      <w:r w:rsidR="005E69CF"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="00AA2080" w:rsidRPr="00D95D49">
        <w:rPr>
          <w:rFonts w:ascii="TH SarabunPSK" w:hAnsi="TH SarabunPSK" w:cs="TH SarabunPSK" w:hint="cs"/>
          <w:sz w:val="34"/>
          <w:szCs w:val="34"/>
          <w:cs/>
        </w:rPr>
        <w:t xml:space="preserve">หลายด้านของมหาวิทยาลัยได้แก่ ด้าน </w:t>
      </w:r>
      <w:r w:rsidR="00AA2080" w:rsidRPr="00D95D49">
        <w:rPr>
          <w:rFonts w:ascii="TH SarabunPSK" w:hAnsi="TH SarabunPSK" w:cs="TH SarabunPSK"/>
          <w:sz w:val="34"/>
          <w:szCs w:val="34"/>
        </w:rPr>
        <w:t xml:space="preserve">Global Engagement, Cultural Engagement, Community Engagement, Government and Industry Engagement </w:t>
      </w:r>
      <w:r w:rsidR="00AA2080" w:rsidRPr="00D95D49">
        <w:rPr>
          <w:rFonts w:ascii="TH SarabunPSK" w:hAnsi="TH SarabunPSK" w:cs="TH SarabunPSK" w:hint="cs"/>
          <w:sz w:val="34"/>
          <w:szCs w:val="34"/>
          <w:cs/>
        </w:rPr>
        <w:t xml:space="preserve">และ </w:t>
      </w:r>
      <w:r w:rsidR="00AA2080" w:rsidRPr="00D95D49">
        <w:rPr>
          <w:rFonts w:ascii="TH SarabunPSK" w:hAnsi="TH SarabunPSK" w:cs="TH SarabunPSK"/>
          <w:sz w:val="34"/>
          <w:szCs w:val="34"/>
        </w:rPr>
        <w:t>Alumni Engagement</w:t>
      </w:r>
      <w:r w:rsidR="00AA2080" w:rsidRPr="00D95D49">
        <w:rPr>
          <w:rFonts w:ascii="TH SarabunPSK" w:hAnsi="TH SarabunPSK" w:cs="TH SarabunPSK" w:hint="cs"/>
          <w:sz w:val="34"/>
          <w:szCs w:val="34"/>
          <w:cs/>
        </w:rPr>
        <w:t xml:space="preserve">  โดยแต่ละด้านมีรายละเอียดดังนี้ </w:t>
      </w:r>
    </w:p>
    <w:p w14:paraId="0342B6FC" w14:textId="77777777" w:rsidR="00AA2080" w:rsidRPr="00D95D49" w:rsidRDefault="00AA2080" w:rsidP="001B3582">
      <w:pPr>
        <w:pStyle w:val="ListParagraph"/>
        <w:numPr>
          <w:ilvl w:val="0"/>
          <w:numId w:val="22"/>
        </w:numPr>
        <w:spacing w:before="120" w:after="100" w:afterAutospacing="1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/>
          <w:i/>
          <w:iCs/>
          <w:sz w:val="34"/>
          <w:szCs w:val="34"/>
        </w:rPr>
        <w:t>Global Engagement</w:t>
      </w:r>
      <w:r w:rsidRPr="00D95D49">
        <w:rPr>
          <w:rFonts w:ascii="TH SarabunPSK" w:hAnsi="TH SarabunPSK" w:cs="TH SarabunPSK"/>
          <w:sz w:val="34"/>
          <w:szCs w:val="34"/>
        </w:rPr>
        <w:tab/>
      </w:r>
      <w:r w:rsidRPr="00D95D49">
        <w:rPr>
          <w:rFonts w:ascii="TH SarabunPSK" w:hAnsi="TH SarabunPSK" w:cs="TH SarabunPSK"/>
          <w:sz w:val="34"/>
          <w:szCs w:val="34"/>
        </w:rPr>
        <w:tab/>
      </w:r>
      <w:r w:rsidRPr="00D95D49">
        <w:rPr>
          <w:rFonts w:ascii="TH SarabunPSK" w:hAnsi="TH SarabunPSK" w:cs="TH SarabunPSK"/>
          <w:sz w:val="34"/>
          <w:szCs w:val="34"/>
        </w:rPr>
        <w:tab/>
      </w:r>
      <w:r w:rsidRPr="00D95D49">
        <w:rPr>
          <w:rFonts w:ascii="TH SarabunPSK" w:hAnsi="TH SarabunPSK" w:cs="TH SarabunPSK"/>
          <w:sz w:val="34"/>
          <w:szCs w:val="34"/>
        </w:rPr>
        <w:tab/>
      </w:r>
      <w:r w:rsidRPr="00D95D49">
        <w:rPr>
          <w:rFonts w:ascii="TH SarabunPSK" w:hAnsi="TH SarabunPSK" w:cs="TH SarabunPSK"/>
          <w:sz w:val="34"/>
          <w:szCs w:val="34"/>
        </w:rPr>
        <w:tab/>
      </w:r>
      <w:r w:rsidRPr="00D95D49">
        <w:rPr>
          <w:rFonts w:ascii="TH SarabunPSK" w:hAnsi="TH SarabunPSK" w:cs="TH SarabunPSK"/>
          <w:sz w:val="34"/>
          <w:szCs w:val="34"/>
        </w:rPr>
        <w:tab/>
      </w:r>
      <w:r w:rsidRPr="00D95D49">
        <w:rPr>
          <w:rFonts w:ascii="TH SarabunPSK" w:hAnsi="TH SarabunPSK" w:cs="TH SarabunPSK"/>
          <w:sz w:val="34"/>
          <w:szCs w:val="34"/>
        </w:rPr>
        <w:tab/>
      </w:r>
    </w:p>
    <w:p w14:paraId="31728E5B" w14:textId="77777777" w:rsidR="00AA2080" w:rsidRPr="00D95D49" w:rsidRDefault="00AA2080" w:rsidP="001B3582">
      <w:pPr>
        <w:pStyle w:val="ListParagraph"/>
        <w:spacing w:before="120" w:after="100" w:afterAutospacing="1" w:line="240" w:lineRule="auto"/>
        <w:ind w:left="1440"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/>
          <w:sz w:val="34"/>
          <w:szCs w:val="34"/>
          <w:cs/>
        </w:rPr>
        <w:t>เป็นศูนย์กลางของการเรียนรู้ในระดับแนวหน้าของเอเชียแปซิฟิก นอกจากนี้ มหาวิทยาลัยมุ่งมั่นที่จะสร้างความโดดเด่นด้านการวิจัยเกี่ยวกับทวีปเอเชียและรองรับความท้าทายที่กำลังจะเกิดขึ้นใน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ภูมิภาค</w:t>
      </w:r>
      <w:r w:rsidRPr="00D95D49">
        <w:rPr>
          <w:rFonts w:ascii="TH SarabunPSK" w:hAnsi="TH SarabunPSK" w:cs="TH SarabunPSK"/>
          <w:sz w:val="34"/>
          <w:szCs w:val="34"/>
          <w:cs/>
        </w:rPr>
        <w:t>น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ี้อีกด้วย</w:t>
      </w:r>
      <w:r w:rsidRPr="00D95D49">
        <w:rPr>
          <w:rFonts w:ascii="TH SarabunPSK" w:hAnsi="TH SarabunPSK" w:cs="TH SarabunPSK"/>
          <w:sz w:val="34"/>
          <w:szCs w:val="34"/>
        </w:rPr>
        <w:tab/>
      </w:r>
    </w:p>
    <w:p w14:paraId="12CC045E" w14:textId="77777777" w:rsidR="00AA2080" w:rsidRPr="00D95D49" w:rsidRDefault="00AA2080" w:rsidP="001B35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00" w:afterAutospacing="1" w:line="240" w:lineRule="auto"/>
        <w:ind w:right="-22"/>
        <w:rPr>
          <w:rFonts w:ascii="TH SarabunPSK" w:hAnsi="TH SarabunPSK" w:cs="TH SarabunPSK"/>
          <w:i/>
          <w:iCs/>
          <w:sz w:val="34"/>
          <w:szCs w:val="34"/>
        </w:rPr>
      </w:pPr>
      <w:r w:rsidRPr="00D95D49">
        <w:rPr>
          <w:rFonts w:ascii="TH SarabunPSK" w:hAnsi="TH SarabunPSK" w:cs="TH SarabunPSK"/>
          <w:i/>
          <w:iCs/>
          <w:sz w:val="34"/>
          <w:szCs w:val="34"/>
        </w:rPr>
        <w:t>Cultural Engagement</w:t>
      </w:r>
      <w:r w:rsidRPr="00D95D49">
        <w:rPr>
          <w:rFonts w:ascii="TH SarabunPSK" w:hAnsi="TH SarabunPSK" w:cs="TH SarabunPSK"/>
          <w:i/>
          <w:iCs/>
          <w:sz w:val="34"/>
          <w:szCs w:val="34"/>
        </w:rPr>
        <w:tab/>
      </w:r>
      <w:r w:rsidRPr="00D95D49">
        <w:rPr>
          <w:rFonts w:ascii="TH SarabunPSK" w:hAnsi="TH SarabunPSK" w:cs="TH SarabunPSK"/>
          <w:i/>
          <w:iCs/>
          <w:sz w:val="34"/>
          <w:szCs w:val="34"/>
        </w:rPr>
        <w:tab/>
      </w:r>
      <w:r w:rsidRPr="00D95D49">
        <w:rPr>
          <w:rFonts w:ascii="TH SarabunPSK" w:hAnsi="TH SarabunPSK" w:cs="TH SarabunPSK"/>
          <w:i/>
          <w:iCs/>
          <w:sz w:val="34"/>
          <w:szCs w:val="34"/>
        </w:rPr>
        <w:tab/>
      </w:r>
      <w:r w:rsidRPr="00D95D49">
        <w:rPr>
          <w:rFonts w:ascii="TH SarabunPSK" w:hAnsi="TH SarabunPSK" w:cs="TH SarabunPSK"/>
          <w:i/>
          <w:iCs/>
          <w:sz w:val="34"/>
          <w:szCs w:val="34"/>
        </w:rPr>
        <w:tab/>
      </w:r>
      <w:r w:rsidRPr="00D95D49">
        <w:rPr>
          <w:rFonts w:ascii="TH SarabunPSK" w:hAnsi="TH SarabunPSK" w:cs="TH SarabunPSK"/>
          <w:i/>
          <w:iCs/>
          <w:sz w:val="34"/>
          <w:szCs w:val="34"/>
        </w:rPr>
        <w:tab/>
      </w:r>
      <w:r w:rsidRPr="00D95D49">
        <w:rPr>
          <w:rFonts w:ascii="TH SarabunPSK" w:hAnsi="TH SarabunPSK" w:cs="TH SarabunPSK"/>
          <w:i/>
          <w:iCs/>
          <w:sz w:val="34"/>
          <w:szCs w:val="34"/>
        </w:rPr>
        <w:tab/>
      </w:r>
    </w:p>
    <w:p w14:paraId="37D04352" w14:textId="77777777" w:rsidR="00AA2080" w:rsidRPr="00D95D49" w:rsidRDefault="00AA2080" w:rsidP="001B3582">
      <w:pPr>
        <w:pStyle w:val="ListParagraph"/>
        <w:autoSpaceDE w:val="0"/>
        <w:autoSpaceDN w:val="0"/>
        <w:adjustRightInd w:val="0"/>
        <w:spacing w:before="120" w:after="100" w:afterAutospacing="1" w:line="240" w:lineRule="auto"/>
        <w:ind w:left="1440"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/>
          <w:sz w:val="34"/>
          <w:szCs w:val="34"/>
          <w:cs/>
        </w:rPr>
        <w:t>ส่งเสริมให้เมลเบิร์นเป็นเมือง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แห่ง</w:t>
      </w:r>
      <w:r w:rsidRPr="00D95D49">
        <w:rPr>
          <w:rFonts w:ascii="TH SarabunPSK" w:hAnsi="TH SarabunPSK" w:cs="TH SarabunPSK"/>
          <w:sz w:val="34"/>
          <w:szCs w:val="34"/>
          <w:cs/>
        </w:rPr>
        <w:t>วัฒนธรร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มของ</w:t>
      </w:r>
      <w:r w:rsidRPr="00D95D49">
        <w:rPr>
          <w:rFonts w:ascii="TH SarabunPSK" w:hAnsi="TH SarabunPSK" w:cs="TH SarabunPSK"/>
          <w:sz w:val="34"/>
          <w:szCs w:val="34"/>
          <w:cs/>
        </w:rPr>
        <w:t>ออสเตรเลีย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นอกจากนี้ ในแต่ละปี มหาวิทยาลัยยัง</w:t>
      </w:r>
      <w:r w:rsidRPr="00D95D49">
        <w:rPr>
          <w:rFonts w:ascii="TH SarabunPSK" w:hAnsi="TH SarabunPSK" w:cs="TH SarabunPSK"/>
          <w:sz w:val="34"/>
          <w:szCs w:val="34"/>
          <w:cs/>
        </w:rPr>
        <w:t>เป็นเจ้าภาพจัดงานแสดงทางวัฒนธรรม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อีกด้วย</w:t>
      </w:r>
    </w:p>
    <w:p w14:paraId="4BB36AF8" w14:textId="77777777" w:rsidR="00AA2080" w:rsidRPr="00D95D49" w:rsidRDefault="00AA2080" w:rsidP="001B35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00" w:afterAutospacing="1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/>
          <w:i/>
          <w:iCs/>
          <w:sz w:val="34"/>
          <w:szCs w:val="34"/>
        </w:rPr>
        <w:lastRenderedPageBreak/>
        <w:t>Community Engagement</w:t>
      </w:r>
      <w:r w:rsidRPr="00D95D49">
        <w:rPr>
          <w:rFonts w:ascii="TH SarabunPSK" w:hAnsi="TH SarabunPSK" w:cs="TH SarabunPSK"/>
          <w:sz w:val="34"/>
          <w:szCs w:val="34"/>
        </w:rPr>
        <w:tab/>
      </w:r>
      <w:r w:rsidRPr="00D95D49">
        <w:rPr>
          <w:rFonts w:ascii="TH SarabunPSK" w:hAnsi="TH SarabunPSK" w:cs="TH SarabunPSK"/>
          <w:sz w:val="34"/>
          <w:szCs w:val="34"/>
        </w:rPr>
        <w:tab/>
      </w:r>
      <w:r w:rsidRPr="00D95D49">
        <w:rPr>
          <w:rFonts w:ascii="TH SarabunPSK" w:hAnsi="TH SarabunPSK" w:cs="TH SarabunPSK"/>
          <w:sz w:val="34"/>
          <w:szCs w:val="34"/>
        </w:rPr>
        <w:tab/>
      </w:r>
      <w:r w:rsidRPr="00D95D49">
        <w:rPr>
          <w:rFonts w:ascii="TH SarabunPSK" w:hAnsi="TH SarabunPSK" w:cs="TH SarabunPSK"/>
          <w:sz w:val="34"/>
          <w:szCs w:val="34"/>
        </w:rPr>
        <w:tab/>
      </w:r>
      <w:r w:rsidRPr="00D95D49">
        <w:rPr>
          <w:rFonts w:ascii="TH SarabunPSK" w:hAnsi="TH SarabunPSK" w:cs="TH SarabunPSK"/>
          <w:sz w:val="34"/>
          <w:szCs w:val="34"/>
        </w:rPr>
        <w:tab/>
      </w:r>
      <w:r w:rsidRPr="00D95D49">
        <w:rPr>
          <w:rFonts w:ascii="TH SarabunPSK" w:hAnsi="TH SarabunPSK" w:cs="TH SarabunPSK"/>
          <w:sz w:val="34"/>
          <w:szCs w:val="34"/>
        </w:rPr>
        <w:tab/>
      </w:r>
    </w:p>
    <w:p w14:paraId="3D1B7F31" w14:textId="77777777" w:rsidR="00AA2080" w:rsidRPr="00D95D49" w:rsidRDefault="00AA2080" w:rsidP="001B3582">
      <w:pPr>
        <w:pStyle w:val="ListParagraph"/>
        <w:autoSpaceDE w:val="0"/>
        <w:autoSpaceDN w:val="0"/>
        <w:adjustRightInd w:val="0"/>
        <w:spacing w:before="120" w:after="100" w:afterAutospacing="1" w:line="240" w:lineRule="auto"/>
        <w:ind w:left="1440"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ร่วมมือและ</w:t>
      </w:r>
      <w:r w:rsidRPr="00D95D49">
        <w:rPr>
          <w:rFonts w:ascii="TH SarabunPSK" w:hAnsi="TH SarabunPSK" w:cs="TH SarabunPSK"/>
          <w:sz w:val="34"/>
          <w:szCs w:val="34"/>
          <w:cs/>
        </w:rPr>
        <w:t>เชื่อมโยงกับชุมชนผ่าน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หลายช่องทาง อาทิ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 การอภิปราย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ประเด็นสาธารณะต่างๆ 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 โครงการด้านการเรียนการสอน การเป็นหุ้นส่วน และการแลกเปลี่ยน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ความรู้เรื่อง</w:t>
      </w:r>
      <w:r w:rsidRPr="00D95D49">
        <w:rPr>
          <w:rFonts w:ascii="TH SarabunPSK" w:hAnsi="TH SarabunPSK" w:cs="TH SarabunPSK"/>
          <w:sz w:val="34"/>
          <w:szCs w:val="34"/>
          <w:cs/>
        </w:rPr>
        <w:t>ปัญหาสาธารณะที่สำคัญกับชุมชนในภาพกว้าง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โดย</w:t>
      </w:r>
      <w:r w:rsidRPr="00D95D49">
        <w:rPr>
          <w:rFonts w:ascii="TH SarabunPSK" w:hAnsi="TH SarabunPSK" w:cs="TH SarabunPSK"/>
          <w:sz w:val="34"/>
          <w:szCs w:val="34"/>
          <w:cs/>
        </w:rPr>
        <w:t>มหาวิทยาลัยได้เป็นเจ้าภาพจัด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การ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ประชุมเกี่ยวกับกิจกรรมด้านชุมชนหลายร้อยครั้งในแต่ละปี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ส่วน</w:t>
      </w:r>
      <w:r w:rsidRPr="00D95D49">
        <w:rPr>
          <w:rFonts w:ascii="TH SarabunPSK" w:hAnsi="TH SarabunPSK" w:cs="TH SarabunPSK"/>
          <w:sz w:val="34"/>
          <w:szCs w:val="34"/>
          <w:cs/>
        </w:rPr>
        <w:t>ในการสร้าง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ความร่วมมือกับชุมชนนั้น(</w:t>
      </w:r>
      <w:r w:rsidRPr="00D95D49">
        <w:rPr>
          <w:rFonts w:ascii="TH SarabunPSK" w:hAnsi="TH SarabunPSK" w:cs="TH SarabunPSK"/>
          <w:sz w:val="34"/>
          <w:szCs w:val="34"/>
        </w:rPr>
        <w:t xml:space="preserve">Community Engagement) </w:t>
      </w:r>
      <w:r w:rsidRPr="00D95D49">
        <w:rPr>
          <w:rFonts w:ascii="TH SarabunPSK" w:hAnsi="TH SarabunPSK" w:cs="TH SarabunPSK"/>
          <w:sz w:val="34"/>
          <w:szCs w:val="34"/>
          <w:cs/>
        </w:rPr>
        <w:t>มหาวิทยาลัย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มีกระบวนการ </w:t>
      </w:r>
      <w:r w:rsidRPr="00D95D49">
        <w:rPr>
          <w:rFonts w:ascii="TH SarabunPSK" w:hAnsi="TH SarabunPSK" w:cs="TH SarabunPSK"/>
          <w:sz w:val="34"/>
          <w:szCs w:val="34"/>
        </w:rPr>
        <w:t xml:space="preserve">5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ขั้นตอนคือ</w:t>
      </w:r>
      <w:r w:rsidRPr="00D95D49">
        <w:rPr>
          <w:rFonts w:ascii="TH SarabunPSK" w:hAnsi="TH SarabunPSK" w:cs="TH SarabunPSK"/>
          <w:sz w:val="34"/>
          <w:szCs w:val="34"/>
        </w:rPr>
        <w:t xml:space="preserve">inform, consult, involve, collaborate, 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และ </w:t>
      </w:r>
      <w:r w:rsidRPr="00D95D49">
        <w:rPr>
          <w:rFonts w:ascii="TH SarabunPSK" w:hAnsi="TH SarabunPSK" w:cs="TH SarabunPSK"/>
          <w:sz w:val="34"/>
          <w:szCs w:val="34"/>
        </w:rPr>
        <w:t xml:space="preserve">empower  </w:t>
      </w:r>
    </w:p>
    <w:p w14:paraId="62EB3F22" w14:textId="77777777" w:rsidR="00AA2080" w:rsidRPr="00D95D49" w:rsidRDefault="00AA2080" w:rsidP="001B35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00" w:afterAutospacing="1" w:line="240" w:lineRule="auto"/>
        <w:ind w:right="-22"/>
        <w:rPr>
          <w:rFonts w:ascii="TH SarabunPSK" w:hAnsi="TH SarabunPSK" w:cs="TH SarabunPSK"/>
          <w:i/>
          <w:iCs/>
          <w:sz w:val="34"/>
          <w:szCs w:val="34"/>
        </w:rPr>
      </w:pPr>
      <w:r w:rsidRPr="00D95D49">
        <w:rPr>
          <w:rFonts w:ascii="TH SarabunPSK" w:hAnsi="TH SarabunPSK" w:cs="TH SarabunPSK"/>
          <w:i/>
          <w:iCs/>
          <w:sz w:val="34"/>
          <w:szCs w:val="34"/>
        </w:rPr>
        <w:t>Government and Industry Engagement</w:t>
      </w:r>
      <w:r w:rsidRPr="00D95D49">
        <w:rPr>
          <w:rFonts w:ascii="TH SarabunPSK" w:hAnsi="TH SarabunPSK" w:cs="TH SarabunPSK"/>
          <w:i/>
          <w:iCs/>
          <w:sz w:val="34"/>
          <w:szCs w:val="34"/>
        </w:rPr>
        <w:tab/>
      </w:r>
      <w:r w:rsidRPr="00D95D49">
        <w:rPr>
          <w:rFonts w:ascii="TH SarabunPSK" w:hAnsi="TH SarabunPSK" w:cs="TH SarabunPSK"/>
          <w:i/>
          <w:iCs/>
          <w:sz w:val="34"/>
          <w:szCs w:val="34"/>
        </w:rPr>
        <w:tab/>
      </w:r>
      <w:r w:rsidRPr="00D95D49">
        <w:rPr>
          <w:rFonts w:ascii="TH SarabunPSK" w:hAnsi="TH SarabunPSK" w:cs="TH SarabunPSK"/>
          <w:i/>
          <w:iCs/>
          <w:sz w:val="34"/>
          <w:szCs w:val="34"/>
        </w:rPr>
        <w:tab/>
      </w:r>
      <w:r w:rsidRPr="00D95D49">
        <w:rPr>
          <w:rFonts w:ascii="TH SarabunPSK" w:hAnsi="TH SarabunPSK" w:cs="TH SarabunPSK"/>
          <w:i/>
          <w:iCs/>
          <w:sz w:val="34"/>
          <w:szCs w:val="34"/>
        </w:rPr>
        <w:tab/>
      </w:r>
    </w:p>
    <w:p w14:paraId="75E1EE5D" w14:textId="77777777" w:rsidR="00AA2080" w:rsidRPr="00D95D49" w:rsidRDefault="00AA2080" w:rsidP="001B3582">
      <w:pPr>
        <w:pStyle w:val="ListParagraph"/>
        <w:autoSpaceDE w:val="0"/>
        <w:autoSpaceDN w:val="0"/>
        <w:adjustRightInd w:val="0"/>
        <w:spacing w:before="120" w:after="100" w:afterAutospacing="1" w:line="240" w:lineRule="auto"/>
        <w:ind w:left="1440" w:right="-22"/>
        <w:rPr>
          <w:rFonts w:ascii="TH SarabunPSK" w:hAnsi="TH SarabunPSK" w:cs="TH SarabunPSK"/>
          <w:sz w:val="34"/>
          <w:szCs w:val="34"/>
          <w:cs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ร่วมมือ</w:t>
      </w:r>
      <w:r w:rsidRPr="00D95D49">
        <w:rPr>
          <w:rFonts w:ascii="TH SarabunPSK" w:hAnsi="TH SarabunPSK" w:cs="TH SarabunPSK"/>
          <w:sz w:val="34"/>
          <w:szCs w:val="34"/>
          <w:cs/>
        </w:rPr>
        <w:t>กับภาครัฐและภาคอุตสาหกรรมในการสร้างแนวทางปฏิบัติที่ดี นวัตกรรม และ งานวิจัยที่เป็นเลิศ เพื่อสร้างองค์ความรู้ที่เป็นเลิศและนำไปใช้ประโยชน์ในเชิงพาณิชย์ได้ โดยครอบคลุมหลาย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วิธีการ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 เช่น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การฝึกงาน  และสหกิจศึกษา  (</w:t>
      </w:r>
      <w:r w:rsidRPr="00D95D49">
        <w:rPr>
          <w:rFonts w:ascii="TH SarabunPSK" w:hAnsi="TH SarabunPSK" w:cs="TH SarabunPSK"/>
          <w:sz w:val="34"/>
          <w:szCs w:val="34"/>
        </w:rPr>
        <w:t xml:space="preserve">Internship and Graduate Placement Program)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เป็นต้น</w:t>
      </w:r>
    </w:p>
    <w:p w14:paraId="77825F04" w14:textId="77777777" w:rsidR="00AA2080" w:rsidRPr="00D95D49" w:rsidRDefault="00AA2080" w:rsidP="001B358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00" w:afterAutospacing="1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/>
          <w:i/>
          <w:iCs/>
          <w:sz w:val="34"/>
          <w:szCs w:val="34"/>
        </w:rPr>
        <w:t>Alumni Engagement</w:t>
      </w:r>
      <w:r w:rsidRPr="00D95D49">
        <w:rPr>
          <w:rFonts w:ascii="TH SarabunPSK" w:hAnsi="TH SarabunPSK" w:cs="TH SarabunPSK"/>
          <w:sz w:val="34"/>
          <w:szCs w:val="34"/>
        </w:rPr>
        <w:tab/>
      </w:r>
      <w:r w:rsidRPr="00D95D49">
        <w:rPr>
          <w:rFonts w:ascii="TH SarabunPSK" w:hAnsi="TH SarabunPSK" w:cs="TH SarabunPSK"/>
          <w:sz w:val="34"/>
          <w:szCs w:val="34"/>
        </w:rPr>
        <w:tab/>
      </w:r>
      <w:r w:rsidRPr="00D95D49">
        <w:rPr>
          <w:rFonts w:ascii="TH SarabunPSK" w:hAnsi="TH SarabunPSK" w:cs="TH SarabunPSK"/>
          <w:sz w:val="34"/>
          <w:szCs w:val="34"/>
        </w:rPr>
        <w:tab/>
      </w:r>
      <w:r w:rsidRPr="00D95D49">
        <w:rPr>
          <w:rFonts w:ascii="TH SarabunPSK" w:hAnsi="TH SarabunPSK" w:cs="TH SarabunPSK"/>
          <w:sz w:val="34"/>
          <w:szCs w:val="34"/>
        </w:rPr>
        <w:tab/>
      </w:r>
      <w:r w:rsidRPr="00D95D49">
        <w:rPr>
          <w:rFonts w:ascii="TH SarabunPSK" w:hAnsi="TH SarabunPSK" w:cs="TH SarabunPSK"/>
          <w:sz w:val="34"/>
          <w:szCs w:val="34"/>
        </w:rPr>
        <w:tab/>
      </w:r>
      <w:r w:rsidRPr="00D95D49">
        <w:rPr>
          <w:rFonts w:ascii="TH SarabunPSK" w:hAnsi="TH SarabunPSK" w:cs="TH SarabunPSK"/>
          <w:sz w:val="34"/>
          <w:szCs w:val="34"/>
        </w:rPr>
        <w:tab/>
      </w:r>
      <w:r w:rsidRPr="00D95D49">
        <w:rPr>
          <w:rFonts w:ascii="TH SarabunPSK" w:hAnsi="TH SarabunPSK" w:cs="TH SarabunPSK"/>
          <w:sz w:val="34"/>
          <w:szCs w:val="34"/>
        </w:rPr>
        <w:tab/>
      </w:r>
    </w:p>
    <w:p w14:paraId="5F8418C2" w14:textId="77777777" w:rsidR="00F85CA6" w:rsidRPr="00D95D49" w:rsidRDefault="00AA2080" w:rsidP="001B3582">
      <w:pPr>
        <w:pStyle w:val="ListParagraph"/>
        <w:autoSpaceDE w:val="0"/>
        <w:autoSpaceDN w:val="0"/>
        <w:adjustRightInd w:val="0"/>
        <w:spacing w:before="120" w:after="100" w:afterAutospacing="1" w:line="240" w:lineRule="auto"/>
        <w:ind w:left="1440"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/>
          <w:sz w:val="34"/>
          <w:szCs w:val="34"/>
          <w:cs/>
        </w:rPr>
        <w:t xml:space="preserve">มหาวิทยาลัยเมลเบิร์นมีศิษย์เก่ามากกว่า </w:t>
      </w:r>
      <w:r w:rsidRPr="00D95D49">
        <w:rPr>
          <w:rFonts w:ascii="TH SarabunPSK" w:hAnsi="TH SarabunPSK" w:cs="TH SarabunPSK"/>
          <w:sz w:val="34"/>
          <w:szCs w:val="34"/>
        </w:rPr>
        <w:t xml:space="preserve">300,000 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คน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ใน</w:t>
      </w:r>
      <w:r w:rsidRPr="00D95D49">
        <w:rPr>
          <w:rFonts w:ascii="TH SarabunPSK" w:hAnsi="TH SarabunPSK" w:cs="TH SarabunPSK"/>
          <w:sz w:val="34"/>
          <w:szCs w:val="34"/>
        </w:rPr>
        <w:t xml:space="preserve">150 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ประเทศทั่วโลก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ทั้งนี้ 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เป็นศิษย์เก่าที่อยู่นอกประเทศออสเตรเลียมากกว่า </w:t>
      </w:r>
      <w:r w:rsidRPr="00D95D49">
        <w:rPr>
          <w:rFonts w:ascii="TH SarabunPSK" w:hAnsi="TH SarabunPSK" w:cs="TH SarabunPSK"/>
          <w:sz w:val="34"/>
          <w:szCs w:val="34"/>
        </w:rPr>
        <w:t xml:space="preserve">36,000 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คน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ดังนั้น มหาวิทยาลัยจึง</w:t>
      </w:r>
      <w:r w:rsidRPr="00D95D49">
        <w:rPr>
          <w:rFonts w:ascii="TH SarabunPSK" w:hAnsi="TH SarabunPSK" w:cs="TH SarabunPSK"/>
          <w:sz w:val="34"/>
          <w:szCs w:val="34"/>
          <w:cs/>
        </w:rPr>
        <w:t>มีการ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จัดกิจกรรมเพื่อ</w:t>
      </w:r>
      <w:r w:rsidRPr="00D95D49">
        <w:rPr>
          <w:rFonts w:ascii="TH SarabunPSK" w:hAnsi="TH SarabunPSK" w:cs="TH SarabunPSK"/>
          <w:sz w:val="34"/>
          <w:szCs w:val="34"/>
          <w:cs/>
        </w:rPr>
        <w:t>พบปะสร้างความสัมพันธ์กับศิษย์เก่าทั้งในประเทศแล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ะต่าง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ประเทศอย่างต่อเนื่อง 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รวมทั้ง</w:t>
      </w:r>
      <w:r w:rsidRPr="00D95D49">
        <w:rPr>
          <w:rFonts w:ascii="TH SarabunPSK" w:hAnsi="TH SarabunPSK" w:cs="TH SarabunPSK"/>
          <w:sz w:val="34"/>
          <w:szCs w:val="34"/>
          <w:cs/>
        </w:rPr>
        <w:t>มีการรณรงค์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ระดม</w:t>
      </w:r>
      <w:r w:rsidRPr="00D95D49">
        <w:rPr>
          <w:rFonts w:ascii="TH SarabunPSK" w:hAnsi="TH SarabunPSK" w:cs="TH SarabunPSK"/>
          <w:sz w:val="34"/>
          <w:szCs w:val="34"/>
          <w:cs/>
        </w:rPr>
        <w:t>ทุนจากศิษย์เก่า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เป็นประจำ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 นอกจากนี้มหาวิทยาลัย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ยังมีกิจกรรมเพื่อดึงนักศึกษาเก่ากลับมาที่มหาวิทยาลัยเพื่อสร้างความรู้สึกเป็นเจ้าของมหาวิทยาลัย โดยมี</w:t>
      </w:r>
      <w:r w:rsidRPr="00D95D49">
        <w:rPr>
          <w:rFonts w:ascii="TH SarabunPSK" w:hAnsi="TH SarabunPSK" w:cs="TH SarabunPSK"/>
          <w:sz w:val="34"/>
          <w:szCs w:val="34"/>
          <w:cs/>
        </w:rPr>
        <w:t>การจัดกิจกรรม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และบริการพิเศษ ตลอดจนมอบ</w:t>
      </w:r>
      <w:r w:rsidRPr="00D95D49">
        <w:rPr>
          <w:rFonts w:ascii="TH SarabunPSK" w:hAnsi="TH SarabunPSK" w:cs="TH SarabunPSK"/>
          <w:sz w:val="34"/>
          <w:szCs w:val="34"/>
          <w:cs/>
        </w:rPr>
        <w:t>สิทธิประโยชน์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ต่างๆ </w:t>
      </w:r>
      <w:r w:rsidRPr="00D95D49">
        <w:rPr>
          <w:rFonts w:ascii="TH SarabunPSK" w:hAnsi="TH SarabunPSK" w:cs="TH SarabunPSK"/>
          <w:sz w:val="34"/>
          <w:szCs w:val="34"/>
          <w:cs/>
        </w:rPr>
        <w:t>แก่ศิษย์เก่าใน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การเข้าร่วมบริการต่างๆ เหล่านั้น เช่น บริการทางสุขภาพ  บริการฝึกอบรมในหลักสูตรต่างๆ  เป็นต้น</w:t>
      </w:r>
    </w:p>
    <w:p w14:paraId="69B6B180" w14:textId="77777777" w:rsidR="008E54CD" w:rsidRPr="00D95D49" w:rsidRDefault="008E54CD" w:rsidP="001B3582">
      <w:pPr>
        <w:pStyle w:val="ListParagraph"/>
        <w:autoSpaceDE w:val="0"/>
        <w:autoSpaceDN w:val="0"/>
        <w:adjustRightInd w:val="0"/>
        <w:spacing w:before="120" w:after="100" w:afterAutospacing="1" w:line="240" w:lineRule="auto"/>
        <w:ind w:left="1440" w:right="-22"/>
        <w:rPr>
          <w:rFonts w:ascii="TH SarabunPSK" w:hAnsi="TH SarabunPSK" w:cs="TH SarabunPSK"/>
          <w:sz w:val="34"/>
          <w:szCs w:val="34"/>
        </w:rPr>
      </w:pPr>
    </w:p>
    <w:p w14:paraId="20C47257" w14:textId="77777777" w:rsidR="00B95026" w:rsidRPr="00D95D49" w:rsidRDefault="00F85CA6" w:rsidP="001B3582">
      <w:pPr>
        <w:pStyle w:val="ListParagraph"/>
        <w:numPr>
          <w:ilvl w:val="1"/>
          <w:numId w:val="16"/>
        </w:numPr>
        <w:spacing w:after="0" w:line="240" w:lineRule="auto"/>
        <w:ind w:left="567" w:right="-22" w:hanging="567"/>
        <w:rPr>
          <w:rFonts w:ascii="TH SarabunPSK" w:hAnsi="TH SarabunPSK" w:cs="TH SarabunPSK"/>
          <w:b/>
          <w:bCs/>
          <w:sz w:val="34"/>
          <w:szCs w:val="34"/>
        </w:rPr>
      </w:pP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สหรัฐอเมริกา</w:t>
      </w:r>
    </w:p>
    <w:p w14:paraId="2B632A3B" w14:textId="77777777" w:rsidR="0017088E" w:rsidRPr="00D95D49" w:rsidRDefault="0017088E" w:rsidP="001B3582">
      <w:pPr>
        <w:pStyle w:val="ListParagraph"/>
        <w:spacing w:after="0" w:line="240" w:lineRule="auto"/>
        <w:ind w:left="567" w:right="-22"/>
        <w:rPr>
          <w:rFonts w:ascii="TH SarabunPSK" w:hAnsi="TH SarabunPSK" w:cs="TH SarabunPSK"/>
          <w:b/>
          <w:bCs/>
          <w:sz w:val="34"/>
          <w:szCs w:val="34"/>
        </w:rPr>
      </w:pPr>
    </w:p>
    <w:p w14:paraId="1657DCDF" w14:textId="77777777" w:rsidR="0017088E" w:rsidRPr="00D95D49" w:rsidRDefault="005E69CF" w:rsidP="001B3582">
      <w:pPr>
        <w:pStyle w:val="ListParagraph"/>
        <w:spacing w:after="0" w:line="240" w:lineRule="auto"/>
        <w:ind w:left="0" w:right="-22" w:firstLine="567"/>
        <w:rPr>
          <w:rFonts w:ascii="TH SarabunPSK" w:hAnsi="TH SarabunPSK" w:cs="TH SarabunPSK"/>
          <w:b/>
          <w:bCs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="00351735" w:rsidRPr="00D95D49">
        <w:rPr>
          <w:rFonts w:ascii="TH SarabunPSK" w:hAnsi="TH SarabunPSK" w:cs="TH SarabunPSK" w:hint="cs"/>
          <w:sz w:val="34"/>
          <w:szCs w:val="34"/>
          <w:cs/>
        </w:rPr>
        <w:t>มหาวิทยาลัยเพื่อสังคมในประเทศสหรัฐอเมริกามีความเจริญก้าวหน้าถึงขั้นเป็นการทำ</w:t>
      </w:r>
      <w:r w:rsidR="0017088E" w:rsidRPr="00D95D49">
        <w:rPr>
          <w:rFonts w:ascii="TH SarabunPSK" w:hAnsi="TH SarabunPSK" w:cs="TH SarabunPSK" w:hint="cs"/>
          <w:sz w:val="34"/>
          <w:szCs w:val="34"/>
          <w:cs/>
        </w:rPr>
        <w:t xml:space="preserve">งานวิชาการเพื่อสังคม </w:t>
      </w:r>
      <w:r w:rsidR="00351735" w:rsidRPr="00D95D49">
        <w:rPr>
          <w:rFonts w:ascii="TH SarabunPSK" w:hAnsi="TH SarabunPSK" w:cs="TH SarabunPSK" w:hint="cs"/>
          <w:sz w:val="34"/>
          <w:szCs w:val="34"/>
          <w:cs/>
        </w:rPr>
        <w:t>ไม่ใช่งานบริการวิชาการธรรมดา แต่ต้องมีความเป็นวิชาการอยู่ใน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="00351735" w:rsidRPr="00D95D49">
        <w:rPr>
          <w:rFonts w:ascii="TH SarabunPSK" w:hAnsi="TH SarabunPSK" w:cs="TH SarabunPSK" w:hint="cs"/>
          <w:sz w:val="34"/>
          <w:szCs w:val="34"/>
          <w:cs/>
        </w:rPr>
        <w:t>มหาวิทยา</w:t>
      </w:r>
      <w:r w:rsidR="00AA2FF6" w:rsidRPr="00D95D49">
        <w:rPr>
          <w:rFonts w:ascii="TH SarabunPSK" w:hAnsi="TH SarabunPSK" w:cs="TH SarabunPSK" w:hint="cs"/>
          <w:sz w:val="34"/>
          <w:szCs w:val="34"/>
          <w:cs/>
        </w:rPr>
        <w:t>ลัยเพื่อสังคมด้วย  ทั้งนี้ แนวคิ</w:t>
      </w:r>
      <w:r w:rsidR="00351735" w:rsidRPr="00D95D49">
        <w:rPr>
          <w:rFonts w:ascii="TH SarabunPSK" w:hAnsi="TH SarabunPSK" w:cs="TH SarabunPSK" w:hint="cs"/>
          <w:sz w:val="34"/>
          <w:szCs w:val="34"/>
          <w:cs/>
        </w:rPr>
        <w:t>ดนี้</w:t>
      </w:r>
      <w:r w:rsidR="0017088E" w:rsidRPr="00D95D49">
        <w:rPr>
          <w:rFonts w:ascii="TH SarabunPSK" w:hAnsi="TH SarabunPSK" w:cs="TH SarabunPSK" w:hint="cs"/>
          <w:sz w:val="34"/>
          <w:szCs w:val="34"/>
          <w:cs/>
        </w:rPr>
        <w:t>เกิดขึ้นใน</w:t>
      </w:r>
      <w:r w:rsidR="00F85CA6" w:rsidRPr="00D95D49">
        <w:rPr>
          <w:rFonts w:ascii="TH SarabunPSK" w:hAnsi="TH SarabunPSK" w:cs="TH SarabunPSK" w:hint="cs"/>
          <w:sz w:val="34"/>
          <w:szCs w:val="34"/>
          <w:cs/>
        </w:rPr>
        <w:t>ประเทศสหรัฐอเมริกา</w:t>
      </w:r>
      <w:r w:rsidR="0017088E" w:rsidRPr="00D95D49">
        <w:rPr>
          <w:rFonts w:ascii="TH SarabunPSK" w:hAnsi="TH SarabunPSK" w:cs="TH SarabunPSK" w:hint="cs"/>
          <w:sz w:val="34"/>
          <w:szCs w:val="34"/>
          <w:cs/>
        </w:rPr>
        <w:t>ตั้งแต่ปีค.ศ.</w:t>
      </w:r>
      <w:r w:rsidR="0017088E" w:rsidRPr="00D95D49">
        <w:rPr>
          <w:rFonts w:ascii="TH SarabunPSK" w:hAnsi="TH SarabunPSK" w:cs="TH SarabunPSK"/>
          <w:sz w:val="34"/>
          <w:szCs w:val="34"/>
          <w:cs/>
        </w:rPr>
        <w:t xml:space="preserve"> 1990  </w:t>
      </w:r>
      <w:r w:rsidR="0017088E" w:rsidRPr="00D95D49">
        <w:rPr>
          <w:rFonts w:ascii="TH SarabunPSK" w:hAnsi="TH SarabunPSK" w:cs="TH SarabunPSK" w:hint="cs"/>
          <w:sz w:val="34"/>
          <w:szCs w:val="34"/>
          <w:cs/>
        </w:rPr>
        <w:t xml:space="preserve">เมื่อ </w:t>
      </w:r>
      <w:r w:rsidR="0017088E" w:rsidRPr="00D95D49">
        <w:rPr>
          <w:rFonts w:ascii="TH SarabunPSK" w:hAnsi="TH SarabunPSK" w:cs="TH SarabunPSK"/>
          <w:sz w:val="34"/>
          <w:szCs w:val="34"/>
        </w:rPr>
        <w:t xml:space="preserve">Professor Ernest </w:t>
      </w:r>
      <w:proofErr w:type="spellStart"/>
      <w:r w:rsidR="0017088E" w:rsidRPr="00D95D49">
        <w:rPr>
          <w:rFonts w:ascii="TH SarabunPSK" w:hAnsi="TH SarabunPSK" w:cs="TH SarabunPSK"/>
          <w:sz w:val="34"/>
          <w:szCs w:val="34"/>
        </w:rPr>
        <w:t>L.Boyer</w:t>
      </w:r>
      <w:proofErr w:type="spellEnd"/>
      <w:r w:rsidR="0017088E" w:rsidRPr="00D95D49">
        <w:rPr>
          <w:rFonts w:ascii="TH SarabunPSK" w:hAnsi="TH SarabunPSK" w:cs="TH SarabunPSK"/>
          <w:sz w:val="34"/>
          <w:szCs w:val="34"/>
        </w:rPr>
        <w:t xml:space="preserve"> </w:t>
      </w:r>
      <w:r w:rsidR="0017088E" w:rsidRPr="00D95D49">
        <w:rPr>
          <w:rFonts w:ascii="TH SarabunPSK" w:hAnsi="TH SarabunPSK" w:cs="TH SarabunPSK"/>
          <w:sz w:val="34"/>
          <w:szCs w:val="34"/>
          <w:cs/>
        </w:rPr>
        <w:t>ซึ่งในขณะนั้นเป็นประธานของ</w:t>
      </w:r>
      <w:r w:rsidR="00827119" w:rsidRPr="00D95D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7088E" w:rsidRPr="00D95D49">
        <w:rPr>
          <w:rFonts w:ascii="TH SarabunPSK" w:hAnsi="TH SarabunPSK" w:cs="TH SarabunPSK"/>
          <w:sz w:val="34"/>
          <w:szCs w:val="34"/>
        </w:rPr>
        <w:t>Carnegie foundation</w:t>
      </w:r>
      <w:r w:rsidR="00827119" w:rsidRPr="00D95D49">
        <w:rPr>
          <w:rFonts w:ascii="TH SarabunPSK" w:hAnsi="TH SarabunPSK" w:cs="TH SarabunPSK"/>
          <w:sz w:val="34"/>
          <w:szCs w:val="34"/>
        </w:rPr>
        <w:t xml:space="preserve"> </w:t>
      </w:r>
      <w:r w:rsidR="0017088E" w:rsidRPr="00D95D49">
        <w:rPr>
          <w:rFonts w:ascii="TH SarabunPSK" w:hAnsi="TH SarabunPSK" w:cs="TH SarabunPSK"/>
          <w:sz w:val="34"/>
          <w:szCs w:val="34"/>
        </w:rPr>
        <w:t xml:space="preserve">advance of education </w:t>
      </w:r>
      <w:r w:rsidR="0017088E" w:rsidRPr="00D95D49">
        <w:rPr>
          <w:rFonts w:ascii="TH SarabunPSK" w:hAnsi="TH SarabunPSK" w:cs="TH SarabunPSK"/>
          <w:sz w:val="34"/>
          <w:szCs w:val="34"/>
          <w:cs/>
        </w:rPr>
        <w:t xml:space="preserve"> มีความวิตกกังวลมากว่ามหาวิทยาลัยกำลังเน้นงานวิจัยเพื่อตีพิมพ์มากเกินไป</w:t>
      </w:r>
      <w:r w:rsidR="0017088E" w:rsidRPr="00D95D49">
        <w:rPr>
          <w:rFonts w:ascii="TH SarabunPSK" w:hAnsi="TH SarabunPSK" w:cs="TH SarabunPSK" w:hint="cs"/>
          <w:sz w:val="34"/>
          <w:szCs w:val="34"/>
          <w:cs/>
        </w:rPr>
        <w:t>จนละเลย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="0017088E" w:rsidRPr="00D95D49">
        <w:rPr>
          <w:rFonts w:ascii="TH SarabunPSK" w:hAnsi="TH SarabunPSK" w:cs="TH SarabunPSK" w:hint="cs"/>
          <w:sz w:val="34"/>
          <w:szCs w:val="34"/>
          <w:cs/>
        </w:rPr>
        <w:t>อื่นที่สำคัญ</w:t>
      </w:r>
      <w:r w:rsidR="0017088E" w:rsidRPr="00D95D49">
        <w:rPr>
          <w:rFonts w:ascii="TH SarabunPSK" w:hAnsi="TH SarabunPSK" w:cs="TH SarabunPSK"/>
          <w:sz w:val="34"/>
          <w:szCs w:val="34"/>
          <w:cs/>
        </w:rPr>
        <w:t xml:space="preserve"> จึงได้เขียนหนังสือเล่มเล็ก</w:t>
      </w:r>
      <w:r w:rsidR="00021460">
        <w:rPr>
          <w:rFonts w:ascii="TH SarabunPSK" w:hAnsi="TH SarabunPSK" w:cs="TH SarabunPSK" w:hint="cs"/>
          <w:sz w:val="34"/>
          <w:szCs w:val="34"/>
          <w:cs/>
        </w:rPr>
        <w:t>ขึ้นมานำเสนอ</w:t>
      </w:r>
      <w:r w:rsidR="0017088E" w:rsidRPr="00D95D49">
        <w:rPr>
          <w:rFonts w:ascii="TH SarabunPSK" w:hAnsi="TH SarabunPSK" w:cs="TH SarabunPSK"/>
          <w:sz w:val="34"/>
          <w:szCs w:val="34"/>
          <w:cs/>
        </w:rPr>
        <w:t xml:space="preserve">ว่า </w:t>
      </w:r>
      <w:r w:rsidR="0017088E" w:rsidRPr="00D95D49">
        <w:rPr>
          <w:rFonts w:ascii="TH SarabunPSK" w:hAnsi="TH SarabunPSK" w:cs="TH SarabunPSK" w:hint="cs"/>
          <w:sz w:val="34"/>
          <w:szCs w:val="34"/>
          <w:cs/>
        </w:rPr>
        <w:t>“ความเป็น</w:t>
      </w:r>
      <w:r w:rsidR="0017088E" w:rsidRPr="00D95D49">
        <w:rPr>
          <w:rFonts w:ascii="TH SarabunPSK" w:hAnsi="TH SarabunPSK" w:cs="TH SarabunPSK"/>
          <w:sz w:val="34"/>
          <w:szCs w:val="34"/>
          <w:cs/>
        </w:rPr>
        <w:t>วิชาการ</w:t>
      </w:r>
      <w:r w:rsidR="0017088E" w:rsidRPr="00D95D49">
        <w:rPr>
          <w:rFonts w:ascii="TH SarabunPSK" w:hAnsi="TH SarabunPSK" w:cs="TH SarabunPSK" w:hint="cs"/>
          <w:sz w:val="34"/>
          <w:szCs w:val="34"/>
          <w:cs/>
        </w:rPr>
        <w:t>”</w:t>
      </w:r>
      <w:r w:rsidR="0017088E" w:rsidRPr="00D95D49">
        <w:rPr>
          <w:rFonts w:ascii="TH SarabunPSK" w:hAnsi="TH SarabunPSK" w:cs="TH SarabunPSK"/>
          <w:sz w:val="34"/>
          <w:szCs w:val="34"/>
          <w:cs/>
        </w:rPr>
        <w:t xml:space="preserve"> หรือ </w:t>
      </w:r>
      <w:r w:rsidR="0017088E" w:rsidRPr="00D95D49">
        <w:rPr>
          <w:rFonts w:ascii="TH SarabunPSK" w:hAnsi="TH SarabunPSK" w:cs="TH SarabunPSK" w:hint="cs"/>
          <w:sz w:val="34"/>
          <w:szCs w:val="34"/>
          <w:cs/>
        </w:rPr>
        <w:t>“</w:t>
      </w:r>
      <w:r w:rsidR="0017088E" w:rsidRPr="00D95D49">
        <w:rPr>
          <w:rFonts w:ascii="TH SarabunPSK" w:hAnsi="TH SarabunPSK" w:cs="TH SarabunPSK"/>
          <w:sz w:val="34"/>
          <w:szCs w:val="34"/>
        </w:rPr>
        <w:t xml:space="preserve">scholarship”  </w:t>
      </w:r>
      <w:r w:rsidR="0017088E" w:rsidRPr="00D95D49">
        <w:rPr>
          <w:rFonts w:ascii="TH SarabunPSK" w:hAnsi="TH SarabunPSK" w:cs="TH SarabunPSK" w:hint="cs"/>
          <w:sz w:val="34"/>
          <w:szCs w:val="34"/>
          <w:cs/>
        </w:rPr>
        <w:t>ของมหาวิทยาลัย</w:t>
      </w:r>
      <w:r w:rsidR="0017088E" w:rsidRPr="00D95D49">
        <w:rPr>
          <w:rFonts w:ascii="TH SarabunPSK" w:hAnsi="TH SarabunPSK" w:cs="TH SarabunPSK"/>
          <w:sz w:val="34"/>
          <w:szCs w:val="34"/>
          <w:cs/>
        </w:rPr>
        <w:t>ควรมีหลายอย่าง  ไม่ใช่วิชาการของการค้นพบใหม่</w:t>
      </w:r>
      <w:r w:rsidR="0017088E" w:rsidRPr="00D95D49">
        <w:rPr>
          <w:rFonts w:ascii="TH SarabunPSK" w:hAnsi="TH SarabunPSK" w:cs="TH SarabunPSK" w:hint="cs"/>
          <w:sz w:val="34"/>
          <w:szCs w:val="34"/>
          <w:cs/>
        </w:rPr>
        <w:t xml:space="preserve"> (</w:t>
      </w:r>
      <w:r w:rsidR="0017088E" w:rsidRPr="00D95D49">
        <w:rPr>
          <w:rFonts w:ascii="TH SarabunPSK" w:hAnsi="TH SarabunPSK" w:cs="TH SarabunPSK"/>
          <w:sz w:val="34"/>
          <w:szCs w:val="34"/>
          <w:cs/>
        </w:rPr>
        <w:t>หรือการวิจัย</w:t>
      </w:r>
      <w:r w:rsidR="0017088E" w:rsidRPr="00D95D49">
        <w:rPr>
          <w:rFonts w:ascii="TH SarabunPSK" w:hAnsi="TH SarabunPSK" w:cs="TH SarabunPSK" w:hint="cs"/>
          <w:sz w:val="34"/>
          <w:szCs w:val="34"/>
          <w:cs/>
        </w:rPr>
        <w:t>) เท่านั้น</w:t>
      </w:r>
      <w:r w:rsidR="0017088E" w:rsidRPr="00D95D49">
        <w:rPr>
          <w:rFonts w:ascii="TH SarabunPSK" w:hAnsi="TH SarabunPSK" w:cs="TH SarabunPSK"/>
          <w:sz w:val="34"/>
          <w:szCs w:val="34"/>
          <w:cs/>
        </w:rPr>
        <w:t xml:space="preserve"> แต่วิชาการควรประกอบด้วย 4 ด้าน ดังนี้</w:t>
      </w:r>
    </w:p>
    <w:p w14:paraId="43C11CC5" w14:textId="77777777" w:rsidR="0017088E" w:rsidRPr="00D95D49" w:rsidRDefault="0017088E" w:rsidP="001B3582">
      <w:pPr>
        <w:spacing w:after="0" w:line="240" w:lineRule="auto"/>
        <w:ind w:right="-22"/>
        <w:rPr>
          <w:rFonts w:ascii="TH SarabunPSK" w:hAnsi="TH SarabunPSK" w:cs="TH SarabunPSK"/>
          <w:sz w:val="34"/>
          <w:szCs w:val="34"/>
        </w:rPr>
      </w:pPr>
    </w:p>
    <w:p w14:paraId="62798F86" w14:textId="77777777" w:rsidR="0017088E" w:rsidRPr="00D95D49" w:rsidRDefault="0017088E" w:rsidP="001B3582">
      <w:pPr>
        <w:pStyle w:val="ListParagraph"/>
        <w:numPr>
          <w:ilvl w:val="0"/>
          <w:numId w:val="23"/>
        </w:numPr>
        <w:spacing w:after="0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/>
          <w:b/>
          <w:bCs/>
          <w:sz w:val="34"/>
          <w:szCs w:val="34"/>
        </w:rPr>
        <w:lastRenderedPageBreak/>
        <w:t>The Scholarship of Discovery:</w:t>
      </w:r>
      <w:r w:rsidR="0002146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D95D49">
        <w:rPr>
          <w:rFonts w:ascii="TH SarabunPSK" w:hAnsi="TH SarabunPSK" w:cs="TH SarabunPSK"/>
          <w:sz w:val="34"/>
          <w:szCs w:val="34"/>
          <w:cs/>
        </w:rPr>
        <w:t>วิชาการของการค้นพบใหม่เป็นการค้นพบ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สิ่ง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ใหม่ หรือเปิดเผยให้เห็นถึงต้นกำเนิด หรือพิสูจน์ทฤษฎี </w:t>
      </w:r>
      <w:proofErr w:type="gramStart"/>
      <w:r w:rsidRPr="00D95D49">
        <w:rPr>
          <w:rFonts w:ascii="TH SarabunPSK" w:hAnsi="TH SarabunPSK" w:cs="TH SarabunPSK"/>
          <w:sz w:val="34"/>
          <w:szCs w:val="34"/>
          <w:cs/>
        </w:rPr>
        <w:t xml:space="preserve">หลักการ 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หรือสร้างความเข้าใจใหม่ต่อสิ่งที่มีอยู่เดิม</w:t>
      </w:r>
      <w:proofErr w:type="gramEnd"/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เป็นการขยายพรมแดนของความรู้ และเป็นสากล กล่าวคือความรู้ที่ค้นพบไหลเวียนได้ทั่วโลก </w:t>
      </w:r>
    </w:p>
    <w:p w14:paraId="6C83FF56" w14:textId="77777777" w:rsidR="0017088E" w:rsidRPr="00D95D49" w:rsidRDefault="0017088E" w:rsidP="001B3582">
      <w:pPr>
        <w:pStyle w:val="ListParagraph"/>
        <w:numPr>
          <w:ilvl w:val="0"/>
          <w:numId w:val="23"/>
        </w:numPr>
        <w:spacing w:after="0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/>
          <w:b/>
          <w:bCs/>
          <w:sz w:val="34"/>
          <w:szCs w:val="34"/>
        </w:rPr>
        <w:t xml:space="preserve">The Scholarship of Application: </w:t>
      </w:r>
      <w:r w:rsidRPr="00D95D49">
        <w:rPr>
          <w:rFonts w:ascii="TH SarabunPSK" w:hAnsi="TH SarabunPSK" w:cs="TH SarabunPSK"/>
          <w:sz w:val="34"/>
          <w:szCs w:val="34"/>
          <w:cs/>
        </w:rPr>
        <w:t>เป็น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การ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ผสมผสานความเชี่ยวชาญ </w:t>
      </w:r>
      <w:r w:rsidRPr="00D95D49">
        <w:rPr>
          <w:rFonts w:ascii="TH SarabunPSK" w:hAnsi="TH SarabunPSK" w:cs="TH SarabunPSK"/>
          <w:sz w:val="34"/>
          <w:szCs w:val="34"/>
        </w:rPr>
        <w:t xml:space="preserve">(Sharing of expertise) </w:t>
      </w:r>
      <w:r w:rsidRPr="00D95D49">
        <w:rPr>
          <w:rFonts w:ascii="TH SarabunPSK" w:hAnsi="TH SarabunPSK" w:cs="TH SarabunPSK"/>
          <w:sz w:val="34"/>
          <w:szCs w:val="34"/>
          <w:cs/>
        </w:rPr>
        <w:t>ระหว่างผู้มี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วิชาการ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 กับผู้ที่จะนำ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วิชาการนั้น</w:t>
      </w:r>
      <w:r w:rsidRPr="00D95D49">
        <w:rPr>
          <w:rFonts w:ascii="TH SarabunPSK" w:hAnsi="TH SarabunPSK" w:cs="TH SarabunPSK"/>
          <w:sz w:val="34"/>
          <w:szCs w:val="34"/>
          <w:cs/>
        </w:rPr>
        <w:t>ไปใช้เน้นการนำวิชาการไปประยุกต์ใช้เพื่อให้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เกิดผล ภายใต้เงื่อนไขและบริบทของการใช้งานจริง ถือว่าเป็นวิชาการประเภทหนึ่งที่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เทียมบ่าเทียมไหล่กับวิชาการอีก 3 ด้าน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ทั้งนี้</w:t>
      </w:r>
      <w:r w:rsidRPr="00D95D49">
        <w:rPr>
          <w:rFonts w:ascii="TH SarabunPSK" w:hAnsi="TH SarabunPSK" w:cs="TH SarabunPSK"/>
          <w:sz w:val="34"/>
          <w:szCs w:val="34"/>
        </w:rPr>
        <w:t xml:space="preserve"> Prof. Boyer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 ได้อธิบายเพิ่มเติมว่าไม่ใช่การบริการวิชาการ ไม่ใช่การถ่ายทอดความรู้แบบทางเดียว แต่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เป็น</w:t>
      </w:r>
      <w:r w:rsidRPr="00D95D49">
        <w:rPr>
          <w:rFonts w:ascii="TH SarabunPSK" w:hAnsi="TH SarabunPSK" w:cs="TH SarabunPSK"/>
          <w:sz w:val="34"/>
          <w:szCs w:val="34"/>
          <w:cs/>
        </w:rPr>
        <w:t>การร่วมมือ (</w:t>
      </w:r>
      <w:r w:rsidRPr="00D95D49">
        <w:rPr>
          <w:rFonts w:ascii="TH SarabunPSK" w:hAnsi="TH SarabunPSK" w:cs="TH SarabunPSK"/>
          <w:sz w:val="34"/>
          <w:szCs w:val="34"/>
        </w:rPr>
        <w:t xml:space="preserve">Collaboration) 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ระหว่าง 2 </w:t>
      </w:r>
      <w:proofErr w:type="gramStart"/>
      <w:r w:rsidRPr="00D95D49">
        <w:rPr>
          <w:rFonts w:ascii="TH SarabunPSK" w:hAnsi="TH SarabunPSK" w:cs="TH SarabunPSK"/>
          <w:sz w:val="34"/>
          <w:szCs w:val="34"/>
          <w:cs/>
        </w:rPr>
        <w:t>ฝ่าย  คือ</w:t>
      </w:r>
      <w:proofErr w:type="gramEnd"/>
      <w:r w:rsidRPr="00D95D49">
        <w:rPr>
          <w:rFonts w:ascii="TH SarabunPSK" w:hAnsi="TH SarabunPSK" w:cs="TH SarabunPSK"/>
          <w:sz w:val="34"/>
          <w:szCs w:val="34"/>
          <w:cs/>
        </w:rPr>
        <w:t xml:space="preserve"> นักวิชาการกับผู้ใช้วิชาการ ต่างฝ่ายต่างเสริมความรู้ให้กัน</w:t>
      </w:r>
    </w:p>
    <w:p w14:paraId="1EE78985" w14:textId="77777777" w:rsidR="0017088E" w:rsidRPr="00D95D49" w:rsidRDefault="0017088E" w:rsidP="001B3582">
      <w:pPr>
        <w:pStyle w:val="ListParagraph"/>
        <w:numPr>
          <w:ilvl w:val="0"/>
          <w:numId w:val="23"/>
        </w:numPr>
        <w:spacing w:after="0" w:line="240" w:lineRule="auto"/>
        <w:ind w:right="-22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/>
          <w:b/>
          <w:bCs/>
          <w:sz w:val="34"/>
          <w:szCs w:val="34"/>
        </w:rPr>
        <w:t>The Scholarship of Teaching:</w:t>
      </w:r>
      <w:r w:rsidR="0002146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proofErr w:type="gramStart"/>
      <w:r w:rsidRPr="00D95D49">
        <w:rPr>
          <w:rFonts w:ascii="TH SarabunPSK" w:hAnsi="TH SarabunPSK" w:cs="TH SarabunPSK"/>
          <w:sz w:val="34"/>
          <w:szCs w:val="34"/>
          <w:cs/>
        </w:rPr>
        <w:t>วิชาการของการเรียนการสอน  ซึ่งจะเ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ป็นความรู้ที่เกี่ยวกับ</w:t>
      </w:r>
      <w:r w:rsidRPr="00D95D49">
        <w:rPr>
          <w:rFonts w:ascii="TH SarabunPSK" w:hAnsi="TH SarabunPSK" w:cs="TH SarabunPSK"/>
          <w:sz w:val="34"/>
          <w:szCs w:val="34"/>
          <w:cs/>
        </w:rPr>
        <w:t>กา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รถ่ายทอดความรู้</w:t>
      </w:r>
      <w:proofErr w:type="gramEnd"/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 ทำ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ให้ผู้เรียน นักศึกษา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เข้าใจเรื่องที่เรียนรู้และ</w:t>
      </w:r>
      <w:r w:rsidRPr="00D95D49">
        <w:rPr>
          <w:rFonts w:ascii="TH SarabunPSK" w:hAnsi="TH SarabunPSK" w:cs="TH SarabunPSK"/>
          <w:sz w:val="34"/>
          <w:szCs w:val="34"/>
          <w:cs/>
        </w:rPr>
        <w:t>เกิดความตื่นเต้นที่จะ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เรียนรู้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เพิ่มเติม  สร้างผู้เรียนให้สามารถคิดวิเคราะห์ คิดสร้างสรรค์ </w:t>
      </w:r>
    </w:p>
    <w:p w14:paraId="33936FC9" w14:textId="77777777" w:rsidR="0017088E" w:rsidRPr="00D95D49" w:rsidRDefault="0017088E" w:rsidP="001B3582">
      <w:pPr>
        <w:pStyle w:val="ListParagraph"/>
        <w:numPr>
          <w:ilvl w:val="0"/>
          <w:numId w:val="23"/>
        </w:numPr>
        <w:spacing w:after="0" w:line="240" w:lineRule="auto"/>
        <w:ind w:right="-22"/>
        <w:rPr>
          <w:rFonts w:ascii="TH SarabunPSK" w:hAnsi="TH SarabunPSK" w:cs="TH SarabunPSK"/>
          <w:sz w:val="34"/>
          <w:szCs w:val="34"/>
          <w:cs/>
        </w:rPr>
      </w:pPr>
      <w:r w:rsidRPr="00D95D49">
        <w:rPr>
          <w:rFonts w:ascii="TH SarabunPSK" w:hAnsi="TH SarabunPSK" w:cs="TH SarabunPSK"/>
          <w:b/>
          <w:bCs/>
          <w:sz w:val="34"/>
          <w:szCs w:val="34"/>
        </w:rPr>
        <w:t>The Scholarship of Integration:</w:t>
      </w:r>
      <w:r w:rsidR="0002146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D95D49">
        <w:rPr>
          <w:rFonts w:ascii="TH SarabunPSK" w:hAnsi="TH SarabunPSK" w:cs="TH SarabunPSK"/>
          <w:sz w:val="34"/>
          <w:szCs w:val="34"/>
          <w:cs/>
        </w:rPr>
        <w:t>วิชาการที่เกิดจากหลายๆ สาขามารวมกัน แล้วเห็นมุมมองใหม่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ที่กว้างขึ้น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 เกิด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ความเข้าใจใหม่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ต่อโจทย์ ต่อสถานการณ์ 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หรือ</w:t>
      </w:r>
      <w:r w:rsidRPr="00D95D49">
        <w:rPr>
          <w:rFonts w:ascii="TH SarabunPSK" w:hAnsi="TH SarabunPSK" w:cs="TH SarabunPSK"/>
          <w:sz w:val="34"/>
          <w:szCs w:val="34"/>
          <w:cs/>
        </w:rPr>
        <w:t>ต่อธรรมชาติการรวมกันของสหสาขาวิชา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นี้</w:t>
      </w:r>
      <w:r w:rsidRPr="00D95D49">
        <w:rPr>
          <w:rFonts w:ascii="TH SarabunPSK" w:hAnsi="TH SarabunPSK" w:cs="TH SarabunPSK"/>
          <w:sz w:val="34"/>
          <w:szCs w:val="34"/>
          <w:cs/>
        </w:rPr>
        <w:t>อาจจะเกิดขึ้นภายในหรือระหว่างการเรียนการสอน การวิจัยและการบริการวิชาการ</w:t>
      </w:r>
      <w:r w:rsidRPr="00D95D49">
        <w:rPr>
          <w:rFonts w:ascii="TH SarabunPSK" w:hAnsi="TH SarabunPSK" w:cs="TH SarabunPSK" w:hint="cs"/>
          <w:sz w:val="34"/>
          <w:szCs w:val="34"/>
          <w:cs/>
        </w:rPr>
        <w:t>ก็ได้</w:t>
      </w:r>
    </w:p>
    <w:p w14:paraId="3A343BE6" w14:textId="77777777" w:rsidR="0017088E" w:rsidRPr="00D95D49" w:rsidRDefault="0017088E" w:rsidP="001B3582">
      <w:pPr>
        <w:pStyle w:val="ListParagraph"/>
        <w:spacing w:after="0" w:line="240" w:lineRule="auto"/>
        <w:ind w:left="567" w:right="-22"/>
        <w:rPr>
          <w:rFonts w:ascii="TH SarabunPSK" w:hAnsi="TH SarabunPSK" w:cs="TH SarabunPSK"/>
          <w:b/>
          <w:bCs/>
          <w:sz w:val="34"/>
          <w:szCs w:val="34"/>
        </w:rPr>
      </w:pPr>
    </w:p>
    <w:p w14:paraId="00EAC425" w14:textId="77777777" w:rsidR="0017088E" w:rsidRPr="00D95D49" w:rsidRDefault="0017088E" w:rsidP="001B3582">
      <w:pPr>
        <w:pStyle w:val="ListParagraph"/>
        <w:spacing w:after="0" w:line="240" w:lineRule="auto"/>
        <w:ind w:left="0" w:right="-22" w:firstLine="567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 w:hint="cs"/>
          <w:sz w:val="34"/>
          <w:szCs w:val="34"/>
          <w:cs/>
        </w:rPr>
        <w:t>จากแนวคิดดังกล่าว ทำให้มหาวิทยาลัยต่างๆ ในประเทศสหรัฐอเมริกา ได้ดำเนิน</w:t>
      </w:r>
      <w:r w:rsidR="005E69CF"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Pr="00D95D49">
        <w:rPr>
          <w:rFonts w:ascii="TH SarabunPSK" w:hAnsi="TH SarabunPSK" w:cs="TH SarabunPSK" w:hint="cs"/>
          <w:sz w:val="34"/>
          <w:szCs w:val="34"/>
          <w:cs/>
        </w:rPr>
        <w:t xml:space="preserve">งานวิชาการเพื่อสังคมอย่างกว้างขวาง ทั้งในระดับมหาวิทยาลัย </w:t>
      </w:r>
      <w:r w:rsidR="00351735" w:rsidRPr="00D95D49">
        <w:rPr>
          <w:rFonts w:ascii="TH SarabunPSK" w:hAnsi="TH SarabunPSK" w:cs="TH SarabunPSK" w:hint="cs"/>
          <w:sz w:val="34"/>
          <w:szCs w:val="34"/>
          <w:cs/>
        </w:rPr>
        <w:t>ระดับรัฐ ระดับภูมิภาค และระดับนานาชาติ และมีการรวมตัวกันเป็นเครือข่ายเพื่อผลักดัน</w:t>
      </w:r>
      <w:r w:rsidR="005E69CF" w:rsidRPr="00D95D49">
        <w:rPr>
          <w:rFonts w:ascii="TH SarabunPSK" w:hAnsi="TH SarabunPSK" w:cs="TH SarabunPSK" w:hint="cs"/>
          <w:sz w:val="34"/>
          <w:szCs w:val="34"/>
          <w:cs/>
        </w:rPr>
        <w:t>พันธกิจ</w:t>
      </w:r>
      <w:r w:rsidR="00351735" w:rsidRPr="00D95D49">
        <w:rPr>
          <w:rFonts w:ascii="TH SarabunPSK" w:hAnsi="TH SarabunPSK" w:cs="TH SarabunPSK" w:hint="cs"/>
          <w:sz w:val="34"/>
          <w:szCs w:val="34"/>
          <w:cs/>
        </w:rPr>
        <w:t xml:space="preserve">งานวิชาการเพื่อสังคมให้เป็นเลิศและก้าวหน้าเช่น การจัดตั้ง </w:t>
      </w:r>
      <w:r w:rsidR="00351735" w:rsidRPr="00D95D49">
        <w:rPr>
          <w:rFonts w:ascii="TH SarabunPSK" w:hAnsi="TH SarabunPSK" w:cs="TH SarabunPSK"/>
          <w:sz w:val="34"/>
          <w:szCs w:val="34"/>
        </w:rPr>
        <w:t xml:space="preserve">Engagement Scholarship Consortium </w:t>
      </w:r>
      <w:r w:rsidR="00351735" w:rsidRPr="00D95D49">
        <w:rPr>
          <w:rFonts w:ascii="TH SarabunPSK" w:hAnsi="TH SarabunPSK" w:cs="TH SarabunPSK" w:hint="cs"/>
          <w:sz w:val="34"/>
          <w:szCs w:val="34"/>
          <w:cs/>
        </w:rPr>
        <w:t xml:space="preserve">ระหว่างมหาวิทยาลัยแห่งรัฐ </w:t>
      </w:r>
      <w:r w:rsidR="00351735" w:rsidRPr="00D95D49">
        <w:rPr>
          <w:rFonts w:ascii="TH SarabunPSK" w:hAnsi="TH SarabunPSK" w:cs="TH SarabunPSK"/>
          <w:sz w:val="34"/>
          <w:szCs w:val="34"/>
        </w:rPr>
        <w:t xml:space="preserve">28 </w:t>
      </w:r>
      <w:r w:rsidR="00351735" w:rsidRPr="00D95D49">
        <w:rPr>
          <w:rFonts w:ascii="TH SarabunPSK" w:hAnsi="TH SarabunPSK" w:cs="TH SarabunPSK" w:hint="cs"/>
          <w:sz w:val="34"/>
          <w:szCs w:val="34"/>
          <w:cs/>
        </w:rPr>
        <w:t>แห่งทั่วประเทศ</w:t>
      </w:r>
      <w:r w:rsidR="0024170E" w:rsidRPr="00D95D49">
        <w:rPr>
          <w:rFonts w:ascii="TH SarabunPSK" w:hAnsi="TH SarabunPSK" w:cs="TH SarabunPSK" w:hint="cs"/>
          <w:sz w:val="34"/>
          <w:szCs w:val="34"/>
          <w:cs/>
        </w:rPr>
        <w:t xml:space="preserve"> เช่น </w:t>
      </w:r>
      <w:r w:rsidR="0024170E" w:rsidRPr="00D95D49">
        <w:rPr>
          <w:rFonts w:ascii="TH SarabunPSK" w:hAnsi="TH SarabunPSK" w:cs="TH SarabunPSK"/>
          <w:sz w:val="34"/>
          <w:szCs w:val="34"/>
        </w:rPr>
        <w:t xml:space="preserve">California State University, Colorado State University, Iowa State University, Kansas State University, Michigan State University, Pennsylvania State University </w:t>
      </w:r>
      <w:r w:rsidR="0024170E" w:rsidRPr="00D95D49">
        <w:rPr>
          <w:rFonts w:ascii="TH SarabunPSK" w:hAnsi="TH SarabunPSK" w:cs="TH SarabunPSK" w:hint="cs"/>
          <w:sz w:val="34"/>
          <w:szCs w:val="34"/>
          <w:cs/>
        </w:rPr>
        <w:t>เป็นต้น เพื่อจัดกิจกรรมให้สมาชิกได้มาแลกเปลี่ยนเรียนรู้  สร้างวิธีปฏิบัติที่ดี และทำงานร่วมกัน</w:t>
      </w:r>
      <w:r w:rsidR="005A3DCC" w:rsidRPr="00D95D49">
        <w:rPr>
          <w:rFonts w:ascii="TH SarabunPSK" w:hAnsi="TH SarabunPSK" w:cs="TH SarabunPSK" w:hint="cs"/>
          <w:sz w:val="34"/>
          <w:szCs w:val="34"/>
          <w:cs/>
        </w:rPr>
        <w:t xml:space="preserve"> มี</w:t>
      </w:r>
      <w:r w:rsidR="0024170E" w:rsidRPr="00D95D49">
        <w:rPr>
          <w:rFonts w:ascii="TH SarabunPSK" w:hAnsi="TH SarabunPSK" w:cs="TH SarabunPSK" w:hint="cs"/>
          <w:sz w:val="34"/>
          <w:szCs w:val="34"/>
          <w:cs/>
        </w:rPr>
        <w:t xml:space="preserve">การประชุมประจำปี </w:t>
      </w:r>
      <w:r w:rsidR="005A3DCC" w:rsidRPr="00D95D49">
        <w:rPr>
          <w:rFonts w:ascii="TH SarabunPSK" w:hAnsi="TH SarabunPSK" w:cs="TH SarabunPSK" w:hint="cs"/>
          <w:sz w:val="34"/>
          <w:szCs w:val="34"/>
          <w:cs/>
        </w:rPr>
        <w:t>ผลิตวารสารและเอกสารวิชาการ</w:t>
      </w:r>
      <w:r w:rsidR="0024170E" w:rsidRPr="00D95D49">
        <w:rPr>
          <w:rFonts w:ascii="TH SarabunPSK" w:hAnsi="TH SarabunPSK" w:cs="TH SarabunPSK" w:hint="cs"/>
          <w:sz w:val="34"/>
          <w:szCs w:val="34"/>
          <w:cs/>
        </w:rPr>
        <w:t xml:space="preserve"> รวมทั้งพัฒนาบุคลากรของมหาวิทยาลัยให้มีความรู้ความเชี่ยวชาญในงานวิชาการเพื่อสังคมอย่างต่อเนื่อง</w:t>
      </w:r>
      <w:r w:rsidR="005A3DCC" w:rsidRPr="00D95D49">
        <w:rPr>
          <w:rFonts w:ascii="TH SarabunPSK" w:hAnsi="TH SarabunPSK" w:cs="TH SarabunPSK" w:hint="cs"/>
          <w:sz w:val="34"/>
          <w:szCs w:val="34"/>
          <w:cs/>
        </w:rPr>
        <w:t xml:space="preserve">และยั่งยืน นอกจากนี้ ยังมีการรวมตัวกันของนักวิชาการมหาวิทยาลัย จัดตั้งองค์กรกลางระดับนานาชาติ ชื่อ  </w:t>
      </w:r>
      <w:r w:rsidR="005A3DCC" w:rsidRPr="00D95D49">
        <w:rPr>
          <w:rFonts w:ascii="TH SarabunPSK" w:hAnsi="TH SarabunPSK" w:cs="TH SarabunPSK"/>
          <w:sz w:val="34"/>
          <w:szCs w:val="34"/>
        </w:rPr>
        <w:t>International Society for the Schola</w:t>
      </w:r>
      <w:r w:rsidR="00021460">
        <w:rPr>
          <w:rFonts w:ascii="TH SarabunPSK" w:hAnsi="TH SarabunPSK" w:cs="TH SarabunPSK"/>
          <w:sz w:val="34"/>
          <w:szCs w:val="34"/>
        </w:rPr>
        <w:t>r</w:t>
      </w:r>
      <w:r w:rsidR="005A3DCC" w:rsidRPr="00D95D49">
        <w:rPr>
          <w:rFonts w:ascii="TH SarabunPSK" w:hAnsi="TH SarabunPSK" w:cs="TH SarabunPSK"/>
          <w:sz w:val="34"/>
          <w:szCs w:val="34"/>
        </w:rPr>
        <w:t xml:space="preserve">ship of Teaching and Learning (ISSOTL) </w:t>
      </w:r>
      <w:r w:rsidR="005A3DCC" w:rsidRPr="00D95D49">
        <w:rPr>
          <w:rFonts w:ascii="TH SarabunPSK" w:hAnsi="TH SarabunPSK" w:cs="TH SarabunPSK" w:hint="cs"/>
          <w:sz w:val="34"/>
          <w:szCs w:val="34"/>
          <w:cs/>
        </w:rPr>
        <w:t xml:space="preserve">เพื่อส่งเสริมให้บุคลากรมหาวิทยาลัยโดยเฉพาะอาจารย์ผู้สอน ได้มีการทำงานวิชาการทั้งในด้านการสอนและการทำงานกับสังคมให้มีประสิทธิภาพและประสิทธิผลมากขึ้น  โดย </w:t>
      </w:r>
      <w:r w:rsidR="005A3DCC" w:rsidRPr="00D95D49">
        <w:rPr>
          <w:rFonts w:ascii="TH SarabunPSK" w:hAnsi="TH SarabunPSK" w:cs="TH SarabunPSK"/>
          <w:sz w:val="34"/>
          <w:szCs w:val="34"/>
        </w:rPr>
        <w:t xml:space="preserve">ISSOTL </w:t>
      </w:r>
      <w:r w:rsidR="005A3DCC" w:rsidRPr="00D95D49">
        <w:rPr>
          <w:rFonts w:ascii="TH SarabunPSK" w:hAnsi="TH SarabunPSK" w:cs="TH SarabunPSK" w:hint="cs"/>
          <w:sz w:val="34"/>
          <w:szCs w:val="34"/>
          <w:cs/>
        </w:rPr>
        <w:t xml:space="preserve">จัดการประชุมในระดับนานาชาติทุกปี และมีนักวิชาการจากทั่วโลกเข้าร่วมประชุมเป็นจำนวนมาก </w:t>
      </w:r>
      <w:r w:rsidR="005A3DCC" w:rsidRPr="00D95D49">
        <w:rPr>
          <w:rFonts w:ascii="TH SarabunPSK" w:hAnsi="TH SarabunPSK" w:cs="TH SarabunPSK"/>
          <w:sz w:val="34"/>
          <w:szCs w:val="34"/>
        </w:rPr>
        <w:t>(</w:t>
      </w:r>
      <w:r w:rsidR="005A3DCC" w:rsidRPr="00D95D49">
        <w:rPr>
          <w:rFonts w:ascii="TH SarabunPSK" w:hAnsi="TH SarabunPSK" w:cs="TH SarabunPSK" w:hint="cs"/>
          <w:sz w:val="34"/>
          <w:szCs w:val="34"/>
          <w:cs/>
        </w:rPr>
        <w:t xml:space="preserve">มากกว่า </w:t>
      </w:r>
      <w:r w:rsidR="00021460">
        <w:rPr>
          <w:rFonts w:ascii="TH SarabunPSK" w:hAnsi="TH SarabunPSK" w:cs="TH SarabunPSK"/>
          <w:sz w:val="34"/>
          <w:szCs w:val="34"/>
        </w:rPr>
        <w:t>7</w:t>
      </w:r>
      <w:r w:rsidR="005A3DCC" w:rsidRPr="00D95D49">
        <w:rPr>
          <w:rFonts w:ascii="TH SarabunPSK" w:hAnsi="TH SarabunPSK" w:cs="TH SarabunPSK"/>
          <w:sz w:val="34"/>
          <w:szCs w:val="34"/>
        </w:rPr>
        <w:t xml:space="preserve">00 </w:t>
      </w:r>
      <w:r w:rsidR="005A3DCC" w:rsidRPr="00D95D49">
        <w:rPr>
          <w:rFonts w:ascii="TH SarabunPSK" w:hAnsi="TH SarabunPSK" w:cs="TH SarabunPSK" w:hint="cs"/>
          <w:sz w:val="34"/>
          <w:szCs w:val="34"/>
          <w:cs/>
        </w:rPr>
        <w:t>คน ขึ้นไป)</w:t>
      </w:r>
    </w:p>
    <w:p w14:paraId="49736DE6" w14:textId="77777777" w:rsidR="005A3DCC" w:rsidRPr="00D95D49" w:rsidRDefault="005A3DCC" w:rsidP="001B3582">
      <w:pPr>
        <w:pStyle w:val="ListParagraph"/>
        <w:spacing w:after="0" w:line="240" w:lineRule="auto"/>
        <w:ind w:left="0" w:right="-22" w:firstLine="567"/>
        <w:rPr>
          <w:rFonts w:ascii="TH SarabunPSK" w:hAnsi="TH SarabunPSK" w:cs="TH SarabunPSK"/>
          <w:sz w:val="34"/>
          <w:szCs w:val="34"/>
        </w:rPr>
      </w:pPr>
    </w:p>
    <w:p w14:paraId="6C4BDBB5" w14:textId="77777777" w:rsidR="00592033" w:rsidRPr="00D95D49" w:rsidRDefault="00592033" w:rsidP="001B3582">
      <w:pPr>
        <w:pStyle w:val="ListParagraph"/>
        <w:spacing w:after="0" w:line="240" w:lineRule="auto"/>
        <w:ind w:left="0" w:right="-22" w:firstLine="567"/>
        <w:rPr>
          <w:rFonts w:ascii="TH SarabunPSK" w:hAnsi="TH SarabunPSK" w:cs="TH SarabunPSK"/>
          <w:sz w:val="34"/>
          <w:szCs w:val="34"/>
        </w:rPr>
      </w:pPr>
    </w:p>
    <w:p w14:paraId="35389B2D" w14:textId="77777777" w:rsidR="005A3DCC" w:rsidRPr="00D95D49" w:rsidRDefault="005A3DCC" w:rsidP="001B3582">
      <w:pPr>
        <w:pStyle w:val="ListParagraph"/>
        <w:numPr>
          <w:ilvl w:val="1"/>
          <w:numId w:val="16"/>
        </w:numPr>
        <w:spacing w:after="0" w:line="240" w:lineRule="auto"/>
        <w:ind w:left="567" w:right="-22" w:hanging="567"/>
        <w:rPr>
          <w:rFonts w:ascii="TH SarabunPSK" w:hAnsi="TH SarabunPSK" w:cs="TH SarabunPSK"/>
          <w:b/>
          <w:bCs/>
          <w:sz w:val="34"/>
          <w:szCs w:val="34"/>
        </w:rPr>
      </w:pPr>
      <w:r w:rsidRPr="00D95D49">
        <w:rPr>
          <w:rFonts w:ascii="TH SarabunPSK" w:hAnsi="TH SarabunPSK" w:cs="TH SarabunPSK" w:hint="cs"/>
          <w:b/>
          <w:bCs/>
          <w:sz w:val="34"/>
          <w:szCs w:val="34"/>
          <w:cs/>
        </w:rPr>
        <w:t>สหราชอาณาจักร</w:t>
      </w:r>
    </w:p>
    <w:p w14:paraId="57A5E0E4" w14:textId="77777777" w:rsidR="00A91CC3" w:rsidRPr="00D95D49" w:rsidRDefault="00A91CC3" w:rsidP="001B3582">
      <w:pPr>
        <w:pStyle w:val="ListParagraph"/>
        <w:spacing w:after="0" w:line="240" w:lineRule="auto"/>
        <w:ind w:left="567" w:right="-22"/>
        <w:rPr>
          <w:rFonts w:ascii="TH SarabunPSK" w:hAnsi="TH SarabunPSK" w:cs="TH SarabunPSK"/>
          <w:b/>
          <w:bCs/>
          <w:sz w:val="34"/>
          <w:szCs w:val="34"/>
        </w:rPr>
      </w:pPr>
    </w:p>
    <w:p w14:paraId="11B178FA" w14:textId="77777777" w:rsidR="00DD21D2" w:rsidRPr="00D95D49" w:rsidRDefault="00DD21D2" w:rsidP="001B3582">
      <w:pPr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 w:rsidRPr="00D95D49">
        <w:rPr>
          <w:rFonts w:ascii="TH SarabunPSK" w:hAnsi="TH SarabunPSK" w:cs="TH SarabunPSK"/>
          <w:sz w:val="34"/>
          <w:szCs w:val="34"/>
          <w:cs/>
        </w:rPr>
        <w:t>ลักษณะเด่นของ</w:t>
      </w:r>
      <w:r w:rsidR="005E69CF" w:rsidRPr="00D95D49">
        <w:rPr>
          <w:rFonts w:ascii="TH SarabunPSK" w:hAnsi="TH SarabunPSK" w:cs="TH SarabunPSK"/>
          <w:sz w:val="34"/>
          <w:szCs w:val="34"/>
          <w:cs/>
        </w:rPr>
        <w:t>พันธกิจ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มหาวิทยาลัยเพื่อสังคมในสหราชอาณาจักรคือ กิจการเพื่อสังคม </w:t>
      </w:r>
      <w:r w:rsidRPr="00D95D49">
        <w:rPr>
          <w:rFonts w:ascii="TH SarabunPSK" w:hAnsi="TH SarabunPSK" w:cs="TH SarabunPSK"/>
          <w:sz w:val="34"/>
          <w:szCs w:val="34"/>
        </w:rPr>
        <w:t>(Social Enterprise)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 ซึ่งเป็น</w:t>
      </w:r>
      <w:r w:rsidR="005E69CF" w:rsidRPr="00D95D49">
        <w:rPr>
          <w:rFonts w:ascii="TH SarabunPSK" w:hAnsi="TH SarabunPSK" w:cs="TH SarabunPSK"/>
          <w:sz w:val="34"/>
          <w:szCs w:val="34"/>
          <w:cs/>
        </w:rPr>
        <w:t>พันธกิจ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ที่รัฐบาลของสหราชอาณาจักรหนุนเสริมและสนับสนุนให้มหาวิทยาลัยเข้ามามีส่วนร่วมอย่างจริงจังและเป็นระบบ โดยมีการจัดสรรงบประมาณให้มหาวิทยาลัยนำไปทำงานกับชุมชนสังคมที่ด้อยโอกาสหรืออยู่ในกลุ่มเสี่ยงแทนหน่วยงานของรัฐที่มีระบบ ระเบียบ ความล่าช้า และมีหลายขั้นตอน ทำให้ไม่คล่องตัวกับการทำงานเพื่อคนด้อยโอกาสเหล่านี้ และที่สำคัญที่สุดก็คือ บุคคลด้อยโอกาสเหล่านั้น ไม่มีความรู้สึกเป็นเจ้าของ เพราะเป็นการรับบริการจากภาครัฐแบบทางเดียว ไม่อยากพัฒนาตัวเอง ทำให้เป็นภาระของสังคมตลอดไป เพื่อแก้ปัญหาการให้บริการของภาครัฐที่ไม่มีประสิทธิภาพและประสิทธิผลต่อผู้ด้อยโอกาสในสังคม รัฐบาลของประเทศสหราชอาณาจักรยังได้สร้างระบบและพัฒนากลไกสนับสนุนการทำงานเพื่อสังคมหลายประการ เช่น การตั้งหน่วยงานระดับชาติชื่อ </w:t>
      </w:r>
      <w:r w:rsidRPr="00D95D49">
        <w:rPr>
          <w:rFonts w:ascii="TH SarabunPSK" w:hAnsi="TH SarabunPSK" w:cs="TH SarabunPSK"/>
          <w:sz w:val="34"/>
          <w:szCs w:val="34"/>
        </w:rPr>
        <w:t xml:space="preserve">NACUE (National Association of College &amp; University Entrepreneurs) 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ขึ้นมาให้การสนับสนุนนักศึกษาในมหาวิทยาลัยของสหราชอาณาจักร ที่ต้องการทำกิจการเพื่อสังคม หรือเป็น </w:t>
      </w:r>
      <w:r w:rsidRPr="00D95D49">
        <w:rPr>
          <w:rFonts w:ascii="TH SarabunPSK" w:hAnsi="TH SarabunPSK" w:cs="TH SarabunPSK"/>
          <w:sz w:val="34"/>
          <w:szCs w:val="34"/>
        </w:rPr>
        <w:t xml:space="preserve">Social entrepreneur  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ตลอดจนการจัดตั้ง </w:t>
      </w:r>
      <w:proofErr w:type="spellStart"/>
      <w:r w:rsidRPr="00D95D49">
        <w:rPr>
          <w:rFonts w:ascii="TH SarabunPSK" w:hAnsi="TH SarabunPSK" w:cs="TH SarabunPSK"/>
          <w:sz w:val="34"/>
          <w:szCs w:val="34"/>
        </w:rPr>
        <w:t>UnLtd</w:t>
      </w:r>
      <w:proofErr w:type="spellEnd"/>
      <w:r w:rsidRPr="00D95D49">
        <w:rPr>
          <w:rFonts w:ascii="TH SarabunPSK" w:hAnsi="TH SarabunPSK" w:cs="TH SarabunPSK"/>
          <w:sz w:val="34"/>
          <w:szCs w:val="34"/>
        </w:rPr>
        <w:t xml:space="preserve"> UK 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ขึ้นมาเพื่อหนุนเสริมกิจการเพื่อสังคม และ </w:t>
      </w:r>
      <w:r w:rsidRPr="00D95D49">
        <w:rPr>
          <w:rFonts w:ascii="TH SarabunPSK" w:hAnsi="TH SarabunPSK" w:cs="TH SarabunPSK"/>
          <w:sz w:val="34"/>
          <w:szCs w:val="34"/>
        </w:rPr>
        <w:t xml:space="preserve">Social Entrepreneur 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ให้มากขึ้น นอกจากนี้ มหาวิทยาลัยบางแห่ง เช่น </w:t>
      </w:r>
      <w:r w:rsidRPr="00D95D49">
        <w:rPr>
          <w:rFonts w:ascii="TH SarabunPSK" w:hAnsi="TH SarabunPSK" w:cs="TH SarabunPSK"/>
          <w:sz w:val="34"/>
          <w:szCs w:val="34"/>
        </w:rPr>
        <w:t xml:space="preserve">University of Northampton 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ได้ประกาศไว้ในวิสัยทัศน์อย่างชัดเจนว่า จะเป็น </w:t>
      </w:r>
      <w:r w:rsidRPr="00D95D49">
        <w:rPr>
          <w:rFonts w:ascii="TH SarabunPSK" w:hAnsi="TH SarabunPSK" w:cs="TH SarabunPSK"/>
          <w:sz w:val="34"/>
          <w:szCs w:val="34"/>
        </w:rPr>
        <w:t xml:space="preserve">Social Enterprise University 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และมหาวิทยาลัยก็ได้ดำเนินการในด้านนี้ ตั้งแต่กำหนดไว้ในยุทธศาสตร์มหาวิทยาลัย แผนการดำเนินงาน  งบประมาณ การเรียนการสอน การทำงานกับภาคชุมชนและสังคม  และการดำเนินการทุกอย่างของมหาวิทยาลัย ทำให้มหาวิทยาลัยแห่งนี้ได้รับการยอมรับจาก </w:t>
      </w:r>
      <w:proofErr w:type="spellStart"/>
      <w:r w:rsidRPr="00D95D49">
        <w:rPr>
          <w:rFonts w:ascii="TH SarabunPSK" w:hAnsi="TH SarabunPSK" w:cs="TH SarabunPSK"/>
          <w:sz w:val="34"/>
          <w:szCs w:val="34"/>
        </w:rPr>
        <w:t>Ashoka</w:t>
      </w:r>
      <w:proofErr w:type="spellEnd"/>
      <w:r w:rsidRPr="00D95D49">
        <w:rPr>
          <w:rFonts w:ascii="TH SarabunPSK" w:hAnsi="TH SarabunPSK" w:cs="TH SarabunPSK"/>
          <w:sz w:val="34"/>
          <w:szCs w:val="34"/>
        </w:rPr>
        <w:t xml:space="preserve"> U 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ซึ่งเป็นเครือข่าย </w:t>
      </w:r>
      <w:r w:rsidRPr="00D95D49">
        <w:rPr>
          <w:rFonts w:ascii="TH SarabunPSK" w:hAnsi="TH SarabunPSK" w:cs="TH SarabunPSK"/>
          <w:sz w:val="34"/>
          <w:szCs w:val="34"/>
        </w:rPr>
        <w:t xml:space="preserve">social entrepreneurs </w:t>
      </w:r>
      <w:r w:rsidRPr="00D95D49">
        <w:rPr>
          <w:rFonts w:ascii="TH SarabunPSK" w:hAnsi="TH SarabunPSK" w:cs="TH SarabunPSK"/>
          <w:sz w:val="34"/>
          <w:szCs w:val="34"/>
          <w:cs/>
        </w:rPr>
        <w:t xml:space="preserve">ที่ใหญ่และมีอิทธิพลที่สุดในโลก ให้เป็น </w:t>
      </w:r>
      <w:proofErr w:type="spellStart"/>
      <w:r w:rsidRPr="00D95D49">
        <w:rPr>
          <w:rFonts w:ascii="TH SarabunPSK" w:hAnsi="TH SarabunPSK" w:cs="TH SarabunPSK"/>
          <w:sz w:val="34"/>
          <w:szCs w:val="34"/>
        </w:rPr>
        <w:t>Changemaker</w:t>
      </w:r>
      <w:proofErr w:type="spellEnd"/>
      <w:r w:rsidRPr="00D95D49">
        <w:rPr>
          <w:rFonts w:ascii="TH SarabunPSK" w:hAnsi="TH SarabunPSK" w:cs="TH SarabunPSK"/>
          <w:sz w:val="34"/>
          <w:szCs w:val="34"/>
        </w:rPr>
        <w:t xml:space="preserve"> Campus </w:t>
      </w:r>
      <w:r w:rsidRPr="00D95D49">
        <w:rPr>
          <w:rFonts w:ascii="TH SarabunPSK" w:hAnsi="TH SarabunPSK" w:cs="TH SarabunPSK"/>
          <w:sz w:val="34"/>
          <w:szCs w:val="34"/>
          <w:cs/>
        </w:rPr>
        <w:t>แห่งแรกในประเทศสหราชอาณาจักร ในการทำงานกิจการเพื่อสังคมอย่างเข้มข้นและส่งผลต่อการเปลี่ยนแปลงในเชิงบวกต่อสังคม</w:t>
      </w:r>
    </w:p>
    <w:p w14:paraId="607AC2BE" w14:textId="77777777" w:rsidR="0017088E" w:rsidRDefault="0017088E" w:rsidP="001B3582">
      <w:pPr>
        <w:spacing w:after="0" w:line="240" w:lineRule="auto"/>
        <w:ind w:right="-22"/>
        <w:rPr>
          <w:rFonts w:ascii="TH SarabunPSK" w:hAnsi="TH SarabunPSK" w:cs="TH SarabunPSK"/>
          <w:b/>
          <w:bCs/>
          <w:sz w:val="34"/>
          <w:szCs w:val="34"/>
        </w:rPr>
      </w:pPr>
    </w:p>
    <w:p w14:paraId="608DEE81" w14:textId="77777777" w:rsidR="00592033" w:rsidRDefault="00592033" w:rsidP="001B3582">
      <w:pPr>
        <w:spacing w:after="0" w:line="240" w:lineRule="auto"/>
        <w:ind w:right="-22"/>
        <w:rPr>
          <w:rFonts w:ascii="TH SarabunPSK" w:hAnsi="TH SarabunPSK" w:cs="TH SarabunPSK"/>
          <w:b/>
          <w:bCs/>
          <w:sz w:val="34"/>
          <w:szCs w:val="34"/>
        </w:rPr>
      </w:pPr>
    </w:p>
    <w:p w14:paraId="4003B1E4" w14:textId="77777777" w:rsidR="00574CB9" w:rsidRDefault="00574CB9" w:rsidP="001B3582">
      <w:pPr>
        <w:spacing w:after="0" w:line="240" w:lineRule="auto"/>
        <w:ind w:right="-22"/>
        <w:rPr>
          <w:rFonts w:ascii="TH SarabunPSK" w:hAnsi="TH SarabunPSK" w:cs="TH SarabunPSK"/>
          <w:b/>
          <w:bCs/>
          <w:sz w:val="34"/>
          <w:szCs w:val="34"/>
        </w:rPr>
      </w:pPr>
    </w:p>
    <w:p w14:paraId="68CC484D" w14:textId="77777777" w:rsidR="00592033" w:rsidRDefault="00592033" w:rsidP="001B3582">
      <w:pPr>
        <w:spacing w:after="0" w:line="240" w:lineRule="auto"/>
        <w:ind w:right="-22"/>
        <w:rPr>
          <w:rFonts w:ascii="TH SarabunPSK" w:hAnsi="TH SarabunPSK" w:cs="TH SarabunPSK"/>
          <w:b/>
          <w:bCs/>
          <w:sz w:val="34"/>
          <w:szCs w:val="34"/>
        </w:rPr>
      </w:pPr>
    </w:p>
    <w:p w14:paraId="7FFE8EF5" w14:textId="77777777" w:rsidR="00B95026" w:rsidRPr="008E54CD" w:rsidRDefault="00592033" w:rsidP="001B3582">
      <w:pPr>
        <w:spacing w:after="0" w:line="240" w:lineRule="auto"/>
        <w:ind w:right="-22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*********************</w:t>
      </w:r>
    </w:p>
    <w:sectPr w:rsidR="00B95026" w:rsidRPr="008E54CD" w:rsidSect="00D95D49">
      <w:footerReference w:type="default" r:id="rId8"/>
      <w:pgSz w:w="11906" w:h="16838"/>
      <w:pgMar w:top="1134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94B3C" w14:textId="77777777" w:rsidR="009722F2" w:rsidRDefault="009722F2" w:rsidP="002E1049">
      <w:pPr>
        <w:spacing w:after="0" w:line="240" w:lineRule="auto"/>
      </w:pPr>
      <w:r>
        <w:separator/>
      </w:r>
    </w:p>
  </w:endnote>
  <w:endnote w:type="continuationSeparator" w:id="0">
    <w:p w14:paraId="17F86912" w14:textId="77777777" w:rsidR="009722F2" w:rsidRDefault="009722F2" w:rsidP="002E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9579"/>
      <w:docPartObj>
        <w:docPartGallery w:val="Page Numbers (Bottom of Page)"/>
        <w:docPartUnique/>
      </w:docPartObj>
    </w:sdtPr>
    <w:sdtEndPr/>
    <w:sdtContent>
      <w:p w14:paraId="4B44287E" w14:textId="77777777" w:rsidR="007E5D9C" w:rsidRDefault="003F12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02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0D23F02" w14:textId="77777777" w:rsidR="007E5D9C" w:rsidRDefault="007E5D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59F2E" w14:textId="77777777" w:rsidR="009722F2" w:rsidRDefault="009722F2" w:rsidP="002E1049">
      <w:pPr>
        <w:spacing w:after="0" w:line="240" w:lineRule="auto"/>
      </w:pPr>
      <w:r>
        <w:separator/>
      </w:r>
    </w:p>
  </w:footnote>
  <w:footnote w:type="continuationSeparator" w:id="0">
    <w:p w14:paraId="02D71EA4" w14:textId="77777777" w:rsidR="009722F2" w:rsidRDefault="009722F2" w:rsidP="002E1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4CB"/>
    <w:multiLevelType w:val="multilevel"/>
    <w:tmpl w:val="8124A6B4"/>
    <w:lvl w:ilvl="0">
      <w:start w:val="1"/>
      <w:numFmt w:val="decimal"/>
      <w:lvlText w:val="%1."/>
      <w:lvlJc w:val="left"/>
      <w:pPr>
        <w:ind w:left="2160" w:hanging="360"/>
      </w:pPr>
      <w:rPr>
        <w:rFonts w:ascii="TH SarabunPSK" w:eastAsiaTheme="minorHAnsi" w:hAnsi="TH SarabunPSK" w:cs="TH SarabunPSK"/>
        <w:color w:val="auto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>
    <w:nsid w:val="0C640EC4"/>
    <w:multiLevelType w:val="hybridMultilevel"/>
    <w:tmpl w:val="70F4D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8C9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F4F3F"/>
    <w:multiLevelType w:val="hybridMultilevel"/>
    <w:tmpl w:val="87F8B54E"/>
    <w:lvl w:ilvl="0" w:tplc="0D34E2CC">
      <w:start w:val="1"/>
      <w:numFmt w:val="decimal"/>
      <w:lvlText w:val="%1)"/>
      <w:lvlJc w:val="left"/>
      <w:pPr>
        <w:ind w:left="216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7F6D3C"/>
    <w:multiLevelType w:val="hybridMultilevel"/>
    <w:tmpl w:val="D2EC62E6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22591C"/>
    <w:multiLevelType w:val="hybridMultilevel"/>
    <w:tmpl w:val="374E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84F0F"/>
    <w:multiLevelType w:val="hybridMultilevel"/>
    <w:tmpl w:val="52BEB57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BBF30B2"/>
    <w:multiLevelType w:val="hybridMultilevel"/>
    <w:tmpl w:val="CCEAB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87C3744">
      <w:start w:val="1"/>
      <w:numFmt w:val="decimal"/>
      <w:lvlText w:val="%2."/>
      <w:lvlJc w:val="left"/>
      <w:pPr>
        <w:ind w:left="2160" w:hanging="360"/>
      </w:pPr>
      <w:rPr>
        <w:rFonts w:ascii="TH SarabunPSK" w:eastAsiaTheme="minorHAnsi" w:hAnsi="TH SarabunPSK" w:cs="TH SarabunPSK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0C4A5C">
      <w:start w:val="1"/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461660"/>
    <w:multiLevelType w:val="hybridMultilevel"/>
    <w:tmpl w:val="52C47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A3F50"/>
    <w:multiLevelType w:val="hybridMultilevel"/>
    <w:tmpl w:val="2A30D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B745FF"/>
    <w:multiLevelType w:val="hybridMultilevel"/>
    <w:tmpl w:val="F58A479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36D84183"/>
    <w:multiLevelType w:val="hybridMultilevel"/>
    <w:tmpl w:val="A208A7D2"/>
    <w:lvl w:ilvl="0" w:tplc="458C68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81243F"/>
    <w:multiLevelType w:val="hybridMultilevel"/>
    <w:tmpl w:val="AA2AB77A"/>
    <w:lvl w:ilvl="0" w:tplc="3F0AC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A64CCE"/>
    <w:multiLevelType w:val="hybridMultilevel"/>
    <w:tmpl w:val="C368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D33E4"/>
    <w:multiLevelType w:val="hybridMultilevel"/>
    <w:tmpl w:val="6C78A9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C95AEE"/>
    <w:multiLevelType w:val="hybridMultilevel"/>
    <w:tmpl w:val="6E7891D8"/>
    <w:lvl w:ilvl="0" w:tplc="040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27" w:hanging="360"/>
      </w:pPr>
    </w:lvl>
    <w:lvl w:ilvl="2" w:tplc="0409001B" w:tentative="1">
      <w:start w:val="1"/>
      <w:numFmt w:val="lowerRoman"/>
      <w:lvlText w:val="%3."/>
      <w:lvlJc w:val="right"/>
      <w:pPr>
        <w:ind w:left="2847" w:hanging="180"/>
      </w:pPr>
    </w:lvl>
    <w:lvl w:ilvl="3" w:tplc="0409000F" w:tentative="1">
      <w:start w:val="1"/>
      <w:numFmt w:val="decimal"/>
      <w:lvlText w:val="%4."/>
      <w:lvlJc w:val="left"/>
      <w:pPr>
        <w:ind w:left="3567" w:hanging="360"/>
      </w:pPr>
    </w:lvl>
    <w:lvl w:ilvl="4" w:tplc="04090019" w:tentative="1">
      <w:start w:val="1"/>
      <w:numFmt w:val="lowerLetter"/>
      <w:lvlText w:val="%5."/>
      <w:lvlJc w:val="left"/>
      <w:pPr>
        <w:ind w:left="4287" w:hanging="360"/>
      </w:pPr>
    </w:lvl>
    <w:lvl w:ilvl="5" w:tplc="0409001B" w:tentative="1">
      <w:start w:val="1"/>
      <w:numFmt w:val="lowerRoman"/>
      <w:lvlText w:val="%6."/>
      <w:lvlJc w:val="right"/>
      <w:pPr>
        <w:ind w:left="5007" w:hanging="180"/>
      </w:pPr>
    </w:lvl>
    <w:lvl w:ilvl="6" w:tplc="0409000F" w:tentative="1">
      <w:start w:val="1"/>
      <w:numFmt w:val="decimal"/>
      <w:lvlText w:val="%7."/>
      <w:lvlJc w:val="left"/>
      <w:pPr>
        <w:ind w:left="5727" w:hanging="360"/>
      </w:pPr>
    </w:lvl>
    <w:lvl w:ilvl="7" w:tplc="04090019" w:tentative="1">
      <w:start w:val="1"/>
      <w:numFmt w:val="lowerLetter"/>
      <w:lvlText w:val="%8."/>
      <w:lvlJc w:val="left"/>
      <w:pPr>
        <w:ind w:left="6447" w:hanging="360"/>
      </w:pPr>
    </w:lvl>
    <w:lvl w:ilvl="8" w:tplc="04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5">
    <w:nsid w:val="4A625844"/>
    <w:multiLevelType w:val="hybridMultilevel"/>
    <w:tmpl w:val="D5326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87C3744">
      <w:start w:val="1"/>
      <w:numFmt w:val="decimal"/>
      <w:lvlText w:val="%2."/>
      <w:lvlJc w:val="left"/>
      <w:pPr>
        <w:ind w:left="2160" w:hanging="360"/>
      </w:pPr>
      <w:rPr>
        <w:rFonts w:ascii="TH SarabunPSK" w:eastAsiaTheme="minorHAnsi" w:hAnsi="TH SarabunPSK" w:cs="TH SarabunPSK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563E45"/>
    <w:multiLevelType w:val="hybridMultilevel"/>
    <w:tmpl w:val="DB644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C3ACD"/>
    <w:multiLevelType w:val="hybridMultilevel"/>
    <w:tmpl w:val="1D0A7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0C4A5C">
      <w:start w:val="1"/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7E609B"/>
    <w:multiLevelType w:val="hybridMultilevel"/>
    <w:tmpl w:val="DB3C05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E7F6BE2"/>
    <w:multiLevelType w:val="hybridMultilevel"/>
    <w:tmpl w:val="FEAEE09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20A56D4"/>
    <w:multiLevelType w:val="hybridMultilevel"/>
    <w:tmpl w:val="872E5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2765F"/>
    <w:multiLevelType w:val="hybridMultilevel"/>
    <w:tmpl w:val="BD86673E"/>
    <w:lvl w:ilvl="0" w:tplc="DC0C4A5C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FE97A68"/>
    <w:multiLevelType w:val="hybridMultilevel"/>
    <w:tmpl w:val="81D8AE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463F4"/>
    <w:multiLevelType w:val="hybridMultilevel"/>
    <w:tmpl w:val="A43AB7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F437689"/>
    <w:multiLevelType w:val="hybridMultilevel"/>
    <w:tmpl w:val="CE1E0C9E"/>
    <w:lvl w:ilvl="0" w:tplc="AA0C3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24"/>
  </w:num>
  <w:num w:numId="7">
    <w:abstractNumId w:val="10"/>
  </w:num>
  <w:num w:numId="8">
    <w:abstractNumId w:val="17"/>
  </w:num>
  <w:num w:numId="9">
    <w:abstractNumId w:val="15"/>
  </w:num>
  <w:num w:numId="10">
    <w:abstractNumId w:val="13"/>
  </w:num>
  <w:num w:numId="11">
    <w:abstractNumId w:val="21"/>
  </w:num>
  <w:num w:numId="12">
    <w:abstractNumId w:val="18"/>
  </w:num>
  <w:num w:numId="13">
    <w:abstractNumId w:val="2"/>
  </w:num>
  <w:num w:numId="14">
    <w:abstractNumId w:val="3"/>
  </w:num>
  <w:num w:numId="15">
    <w:abstractNumId w:val="14"/>
  </w:num>
  <w:num w:numId="16">
    <w:abstractNumId w:val="0"/>
  </w:num>
  <w:num w:numId="17">
    <w:abstractNumId w:val="19"/>
  </w:num>
  <w:num w:numId="18">
    <w:abstractNumId w:val="12"/>
  </w:num>
  <w:num w:numId="19">
    <w:abstractNumId w:val="20"/>
  </w:num>
  <w:num w:numId="20">
    <w:abstractNumId w:val="7"/>
  </w:num>
  <w:num w:numId="21">
    <w:abstractNumId w:val="22"/>
  </w:num>
  <w:num w:numId="22">
    <w:abstractNumId w:val="8"/>
  </w:num>
  <w:num w:numId="23">
    <w:abstractNumId w:val="16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48"/>
    <w:rsid w:val="000107A3"/>
    <w:rsid w:val="00021460"/>
    <w:rsid w:val="000D6E66"/>
    <w:rsid w:val="000E2648"/>
    <w:rsid w:val="000F7D25"/>
    <w:rsid w:val="001506A7"/>
    <w:rsid w:val="0017088E"/>
    <w:rsid w:val="00187DF4"/>
    <w:rsid w:val="001A00E2"/>
    <w:rsid w:val="001B126F"/>
    <w:rsid w:val="001B3582"/>
    <w:rsid w:val="001B4277"/>
    <w:rsid w:val="001C24D0"/>
    <w:rsid w:val="001E2022"/>
    <w:rsid w:val="001F1ADE"/>
    <w:rsid w:val="001F3392"/>
    <w:rsid w:val="0024170E"/>
    <w:rsid w:val="002515E2"/>
    <w:rsid w:val="002709A5"/>
    <w:rsid w:val="002837C0"/>
    <w:rsid w:val="002A1E38"/>
    <w:rsid w:val="002B2CBC"/>
    <w:rsid w:val="002B5177"/>
    <w:rsid w:val="002B7BB8"/>
    <w:rsid w:val="002D0874"/>
    <w:rsid w:val="002E1049"/>
    <w:rsid w:val="00312A20"/>
    <w:rsid w:val="00351735"/>
    <w:rsid w:val="003678A5"/>
    <w:rsid w:val="00383E07"/>
    <w:rsid w:val="0038744C"/>
    <w:rsid w:val="003A0F79"/>
    <w:rsid w:val="003A7200"/>
    <w:rsid w:val="003F12B8"/>
    <w:rsid w:val="003F47F1"/>
    <w:rsid w:val="00415F48"/>
    <w:rsid w:val="00430E96"/>
    <w:rsid w:val="00451EAA"/>
    <w:rsid w:val="00467FC9"/>
    <w:rsid w:val="00475C3E"/>
    <w:rsid w:val="00486570"/>
    <w:rsid w:val="004A049F"/>
    <w:rsid w:val="004C2C1D"/>
    <w:rsid w:val="004E27F3"/>
    <w:rsid w:val="005042BD"/>
    <w:rsid w:val="00521356"/>
    <w:rsid w:val="0053111D"/>
    <w:rsid w:val="00574CB9"/>
    <w:rsid w:val="00586F5F"/>
    <w:rsid w:val="005912D1"/>
    <w:rsid w:val="00592033"/>
    <w:rsid w:val="005A3DCC"/>
    <w:rsid w:val="005C3C31"/>
    <w:rsid w:val="005D25BD"/>
    <w:rsid w:val="005D69FD"/>
    <w:rsid w:val="005D6CEE"/>
    <w:rsid w:val="005E69CF"/>
    <w:rsid w:val="005F0378"/>
    <w:rsid w:val="006329B1"/>
    <w:rsid w:val="00651718"/>
    <w:rsid w:val="00666F55"/>
    <w:rsid w:val="006A5168"/>
    <w:rsid w:val="006D4528"/>
    <w:rsid w:val="00727E36"/>
    <w:rsid w:val="00776D23"/>
    <w:rsid w:val="00782C86"/>
    <w:rsid w:val="007B733A"/>
    <w:rsid w:val="007B7490"/>
    <w:rsid w:val="007E5D9C"/>
    <w:rsid w:val="007F71A5"/>
    <w:rsid w:val="00827119"/>
    <w:rsid w:val="008426EA"/>
    <w:rsid w:val="00843780"/>
    <w:rsid w:val="008E54CD"/>
    <w:rsid w:val="00931028"/>
    <w:rsid w:val="009528C6"/>
    <w:rsid w:val="00970A9D"/>
    <w:rsid w:val="009722F2"/>
    <w:rsid w:val="009F60B8"/>
    <w:rsid w:val="00A059B5"/>
    <w:rsid w:val="00A91CC3"/>
    <w:rsid w:val="00AA0E15"/>
    <w:rsid w:val="00AA2080"/>
    <w:rsid w:val="00AA2485"/>
    <w:rsid w:val="00AA2FF6"/>
    <w:rsid w:val="00AA3E88"/>
    <w:rsid w:val="00AB1B4B"/>
    <w:rsid w:val="00B105BD"/>
    <w:rsid w:val="00B131F9"/>
    <w:rsid w:val="00B20DBE"/>
    <w:rsid w:val="00B318F5"/>
    <w:rsid w:val="00B405B7"/>
    <w:rsid w:val="00B42D52"/>
    <w:rsid w:val="00B657F8"/>
    <w:rsid w:val="00B8059F"/>
    <w:rsid w:val="00B95026"/>
    <w:rsid w:val="00BA1B65"/>
    <w:rsid w:val="00BC451B"/>
    <w:rsid w:val="00BD1EB3"/>
    <w:rsid w:val="00BD6F7F"/>
    <w:rsid w:val="00C013C2"/>
    <w:rsid w:val="00C5134D"/>
    <w:rsid w:val="00C63B00"/>
    <w:rsid w:val="00C66922"/>
    <w:rsid w:val="00C763B2"/>
    <w:rsid w:val="00CB0414"/>
    <w:rsid w:val="00CC1E0F"/>
    <w:rsid w:val="00CC2789"/>
    <w:rsid w:val="00CE29ED"/>
    <w:rsid w:val="00D14002"/>
    <w:rsid w:val="00D30897"/>
    <w:rsid w:val="00D3174F"/>
    <w:rsid w:val="00D3368B"/>
    <w:rsid w:val="00D93C9F"/>
    <w:rsid w:val="00D95D49"/>
    <w:rsid w:val="00DD0DEF"/>
    <w:rsid w:val="00DD21D2"/>
    <w:rsid w:val="00DD2A8B"/>
    <w:rsid w:val="00DD6A0B"/>
    <w:rsid w:val="00E21EFE"/>
    <w:rsid w:val="00E41CEF"/>
    <w:rsid w:val="00E43E8D"/>
    <w:rsid w:val="00E81F6F"/>
    <w:rsid w:val="00E87014"/>
    <w:rsid w:val="00EA0DD5"/>
    <w:rsid w:val="00F140F5"/>
    <w:rsid w:val="00F23B5B"/>
    <w:rsid w:val="00F50501"/>
    <w:rsid w:val="00F565E3"/>
    <w:rsid w:val="00F56DE4"/>
    <w:rsid w:val="00F85CA6"/>
    <w:rsid w:val="00F90C50"/>
    <w:rsid w:val="00F9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125F9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17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104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1049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2E104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2E1049"/>
    <w:rPr>
      <w:rFonts w:cs="Angsana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17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104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1049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2E104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2E1049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3084</Words>
  <Characters>17580</Characters>
  <Application>Microsoft Macintosh Word</Application>
  <DocSecurity>0</DocSecurity>
  <Lines>146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2GuyscOm</Company>
  <LinksUpToDate>false</LinksUpToDate>
  <CharactersWithSpaces>20623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2Guys</dc:creator>
  <cp:lastModifiedBy>Vicharn Panich</cp:lastModifiedBy>
  <cp:revision>3</cp:revision>
  <dcterms:created xsi:type="dcterms:W3CDTF">2014-07-19T07:01:00Z</dcterms:created>
  <dcterms:modified xsi:type="dcterms:W3CDTF">2014-07-19T07:01:00Z</dcterms:modified>
</cp:coreProperties>
</file>