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B" w:rsidRPr="00561CC1" w:rsidRDefault="002C69BB">
      <w:pPr>
        <w:rPr>
          <w:rFonts w:ascii="Angsana New" w:hAnsi="Angsana New" w:cs="Angsana New"/>
          <w:sz w:val="40"/>
          <w:szCs w:val="40"/>
        </w:rPr>
      </w:pPr>
      <w:r w:rsidRPr="00561CC1">
        <w:rPr>
          <w:rFonts w:ascii="Angsana New" w:hAnsi="Angsana New" w:cs="Angsana New" w:hint="cs"/>
          <w:sz w:val="40"/>
          <w:szCs w:val="40"/>
          <w:cs/>
        </w:rPr>
        <w:t xml:space="preserve">วังวนชีวิต </w:t>
      </w:r>
      <w:r w:rsidRPr="00561CC1">
        <w:rPr>
          <w:rFonts w:ascii="Angsana New" w:hAnsi="Angsana New" w:cs="Angsana New"/>
          <w:sz w:val="40"/>
          <w:szCs w:val="40"/>
        </w:rPr>
        <w:t>1</w:t>
      </w:r>
    </w:p>
    <w:p w:rsidR="0097147F" w:rsidRDefault="002C69BB">
      <w:pPr>
        <w:rPr>
          <w:rFonts w:ascii="Angsana New" w:hAnsi="Angsana New" w:cs="Angsana New" w:hint="cs"/>
          <w:sz w:val="40"/>
          <w:szCs w:val="40"/>
        </w:rPr>
      </w:pPr>
      <w:r w:rsidRPr="00561CC1">
        <w:rPr>
          <w:rFonts w:ascii="Angsana New" w:hAnsi="Angsana New" w:cs="Angsana New" w:hint="cs"/>
          <w:sz w:val="40"/>
          <w:szCs w:val="40"/>
          <w:cs/>
        </w:rPr>
        <w:t xml:space="preserve">ช่วงชีวิตคนตอนนี้ราว  </w:t>
      </w:r>
      <w:r w:rsidRPr="00561CC1">
        <w:rPr>
          <w:rFonts w:ascii="Angsana New" w:hAnsi="Angsana New" w:cs="Angsana New"/>
          <w:sz w:val="40"/>
          <w:szCs w:val="40"/>
        </w:rPr>
        <w:t xml:space="preserve">70 </w:t>
      </w:r>
      <w:r w:rsidRPr="00561CC1">
        <w:rPr>
          <w:rFonts w:ascii="Angsana New" w:hAnsi="Angsana New" w:cs="Angsana New" w:hint="cs"/>
          <w:sz w:val="40"/>
          <w:szCs w:val="40"/>
          <w:cs/>
        </w:rPr>
        <w:t xml:space="preserve"> ปีก็ตายแล้ว  เมื่อคนตายแล้วไม่รู้ว่าจะเกิดอีกไหมยังเป็นปัญหาอยู่  ที่แน่ ๆ ผู้อ่านยังมีลมหายใจอยู่แน่  สมมุติว่าคนเราตอนนี้อายุ </w:t>
      </w:r>
      <w:r w:rsidRPr="00561CC1">
        <w:rPr>
          <w:rFonts w:ascii="Angsana New" w:hAnsi="Angsana New" w:cs="Angsana New"/>
          <w:sz w:val="40"/>
          <w:szCs w:val="40"/>
        </w:rPr>
        <w:t xml:space="preserve">20  </w:t>
      </w:r>
      <w:r w:rsidRPr="00561CC1">
        <w:rPr>
          <w:rFonts w:ascii="Angsana New" w:hAnsi="Angsana New" w:cs="Angsana New" w:hint="cs"/>
          <w:sz w:val="40"/>
          <w:szCs w:val="40"/>
          <w:cs/>
        </w:rPr>
        <w:t xml:space="preserve">ปี ( </w:t>
      </w:r>
      <w:r w:rsidRPr="00561CC1">
        <w:rPr>
          <w:rFonts w:ascii="Angsana New" w:hAnsi="Angsana New" w:cs="Angsana New"/>
          <w:sz w:val="40"/>
          <w:szCs w:val="40"/>
        </w:rPr>
        <w:t xml:space="preserve">50 x </w:t>
      </w:r>
      <w:r w:rsidR="00561CC1" w:rsidRPr="00561CC1">
        <w:rPr>
          <w:rFonts w:ascii="Angsana New" w:hAnsi="Angsana New" w:cs="Angsana New"/>
          <w:sz w:val="40"/>
          <w:szCs w:val="40"/>
        </w:rPr>
        <w:t xml:space="preserve">365 </w:t>
      </w:r>
      <w:r w:rsidR="00561CC1" w:rsidRPr="00561CC1">
        <w:rPr>
          <w:rFonts w:ascii="Angsana New" w:hAnsi="Angsana New" w:cs="Angsana New" w:hint="cs"/>
          <w:sz w:val="40"/>
          <w:szCs w:val="40"/>
          <w:cs/>
        </w:rPr>
        <w:t>) ได้</w:t>
      </w:r>
      <w:r w:rsidR="00561CC1">
        <w:rPr>
          <w:rFonts w:ascii="Angsana New" w:hAnsi="Angsana New" w:cs="Angsana New" w:hint="cs"/>
          <w:sz w:val="40"/>
          <w:szCs w:val="40"/>
          <w:cs/>
        </w:rPr>
        <w:t>ใช้ชีวิตอีกราว</w:t>
      </w:r>
      <w:r w:rsidR="00561CC1" w:rsidRPr="00561CC1"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="00561CC1" w:rsidRPr="00561CC1">
        <w:rPr>
          <w:rFonts w:ascii="Angsana New" w:hAnsi="Angsana New" w:cs="Angsana New"/>
          <w:sz w:val="40"/>
          <w:szCs w:val="40"/>
        </w:rPr>
        <w:t xml:space="preserve">18,250 </w:t>
      </w:r>
      <w:r w:rsidR="00561CC1" w:rsidRPr="00561CC1">
        <w:rPr>
          <w:rFonts w:ascii="Angsana New" w:hAnsi="Angsana New" w:cs="Angsana New" w:hint="cs"/>
          <w:sz w:val="40"/>
          <w:szCs w:val="40"/>
          <w:cs/>
        </w:rPr>
        <w:t>วัน</w:t>
      </w:r>
      <w:r w:rsidR="00561CC1">
        <w:rPr>
          <w:rFonts w:ascii="Angsana New" w:hAnsi="Angsana New" w:cs="Angsana New" w:hint="cs"/>
          <w:sz w:val="40"/>
          <w:szCs w:val="40"/>
          <w:cs/>
        </w:rPr>
        <w:t xml:space="preserve"> เท่านั้นเอง  น้อยคนจะรู้จักคิด หากใครคิดคนนั้นคงมีชีวิตต่างจากคนทั่วไปแน่</w:t>
      </w:r>
    </w:p>
    <w:p w:rsidR="00B51721" w:rsidRDefault="0097147F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คนทั่วไปใช้ชีวิตแบบสัญชาตญาณ  ถ้าแค่นั้นคนก็ไม่ต่างจากสัตว์  อย่างศาสดารู้จักคิดว่าควรใช้ชีวิต</w:t>
      </w:r>
      <w:r w:rsidR="00B51721">
        <w:rPr>
          <w:rFonts w:ascii="Angsana New" w:hAnsi="Angsana New" w:cs="Angsana New" w:hint="cs"/>
          <w:sz w:val="40"/>
          <w:szCs w:val="40"/>
          <w:cs/>
        </w:rPr>
        <w:t>อย่างไรจึงสมกับที่เกิดมาเป็นชาติหนึ่ง  ชีวิตท่านถูกใช้งานอย่างคุ้มค่าที่สุดโลกจึงยกย่องว่าเป็นชีวิตอมตะ</w:t>
      </w:r>
    </w:p>
    <w:p w:rsidR="00166615" w:rsidRDefault="00B51721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ในทางปรัชญามีคำถามจน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เกิดจริย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>ศาสตร์</w:t>
      </w:r>
      <w:r w:rsidR="00166615">
        <w:rPr>
          <w:rFonts w:ascii="Angsana New" w:hAnsi="Angsana New" w:cs="Angsana New" w:hint="cs"/>
          <w:sz w:val="40"/>
          <w:szCs w:val="40"/>
          <w:cs/>
        </w:rPr>
        <w:t xml:space="preserve"> ( </w:t>
      </w:r>
      <w:proofErr w:type="gramStart"/>
      <w:r w:rsidR="00166615">
        <w:rPr>
          <w:rFonts w:ascii="Angsana New" w:hAnsi="Angsana New" w:cs="Angsana New"/>
          <w:sz w:val="40"/>
          <w:szCs w:val="40"/>
        </w:rPr>
        <w:t xml:space="preserve">Ethics </w:t>
      </w:r>
      <w:r w:rsidR="00166615">
        <w:rPr>
          <w:rFonts w:ascii="Angsana New" w:hAnsi="Angsana New" w:cs="Angsana New" w:hint="cs"/>
          <w:sz w:val="40"/>
          <w:szCs w:val="40"/>
          <w:cs/>
        </w:rPr>
        <w:t>)</w:t>
      </w:r>
      <w:proofErr w:type="gramEnd"/>
      <w:r w:rsidR="00166615">
        <w:rPr>
          <w:rFonts w:ascii="Angsana New" w:hAnsi="Angsana New" w:cs="Angsana New" w:hint="cs"/>
          <w:sz w:val="40"/>
          <w:szCs w:val="40"/>
          <w:cs/>
        </w:rPr>
        <w:t xml:space="preserve"> ที่ยังอยู่ในระบบคิดว่าอะไรควรอะไรไม่ควร  อยู่เบื้องหลังจริยธรรม ( </w:t>
      </w:r>
      <w:r w:rsidR="00166615">
        <w:rPr>
          <w:rFonts w:ascii="Angsana New" w:hAnsi="Angsana New" w:cs="Angsana New"/>
          <w:sz w:val="40"/>
          <w:szCs w:val="40"/>
        </w:rPr>
        <w:t xml:space="preserve">Morality </w:t>
      </w:r>
      <w:r w:rsidR="00166615">
        <w:rPr>
          <w:rFonts w:ascii="Angsana New" w:hAnsi="Angsana New" w:cs="Angsana New" w:hint="cs"/>
          <w:sz w:val="40"/>
          <w:szCs w:val="40"/>
          <w:cs/>
        </w:rPr>
        <w:t xml:space="preserve">) ซึ่งอยู่ในรูปคำสอนสำเร็จรูปอย่างศีล </w:t>
      </w:r>
      <w:r w:rsidR="00166615">
        <w:rPr>
          <w:rFonts w:ascii="Angsana New" w:hAnsi="Angsana New" w:cs="Angsana New"/>
          <w:sz w:val="40"/>
          <w:szCs w:val="40"/>
        </w:rPr>
        <w:t xml:space="preserve">5 </w:t>
      </w:r>
      <w:r w:rsidR="00166615">
        <w:rPr>
          <w:rFonts w:ascii="Angsana New" w:hAnsi="Angsana New" w:cs="Angsana New" w:hint="cs"/>
          <w:sz w:val="40"/>
          <w:szCs w:val="40"/>
          <w:cs/>
        </w:rPr>
        <w:t>( เหมือน</w:t>
      </w:r>
      <w:proofErr w:type="spellStart"/>
      <w:r w:rsidR="00166615">
        <w:rPr>
          <w:rFonts w:ascii="Angsana New" w:hAnsi="Angsana New" w:cs="Angsana New" w:hint="cs"/>
          <w:sz w:val="40"/>
          <w:szCs w:val="40"/>
          <w:cs/>
        </w:rPr>
        <w:t>มาม่า</w:t>
      </w:r>
      <w:proofErr w:type="spellEnd"/>
      <w:r w:rsidR="00166615">
        <w:rPr>
          <w:rFonts w:ascii="Angsana New" w:hAnsi="Angsana New" w:cs="Angsana New" w:hint="cs"/>
          <w:sz w:val="40"/>
          <w:szCs w:val="40"/>
          <w:cs/>
        </w:rPr>
        <w:t xml:space="preserve"> )  </w:t>
      </w:r>
      <w:proofErr w:type="spellStart"/>
      <w:r w:rsidR="00166615">
        <w:rPr>
          <w:rFonts w:ascii="Angsana New" w:hAnsi="Angsana New" w:cs="Angsana New" w:hint="cs"/>
          <w:sz w:val="40"/>
          <w:szCs w:val="40"/>
          <w:cs/>
        </w:rPr>
        <w:t>จริย</w:t>
      </w:r>
      <w:proofErr w:type="spellEnd"/>
      <w:r w:rsidR="00166615">
        <w:rPr>
          <w:rFonts w:ascii="Angsana New" w:hAnsi="Angsana New" w:cs="Angsana New" w:hint="cs"/>
          <w:sz w:val="40"/>
          <w:szCs w:val="40"/>
          <w:cs/>
        </w:rPr>
        <w:t xml:space="preserve">ศาสตร์แบ่งใหญ่ ๆ เป็น </w:t>
      </w:r>
      <w:r w:rsidR="00166615">
        <w:rPr>
          <w:rFonts w:ascii="Angsana New" w:hAnsi="Angsana New" w:cs="Angsana New"/>
          <w:sz w:val="40"/>
          <w:szCs w:val="40"/>
        </w:rPr>
        <w:t xml:space="preserve">2 </w:t>
      </w:r>
      <w:r w:rsidR="00166615">
        <w:rPr>
          <w:rFonts w:ascii="Angsana New" w:hAnsi="Angsana New" w:cs="Angsana New" w:hint="cs"/>
          <w:sz w:val="40"/>
          <w:szCs w:val="40"/>
          <w:cs/>
        </w:rPr>
        <w:t>ข้อ</w:t>
      </w:r>
    </w:p>
    <w:p w:rsidR="00166615" w:rsidRDefault="00166615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1. </w:t>
      </w:r>
      <w:proofErr w:type="gramStart"/>
      <w:r>
        <w:rPr>
          <w:rFonts w:ascii="Angsana New" w:hAnsi="Angsana New" w:cs="Angsana New" w:hint="cs"/>
          <w:sz w:val="40"/>
          <w:szCs w:val="40"/>
          <w:cs/>
        </w:rPr>
        <w:t>เกี่ยวกับชีวิตเฉพาะคนว่า  คนควรใช้ชีวิตอย่างไรจึงจะเหมาะสม</w:t>
      </w:r>
      <w:proofErr w:type="gramEnd"/>
    </w:p>
    <w:p w:rsidR="001E33C4" w:rsidRDefault="00166615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2. </w:t>
      </w:r>
      <w:r>
        <w:rPr>
          <w:rFonts w:ascii="Angsana New" w:hAnsi="Angsana New" w:cs="Angsana New" w:hint="cs"/>
          <w:sz w:val="40"/>
          <w:szCs w:val="40"/>
          <w:cs/>
        </w:rPr>
        <w:t xml:space="preserve">เกี่ยวกับสังคม </w:t>
      </w:r>
      <w:proofErr w:type="gramStart"/>
      <w:r>
        <w:rPr>
          <w:rFonts w:ascii="Angsana New" w:hAnsi="Angsana New" w:cs="Angsana New" w:hint="cs"/>
          <w:sz w:val="40"/>
          <w:szCs w:val="40"/>
          <w:cs/>
        </w:rPr>
        <w:t>อย่างมีทางเลือกหลายทางจะเอาอย่างไร  และมีปัญหาความขัดแย้งว่าเราจะมีวิธีแก้ไขอย่างไร</w:t>
      </w:r>
      <w:proofErr w:type="gramEnd"/>
      <w:r>
        <w:rPr>
          <w:rFonts w:ascii="Angsana New" w:hAnsi="Angsana New" w:cs="Angsana New" w:hint="cs"/>
          <w:sz w:val="40"/>
          <w:szCs w:val="40"/>
          <w:cs/>
        </w:rPr>
        <w:t xml:space="preserve">  จะเอา</w:t>
      </w:r>
      <w:r w:rsidR="00BC2F48">
        <w:rPr>
          <w:rFonts w:ascii="Angsana New" w:hAnsi="Angsana New" w:cs="Angsana New" w:hint="cs"/>
          <w:sz w:val="40"/>
          <w:szCs w:val="40"/>
          <w:cs/>
        </w:rPr>
        <w:t>ถ่านหินหรือจะเอาท่าน้ำริมทะเลไว้</w:t>
      </w:r>
    </w:p>
    <w:p w:rsidR="001E33C4" w:rsidRDefault="001E33C4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จริย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>ศาสตร์คือวิธีการวัดตัดเกือกส่วนจริยธรรมคือเกือกเราจะวัดตามใจคนตัดไม่ได้  การออกแบบให้ตรงตามข้อมูลที่ได้คือจริยธรรม</w:t>
      </w:r>
    </w:p>
    <w:p w:rsidR="0040198D" w:rsidRDefault="001E33C4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มีนักปรัชญา </w:t>
      </w:r>
      <w:r>
        <w:rPr>
          <w:rFonts w:ascii="Angsana New" w:hAnsi="Angsana New" w:cs="Angsana New"/>
          <w:sz w:val="40"/>
          <w:szCs w:val="40"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คนชาวอังกฤษคือ </w:t>
      </w:r>
      <w:proofErr w:type="spellStart"/>
      <w:r>
        <w:rPr>
          <w:rFonts w:ascii="Angsana New" w:hAnsi="Angsana New" w:cs="Angsana New"/>
          <w:sz w:val="40"/>
          <w:szCs w:val="40"/>
        </w:rPr>
        <w:t>Jererny</w:t>
      </w:r>
      <w:proofErr w:type="spellEnd"/>
      <w:r>
        <w:rPr>
          <w:rFonts w:ascii="Angsana New" w:hAnsi="Angsana New" w:cs="Angsana New"/>
          <w:sz w:val="40"/>
          <w:szCs w:val="40"/>
        </w:rPr>
        <w:t xml:space="preserve">  Bentham</w:t>
      </w:r>
      <w:r w:rsidR="00166615"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="00561CC1">
        <w:rPr>
          <w:rFonts w:ascii="Angsana New" w:hAnsi="Angsana New" w:cs="Angsana New" w:hint="cs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sz w:val="40"/>
          <w:szCs w:val="40"/>
          <w:cs/>
        </w:rPr>
        <w:t>มีแนวคิดทางสุขนิยม</w:t>
      </w:r>
      <w:r w:rsidR="0040198D">
        <w:rPr>
          <w:rFonts w:ascii="Angsana New" w:hAnsi="Angsana New" w:cs="Angsana New" w:hint="cs"/>
          <w:sz w:val="40"/>
          <w:szCs w:val="40"/>
          <w:cs/>
        </w:rPr>
        <w:t xml:space="preserve"> ( </w:t>
      </w:r>
      <w:r w:rsidR="0040198D">
        <w:rPr>
          <w:rFonts w:ascii="Angsana New" w:hAnsi="Angsana New" w:cs="Angsana New"/>
          <w:sz w:val="40"/>
          <w:szCs w:val="40"/>
        </w:rPr>
        <w:t xml:space="preserve">Hedonism </w:t>
      </w:r>
      <w:r w:rsidR="0040198D">
        <w:rPr>
          <w:rFonts w:ascii="Angsana New" w:hAnsi="Angsana New" w:cs="Angsana New" w:hint="cs"/>
          <w:sz w:val="40"/>
          <w:szCs w:val="40"/>
          <w:cs/>
        </w:rPr>
        <w:t>)</w:t>
      </w:r>
      <w:r>
        <w:rPr>
          <w:rFonts w:ascii="Angsana New" w:hAnsi="Angsana New" w:cs="Angsana New" w:hint="cs"/>
          <w:sz w:val="40"/>
          <w:szCs w:val="40"/>
          <w:cs/>
        </w:rPr>
        <w:t xml:space="preserve">ว่า  คนมี  </w:t>
      </w:r>
      <w:r>
        <w:rPr>
          <w:rFonts w:ascii="Angsana New" w:hAnsi="Angsana New" w:cs="Angsana New"/>
          <w:sz w:val="40"/>
          <w:szCs w:val="40"/>
        </w:rPr>
        <w:t xml:space="preserve">2  </w:t>
      </w:r>
      <w:r>
        <w:rPr>
          <w:rFonts w:ascii="Angsana New" w:hAnsi="Angsana New" w:cs="Angsana New" w:hint="cs"/>
          <w:sz w:val="40"/>
          <w:szCs w:val="40"/>
          <w:cs/>
        </w:rPr>
        <w:t>นายบงการชีวิตคือ  ความสุขกับความทุกข์  ที่เกี่ยวกับชีวิตคนคือ  คนนั้นดีแล้วให้</w:t>
      </w:r>
      <w:r w:rsidR="00CA2395">
        <w:rPr>
          <w:rFonts w:ascii="Angsana New" w:hAnsi="Angsana New" w:cs="Angsana New" w:hint="cs"/>
          <w:sz w:val="40"/>
          <w:szCs w:val="40"/>
          <w:cs/>
        </w:rPr>
        <w:t>มีความสุข  ดีนี้แต่ละคนไม่เหมือนกันอย่าเอาดีอีกคนไปใส่อีกคน</w:t>
      </w:r>
      <w:r w:rsidR="0040198D">
        <w:rPr>
          <w:rFonts w:ascii="Angsana New" w:hAnsi="Angsana New" w:cs="Angsana New" w:hint="cs"/>
          <w:sz w:val="40"/>
          <w:szCs w:val="40"/>
          <w:cs/>
        </w:rPr>
        <w:t xml:space="preserve">  </w:t>
      </w:r>
    </w:p>
    <w:p w:rsidR="001E33C4" w:rsidRPr="0040198D" w:rsidRDefault="0040198D">
      <w:pPr>
        <w:rPr>
          <w:rFonts w:ascii="Angsana New" w:hAnsi="Angsana New" w:cs="Angsana New" w:hint="cs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lastRenderedPageBreak/>
        <w:t xml:space="preserve"> อีกคนคือ  </w:t>
      </w:r>
      <w:r>
        <w:rPr>
          <w:rFonts w:ascii="Angsana New" w:hAnsi="Angsana New" w:cs="Angsana New"/>
          <w:sz w:val="40"/>
          <w:szCs w:val="40"/>
        </w:rPr>
        <w:t xml:space="preserve">John  Stuart  Mill  </w:t>
      </w:r>
      <w:r>
        <w:rPr>
          <w:rFonts w:ascii="Angsana New" w:hAnsi="Angsana New" w:cs="Angsana New" w:hint="cs"/>
          <w:sz w:val="40"/>
          <w:szCs w:val="40"/>
          <w:cs/>
        </w:rPr>
        <w:t xml:space="preserve">มีแนวคิดประโยชน์นิยม ( </w:t>
      </w:r>
      <w:r>
        <w:rPr>
          <w:rFonts w:ascii="Angsana New" w:hAnsi="Angsana New" w:cs="Angsana New"/>
          <w:sz w:val="40"/>
          <w:szCs w:val="40"/>
        </w:rPr>
        <w:t xml:space="preserve">Utilitarianism </w:t>
      </w:r>
      <w:r>
        <w:rPr>
          <w:rFonts w:ascii="Angsana New" w:hAnsi="Angsana New" w:cs="Angsana New" w:hint="cs"/>
          <w:sz w:val="40"/>
          <w:szCs w:val="40"/>
          <w:cs/>
        </w:rPr>
        <w:t xml:space="preserve">)ว่า  ใช้กับสาธารณะที่เกี่ยวกับสังคม  ดีคือประโยชน์แก่คนหมู่มาก  </w:t>
      </w:r>
      <w:r>
        <w:rPr>
          <w:rFonts w:ascii="Angsana New" w:hAnsi="Angsana New" w:cs="Angsana New"/>
          <w:sz w:val="40"/>
          <w:szCs w:val="40"/>
        </w:rPr>
        <w:t xml:space="preserve">Mill  </w:t>
      </w:r>
      <w:r>
        <w:rPr>
          <w:rFonts w:ascii="Angsana New" w:hAnsi="Angsana New" w:cs="Angsana New" w:hint="cs"/>
          <w:sz w:val="40"/>
          <w:szCs w:val="40"/>
          <w:cs/>
        </w:rPr>
        <w:t xml:space="preserve">บอกว่า  สังคมที่ดีต้องเอาเหตุเอาผลมาถกกันจะมีทางออกทุกเรื่อง  ถ้าสิ่งดีในทางศาสนา  คนก็เลือกทางนั้น ไม่ใช่เลือกเพราะว่าศาสนาบอกว่าเป็นบุญ  </w:t>
      </w:r>
      <w:r w:rsidR="00F63ABC">
        <w:rPr>
          <w:rFonts w:ascii="Angsana New" w:hAnsi="Angsana New" w:cs="Angsana New" w:hint="cs"/>
          <w:sz w:val="40"/>
          <w:szCs w:val="40"/>
          <w:cs/>
        </w:rPr>
        <w:t>แต่เกิดประโยชน์ต่อคนมากต่างหาก</w:t>
      </w:r>
    </w:p>
    <w:p w:rsidR="002C69BB" w:rsidRDefault="001E33C4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ในลัทธิจารวากของอินเดียก็สอนคนเหมือนกันตรงชอบสุข   พุทธก็ว่า  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นิพพานํ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ปรมํ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สุขํ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  นิพพานเป็นสุขอย่างยิ่ง</w:t>
      </w:r>
      <w:r w:rsidR="00561CC1">
        <w:rPr>
          <w:rFonts w:ascii="Angsana New" w:hAnsi="Angsana New" w:cs="Angsana New" w:hint="cs"/>
          <w:sz w:val="40"/>
          <w:szCs w:val="40"/>
          <w:cs/>
        </w:rPr>
        <w:t xml:space="preserve"> </w:t>
      </w:r>
    </w:p>
    <w:p w:rsidR="00F63ABC" w:rsidRDefault="00F63ABC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แง่คิด  คนทำงานได้เงินซื้อความสุขทางอายตนะเสพ  คนกับสัตว์ก็ไม่ต่างกัน  คนที่ถูกบันทึกในหน้าประวัติศาสตร์ล้วนไม่สนใจหาความสุขใส่ตัวเช่น  มหาตมะ  </w:t>
      </w:r>
      <w:proofErr w:type="spellStart"/>
      <w:r>
        <w:rPr>
          <w:rFonts w:ascii="Angsana New" w:hAnsi="Angsana New" w:cs="Angsana New" w:hint="cs"/>
          <w:sz w:val="40"/>
          <w:szCs w:val="40"/>
          <w:cs/>
        </w:rPr>
        <w:t>คานธี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  เรารู้จักเพราะท่านปฏิเสธความรวย  ทุกศาสดาก็เช่นกัน</w:t>
      </w:r>
    </w:p>
    <w:p w:rsidR="00612774" w:rsidRPr="00561CC1" w:rsidRDefault="00612774">
      <w:pPr>
        <w:rPr>
          <w:rFonts w:ascii="Angsana New" w:hAnsi="Angsana New" w:cs="Angsana New" w:hint="cs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พระเยซูว่าคนต้องเลือกว่าจะเป็นบ่าวของเงินหรือพระเจ้า  ชีวิตที่ดีต้องไม่ให้ความสำคัญแก่เงิน  พระพุทธเจ้าว่า  ชีวิตที่ดีไม่เอาเรื่องสุขทุกข์มาพัวพัน  อะไรถูกทำไปเลย  แม้ต้องเสี่ยงภัยก็ตาม</w:t>
      </w:r>
      <w:r w:rsidR="00412F94">
        <w:rPr>
          <w:rFonts w:ascii="Angsana New" w:hAnsi="Angsana New" w:cs="Angsana New" w:hint="cs"/>
          <w:sz w:val="40"/>
          <w:szCs w:val="40"/>
          <w:cs/>
        </w:rPr>
        <w:t xml:space="preserve">  สุขทางโลก เช่น  จอมยุทธ์จีน  ดื่มเหล้าเลว ๆ กับเพื่อนรู้ใจก็มีรส  สุขทางธรรม  เช่น  พระอรหันต์ก็มีสหายธรรมนั้นแล.</w:t>
      </w:r>
    </w:p>
    <w:sectPr w:rsidR="00612774" w:rsidRPr="00561CC1" w:rsidSect="009A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69BB"/>
    <w:rsid w:val="00166615"/>
    <w:rsid w:val="001E33C4"/>
    <w:rsid w:val="002C69BB"/>
    <w:rsid w:val="0040198D"/>
    <w:rsid w:val="00412F94"/>
    <w:rsid w:val="00561CC1"/>
    <w:rsid w:val="00612774"/>
    <w:rsid w:val="0097147F"/>
    <w:rsid w:val="009A1CDC"/>
    <w:rsid w:val="00B51721"/>
    <w:rsid w:val="00BC2F48"/>
    <w:rsid w:val="00CA2395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2014-08-11T09:08:00Z</dcterms:created>
  <dcterms:modified xsi:type="dcterms:W3CDTF">2014-08-11T10:19:00Z</dcterms:modified>
</cp:coreProperties>
</file>