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51" w:rsidRDefault="00CF7851" w:rsidP="00CF7851">
      <w:pPr>
        <w:jc w:val="center"/>
        <w:rPr>
          <w:rFonts w:ascii="Angsana New" w:hAnsi="Angsana New" w:cs="Angsana New" w:hint="cs"/>
          <w:b/>
          <w:bCs/>
          <w:i/>
          <w:iCs/>
          <w:sz w:val="36"/>
          <w:szCs w:val="36"/>
        </w:rPr>
      </w:pPr>
      <w:r>
        <w:rPr>
          <w:rFonts w:ascii="Angsana New" w:hAnsi="Angsana New" w:cs="Angsana New" w:hint="cs"/>
          <w:b/>
          <w:bCs/>
          <w:i/>
          <w:iCs/>
          <w:sz w:val="36"/>
          <w:szCs w:val="36"/>
          <w:cs/>
        </w:rPr>
        <w:t>ความสัมพันธ์ระหว่าง ประเทศ</w:t>
      </w:r>
    </w:p>
    <w:p w:rsidR="007C28B0" w:rsidRDefault="00CF7851" w:rsidP="00CF7851">
      <w:pPr>
        <w:jc w:val="center"/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</w:rPr>
      </w:pPr>
      <w:r w:rsidRPr="00CF7851"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>ไทย</w:t>
      </w:r>
      <w:r w:rsidRPr="00CF7851">
        <w:rPr>
          <w:rFonts w:ascii="Angsana New" w:hAnsi="Angsana New" w:cs="Angsana New"/>
          <w:b/>
          <w:bCs/>
          <w:i/>
          <w:iCs/>
          <w:color w:val="FF0000"/>
          <w:sz w:val="36"/>
          <w:szCs w:val="36"/>
        </w:rPr>
        <w:t>-</w:t>
      </w:r>
      <w:r w:rsidRPr="00CF7851"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>จีน</w:t>
      </w:r>
    </w:p>
    <w:p w:rsidR="00CF7851" w:rsidRDefault="00CF7851" w:rsidP="00CF7851">
      <w:pPr>
        <w:tabs>
          <w:tab w:val="left" w:pos="1260"/>
          <w:tab w:val="center" w:pos="4680"/>
        </w:tabs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</w:rPr>
      </w:pPr>
      <w:r>
        <w:rPr>
          <w:rFonts w:ascii="Angsana New" w:hAnsi="Angsana New" w:cs="Angsana New"/>
          <w:b/>
          <w:bCs/>
          <w:i/>
          <w:iCs/>
          <w:color w:val="FF0000"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i/>
          <w:iCs/>
          <w:color w:val="FF0000"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i/>
          <w:iCs/>
          <w:color w:val="FF0000"/>
          <w:sz w:val="36"/>
          <w:szCs w:val="36"/>
          <w:cs/>
        </w:rPr>
        <w:t>ความสัมพันธ์ทางการทูต</w:t>
      </w:r>
    </w:p>
    <w:p w:rsidR="00CF7851" w:rsidRDefault="00CF7851" w:rsidP="00CF7851">
      <w:pPr>
        <w:pStyle w:val="NormalWeb"/>
        <w:jc w:val="both"/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 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พ.ศ.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2518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ม.ร.ว. คึกฤทธิ์ ปราโมช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นายกรัฐมนตรีของไทยในสมัยนั้นเดินทางเยือนจีนเป็นครั้งแรก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และได้เข้าพบนายเหมา เจ๋อ ตง ประธานาธิบดีแห่งสาธารณรัฐประชาชนจีน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ซึ่งในเวลาต่อมา พระบรมวงศานุวงศ์ไทยหลายพระองค์ อาทิ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  <w:cs/>
        </w:rPr>
        <w:t>สมเด็จพระบรมโอรสาธิราช เจ้าฟ้ามหาวชิราลงกรณฯ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  <w:t xml:space="preserve">  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  <w:cs/>
        </w:rPr>
        <w:t>สยามมกุฎราชกุมาร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  <w:t xml:space="preserve"> </w:t>
      </w:r>
      <w:r w:rsidRPr="00A6650C">
        <w:rPr>
          <w:rFonts w:ascii="Angsana New" w:hAnsi="Angsana New" w:cs="Angsana New"/>
          <w:b/>
          <w:bCs/>
          <w:i/>
          <w:iCs/>
          <w:color w:val="00B0F0"/>
          <w:sz w:val="32"/>
          <w:szCs w:val="32"/>
          <w:cs/>
        </w:rPr>
        <w:t>สมเด็จพระเทพรัตนราชสุดา เจ้าฟ้ามหาจักรีสิรินธรฯ สยามบรมราชกุมารี</w:t>
      </w:r>
      <w:r w:rsidRPr="00A6650C">
        <w:rPr>
          <w:rFonts w:ascii="Angsana New" w:hAnsi="Angsana New" w:cs="Angsana New"/>
          <w:b/>
          <w:bCs/>
          <w:i/>
          <w:iCs/>
          <w:color w:val="D99594" w:themeColor="accent2" w:themeTint="99"/>
          <w:sz w:val="32"/>
          <w:szCs w:val="32"/>
        </w:rPr>
        <w:t xml:space="preserve">  </w:t>
      </w:r>
      <w:r w:rsidRPr="00A6650C">
        <w:rPr>
          <w:rFonts w:ascii="Angsana New" w:hAnsi="Angsana New" w:cs="Angsana New"/>
          <w:b/>
          <w:bCs/>
          <w:i/>
          <w:iCs/>
          <w:color w:val="D99594" w:themeColor="accent2" w:themeTint="99"/>
          <w:sz w:val="32"/>
          <w:szCs w:val="32"/>
          <w:cs/>
        </w:rPr>
        <w:t>สมเด็จพระเจ้าลูกเธอ เจ้าฟ้าจุฬาภรณวลัยลักษณ์ฯ</w:t>
      </w:r>
      <w:r w:rsidRPr="00A6650C">
        <w:rPr>
          <w:rFonts w:ascii="Angsana New" w:hAnsi="Angsana New" w:cs="Angsana New"/>
          <w:b/>
          <w:bCs/>
          <w:i/>
          <w:iCs/>
          <w:color w:val="D99594" w:themeColor="accent2" w:themeTint="99"/>
          <w:sz w:val="32"/>
          <w:szCs w:val="32"/>
        </w:rPr>
        <w:t> 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  <w:t xml:space="preserve"> </w:t>
      </w:r>
      <w:r w:rsidRPr="00A6650C">
        <w:rPr>
          <w:rFonts w:ascii="Angsana New" w:hAnsi="Angsana New" w:cs="Angsana New"/>
          <w:b/>
          <w:bCs/>
          <w:i/>
          <w:iCs/>
          <w:color w:val="D99594" w:themeColor="accent2" w:themeTint="99"/>
          <w:sz w:val="32"/>
          <w:szCs w:val="32"/>
          <w:cs/>
        </w:rPr>
        <w:t>อัครราชกุมารี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  <w:t xml:space="preserve"> </w:t>
      </w:r>
      <w:r w:rsidRPr="00A6650C">
        <w:rPr>
          <w:rFonts w:ascii="Angsana New" w:hAnsi="Angsana New" w:cs="Angsana New"/>
          <w:b/>
          <w:bCs/>
          <w:i/>
          <w:iCs/>
          <w:color w:val="FF0000"/>
          <w:sz w:val="32"/>
          <w:szCs w:val="32"/>
          <w:cs/>
        </w:rPr>
        <w:t>แล</w:t>
      </w:r>
      <w:r w:rsidR="00A6650C">
        <w:rPr>
          <w:rFonts w:ascii="Angsana New" w:hAnsi="Angsana New" w:cs="Angsana New" w:hint="cs"/>
          <w:b/>
          <w:bCs/>
          <w:i/>
          <w:iCs/>
          <w:color w:val="FF0000"/>
          <w:sz w:val="32"/>
          <w:szCs w:val="32"/>
          <w:cs/>
        </w:rPr>
        <w:t xml:space="preserve">ะ </w:t>
      </w:r>
      <w:r w:rsidRPr="00A6650C">
        <w:rPr>
          <w:rFonts w:ascii="Angsana New" w:hAnsi="Angsana New" w:cs="Angsana New"/>
          <w:b/>
          <w:bCs/>
          <w:i/>
          <w:iCs/>
          <w:color w:val="002060"/>
          <w:sz w:val="32"/>
          <w:szCs w:val="32"/>
          <w:cs/>
        </w:rPr>
        <w:t>สมเด็จพระเจ้าพี่นางเธอ เจ้าฟ้ากัลยาณิวัฒนาฯ</w:t>
      </w:r>
      <w:r w:rsidRPr="00A6650C">
        <w:rPr>
          <w:rFonts w:ascii="Angsana New" w:hAnsi="Angsana New" w:cs="Angsana New"/>
          <w:b/>
          <w:bCs/>
          <w:i/>
          <w:iCs/>
          <w:color w:val="002060"/>
          <w:sz w:val="32"/>
          <w:szCs w:val="32"/>
        </w:rPr>
        <w:t xml:space="preserve"> </w:t>
      </w:r>
      <w:r w:rsidRPr="00A6650C">
        <w:rPr>
          <w:rFonts w:ascii="Angsana New" w:hAnsi="Angsana New" w:cs="Angsana New"/>
          <w:b/>
          <w:bCs/>
          <w:i/>
          <w:iCs/>
          <w:color w:val="002060"/>
          <w:sz w:val="32"/>
          <w:szCs w:val="32"/>
          <w:cs/>
        </w:rPr>
        <w:t>กรมหลวงนราธิวาสราชนครินทร์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ยังได้เสด็จฯ ไปเยือนจีนหลายครั้ง นอกจากนี้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นายกรัฐมนตรี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ประธานสภาผู้แทนราษฎรและผู้นำกองทัพไทยในยุคสมัยต่างๆก็ได้เดินทางไปเยือน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ประเทศจีนในต่างวาระกัน พ.ศ.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2521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นายเติ้ง เสี่ยว ผิง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รองนายกรัฐมนตรีจีนได้มาเยือนประเทศไทยเป็นครั้งแรก โดยได้เข้าเฝ้าฯ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พระบาทสมเด็จพระเจ้าอยู่หัวฯ ซึ่งในเวลาต่อมา ผู้นำจีนหลายท่าน ได้แก่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นายหลี่ เชียน เนี่ยน นายหยาง ซ่าง คุน นายเจียง เจ๋อ หมิน นายหู จิ่น เทา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นายหลี่ เผิง นายจู หรง จี นายเวิน เจีย เป่า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ก็ล้วนเคยเดินทางมาเยือนประเทศไทย และในพ.ศ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2543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พระบาทสมเด็จพระเจ้าอยู่หัวทรงโปรดเกล้าฯ ให้สมเด็จพระนางเจ้าสิริกิติ์ฯ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พระบรมราชินีนาถเสด็จพระราชดำเนินแทนพระองค์เยือนสาธารณรัฐประชาชนจีนอย่าง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เป็นทางการเป็นครั้งแรก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 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การที่ผู้นำไทยและจีนได้เดินทางไปเยี่ยมเยือนซึ่งกันและกันอย่างสม่ำเสมอนับเป็นแรงผลักดันสำคัญในการพัฒนาความร่วมมือและเสริมสร้างความไว้วางใจ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CF785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ระหว่างทั้งสองประเทศให้เพิ่มพูนมากขึ้น</w:t>
      </w:r>
    </w:p>
    <w:p w:rsidR="001E0C53" w:rsidRPr="00CF7851" w:rsidRDefault="001E0C53" w:rsidP="001E0C53">
      <w:pPr>
        <w:pStyle w:val="NormalWeb"/>
        <w:jc w:val="center"/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1775094" cy="1951387"/>
            <wp:effectExtent l="400050" t="266700" r="396606" b="239363"/>
            <wp:docPr id="1" name="Picture 1" descr="C:\Users\NEWBOYZ\Downloads\Downloads\ง\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BOYZ\Downloads\Downloads\ง\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3747999">
                      <a:off x="0" y="0"/>
                      <a:ext cx="1773935" cy="195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51" w:rsidRPr="00370430" w:rsidRDefault="008905F3" w:rsidP="008905F3">
      <w:pPr>
        <w:jc w:val="center"/>
        <w:rPr>
          <w:rFonts w:ascii="Angsana New" w:hAnsi="Angsana New" w:cs="Angsana New" w:hint="cs"/>
          <w:b/>
          <w:bCs/>
          <w:i/>
          <w:iCs/>
          <w:color w:val="C00000"/>
          <w:sz w:val="36"/>
          <w:szCs w:val="36"/>
        </w:rPr>
      </w:pPr>
      <w:r w:rsidRPr="00370430">
        <w:rPr>
          <w:rFonts w:ascii="Angsana New" w:hAnsi="Angsana New" w:cs="Angsana New" w:hint="cs"/>
          <w:b/>
          <w:bCs/>
          <w:i/>
          <w:iCs/>
          <w:color w:val="C00000"/>
          <w:sz w:val="36"/>
          <w:szCs w:val="36"/>
          <w:cs/>
        </w:rPr>
        <w:lastRenderedPageBreak/>
        <w:t>ความสัมพันธ์ด้านเศรษฐกิจ</w:t>
      </w:r>
    </w:p>
    <w:p w:rsidR="008905F3" w:rsidRDefault="008905F3" w:rsidP="008905F3">
      <w:pPr>
        <w:pStyle w:val="NormalWeb"/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 w:rsidRPr="00370430">
        <w:rPr>
          <w:rStyle w:val="fontblue1"/>
          <w:rFonts w:ascii="Angsana New" w:hAnsi="Angsana New" w:cs="Angsana New" w:hint="cs"/>
          <w:b/>
          <w:bCs/>
          <w:i/>
          <w:iCs/>
          <w:color w:val="C00000"/>
          <w:sz w:val="32"/>
          <w:szCs w:val="32"/>
          <w:cs/>
        </w:rPr>
        <w:t xml:space="preserve">        </w:t>
      </w:r>
      <w:r w:rsidRPr="00370430">
        <w:rPr>
          <w:rStyle w:val="fontblue1"/>
          <w:rFonts w:ascii="Angsana New" w:hAnsi="Angsana New" w:cs="Angsana New"/>
          <w:b/>
          <w:bCs/>
          <w:i/>
          <w:iCs/>
          <w:color w:val="C00000"/>
          <w:sz w:val="32"/>
          <w:szCs w:val="32"/>
          <w:cs/>
        </w:rPr>
        <w:t>ด้านการค้า</w:t>
      </w:r>
      <w:r w:rsidRPr="008905F3">
        <w:rPr>
          <w:rStyle w:val="fontblue1"/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 w:rsidRPr="008905F3">
        <w:rPr>
          <w:rStyle w:val="Strong"/>
          <w:rFonts w:ascii="Angsana New" w:hAnsi="Angsana New" w:cs="Angsana New"/>
          <w:b w:val="0"/>
          <w:bCs w:val="0"/>
          <w:i/>
          <w:iCs/>
          <w:sz w:val="32"/>
          <w:szCs w:val="32"/>
          <w:cs/>
        </w:rPr>
        <w:t xml:space="preserve">การค้าระหว่างไทยกับจีนได้ขยายตัวเพิ่มขึ้นอย่างต่อเนื่องทุกปี ในปี </w:t>
      </w:r>
      <w:r w:rsidRPr="008905F3">
        <w:rPr>
          <w:rStyle w:val="Strong"/>
          <w:rFonts w:ascii="Angsana New" w:hAnsi="Angsana New" w:cs="Angsana New"/>
          <w:b w:val="0"/>
          <w:bCs w:val="0"/>
          <w:i/>
          <w:iCs/>
          <w:sz w:val="32"/>
          <w:szCs w:val="32"/>
        </w:rPr>
        <w:t xml:space="preserve">2551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การค้าทวิภาคีมีมูลค่า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41,261,646,573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ดอลลาร์สหรัฐ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โดยแยกเป็นจีนส่งออกมาไทยมูลค่า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15,605,074,417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ดอลลาร์สหรัฐ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และนำเข้าจากไทยมูลค่า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25,656,572,156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ดอลลาร์สหรัฐ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โดยไทยเป็นฝ่ายเกินดุลการค้ากับจีน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10,051,497,739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ดอลลาร์สหรัฐ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จีนเป็นตลาดส่งออกสินค้าสำคัญเกือบทุกชนิดของไทย โดยเฉพาะสินค้าเกษตร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และมีแนวโน้มจะเพิ่มขึ้นต่อไป โดยเฉพาะสินค้าประเภทวัตถุดิบ พลังงาน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เคมีภัณฑ์ และสินค้าเกษตร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</w:p>
    <w:p w:rsidR="008905F3" w:rsidRDefault="008905F3" w:rsidP="008905F3">
      <w:pPr>
        <w:pStyle w:val="NormalWeb"/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 w:rsidRPr="00370430">
        <w:rPr>
          <w:rStyle w:val="fontblue1"/>
          <w:rFonts w:ascii="Angsana New" w:hAnsi="Angsana New" w:cs="Angsana New" w:hint="cs"/>
          <w:b/>
          <w:bCs/>
          <w:i/>
          <w:iCs/>
          <w:color w:val="C00000"/>
          <w:sz w:val="32"/>
          <w:szCs w:val="32"/>
          <w:cs/>
        </w:rPr>
        <w:t xml:space="preserve">      </w:t>
      </w:r>
      <w:r w:rsidRPr="00370430">
        <w:rPr>
          <w:rStyle w:val="fontblue1"/>
          <w:rFonts w:ascii="Angsana New" w:hAnsi="Angsana New" w:cs="Angsana New"/>
          <w:b/>
          <w:bCs/>
          <w:i/>
          <w:iCs/>
          <w:color w:val="C00000"/>
          <w:sz w:val="32"/>
          <w:szCs w:val="32"/>
          <w:cs/>
        </w:rPr>
        <w:t>การลงทุน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 w:rsidRPr="008905F3">
        <w:rPr>
          <w:rStyle w:val="Strong"/>
          <w:rFonts w:ascii="Angsana New" w:hAnsi="Angsana New" w:cs="Angsana New"/>
          <w:b w:val="0"/>
          <w:bCs w:val="0"/>
          <w:i/>
          <w:iCs/>
          <w:sz w:val="32"/>
          <w:szCs w:val="32"/>
          <w:cs/>
        </w:rPr>
        <w:t>การลงทุนระหว่างไทยกับจีนมีการขยายตัวเพิ่มขึ้น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แม้การลงทุนของจีนในไทยจะยังไม่มากนัก และกระจายตัวตามมณฑลต่างๆ โดยส่วนใหญ่เป็นการลงทุนระยะสั้น และมีขนาดกลาง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ในปี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2551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การลงทุนของไทยในจีนมีมูลค่า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129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ล้านดอลลาร์สหรัฐ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ประกอบด้วยอุตสาหกรรมการเกษตร ป่าไม้ อสังหาริมทรัพย์ ธนาคาร เป็นต้น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ส่วนการลงทุนของจีนในไทยมีมูลค่า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43.14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ล้านดอลลาร์สหรัฐ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รัฐบาลจีนมีนโยบายส่งเสริมให้นักธุรกิจจีนไปลงทุนในต่างประเทศมากขึ้น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โดยอาเซียนเป็นกลุ่มประเทศเป้าหมายที่นักลงทุนจีนให้ความสนใจเป็นอันดับแรก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อันเนื่องจากความใกล้ชิดทางภูมิศาสตร์และความคล้ายคลึงของขนบธรรมเนียม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ประเพณีและวัฒนธรรมระหว่างกัน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ซึ่งไทยมีความได้เปรียบและจุดเด่นในด้านที่ตั้งทางภูมิศาสตร์ในอันที่จะทำ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หน้าที่เป็นประตูสำหรับจีนไปสู่ประเทศอื่นๆ ในภูมิภาค</w:t>
      </w:r>
    </w:p>
    <w:p w:rsidR="008905F3" w:rsidRPr="008905F3" w:rsidRDefault="008905F3" w:rsidP="008905F3">
      <w:pPr>
        <w:pStyle w:val="NormalWeb"/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Style w:val="fontblue1"/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  </w:t>
      </w:r>
      <w:r w:rsidRPr="00370430">
        <w:rPr>
          <w:rStyle w:val="fontblue1"/>
          <w:rFonts w:ascii="Angsana New" w:hAnsi="Angsana New" w:cs="Angsana New"/>
          <w:b/>
          <w:bCs/>
          <w:i/>
          <w:iCs/>
          <w:color w:val="C00000"/>
          <w:sz w:val="32"/>
          <w:szCs w:val="32"/>
          <w:cs/>
        </w:rPr>
        <w:t>การท่องเที่ยว</w:t>
      </w:r>
      <w:r w:rsidRPr="00370430">
        <w:rPr>
          <w:rStyle w:val="fontblue1"/>
          <w:rFonts w:ascii="Angsana New" w:hAnsi="Angsana New" w:cs="Angsana New"/>
          <w:b/>
          <w:bCs/>
          <w:i/>
          <w:iCs/>
          <w:color w:val="C00000"/>
          <w:sz w:val="32"/>
          <w:szCs w:val="32"/>
        </w:rPr>
        <w:t xml:space="preserve"> </w:t>
      </w:r>
      <w:r w:rsidRPr="00370430">
        <w:rPr>
          <w:rFonts w:ascii="Angsana New" w:hAnsi="Angsana New" w:cs="Angsana New"/>
          <w:b/>
          <w:bCs/>
          <w:i/>
          <w:iCs/>
          <w:color w:val="C00000"/>
          <w:sz w:val="32"/>
          <w:szCs w:val="32"/>
        </w:rPr>
        <w:br/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คนจีนมีรายได้สูงขึ้น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และรัฐบาลจีนเริ่มที่จะอนุญาตให้คนจีนเดินทางไปต่างประเทศมากขึ้น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โดยประเทศไทยมีที่ตั้งที่เหมาะสมในการรองรับการหลั่งไหลของคนจีนที่จะไปท่อง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เที่ยวต่างประเทศ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ตลาดนักท่องเที่ยวจีนเป็นตลาดที่มีการขยายตัวอย่างรวดเร็ว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และเป็นตลาดนักท่องเที่ยวหลักของไทย โดยจนถึงปี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2550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มีนักท่องเที่ยวจีนเดินทางไปประเทศไทยประมาณ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1,003,141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โดยไทยเป็นประเทศ/พื้นที่ที่ชาวจีนเดินทางไปท่องเที่ยวมากที่สุดเป็นอันดับ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ที่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4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รองจากฮ่องกง มาเก๊า และญี่ปุ่นไทยกับจีนมีความใกล้ชิดทางภูมิศาสตร์ และเชื้อชาติ ขนบธรรมเนียมประเพณี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และวัฒนธรรม ประชาชนของทั้งสองประเทศมีความเข้าใจพื้นฐานที่ดีระหว่างกัน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8905F3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ทำให้การเดินทางไปท่องเที่ยวไทยมีความสะดวดสบายสำหรับนักท่องเที่ยวจีน</w:t>
      </w:r>
    </w:p>
    <w:p w:rsidR="005C411C" w:rsidRPr="005C411C" w:rsidRDefault="005C411C" w:rsidP="005C41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C411C">
        <w:rPr>
          <w:rFonts w:ascii="Times New Roman" w:eastAsia="Times New Roman" w:hAnsi="Times New Roman" w:cs="Angsana New"/>
          <w:b/>
          <w:bCs/>
          <w:kern w:val="36"/>
          <w:sz w:val="48"/>
          <w:szCs w:val="48"/>
          <w:cs/>
        </w:rPr>
        <w:lastRenderedPageBreak/>
        <w:t>ความสัมพันธ์ระหว่างไทยและสาธารณรัฐประชาชนจีน</w:t>
      </w:r>
    </w:p>
    <w:p w:rsidR="008905F3" w:rsidRDefault="005C411C" w:rsidP="005C411C">
      <w:pPr>
        <w:rPr>
          <w:rFonts w:ascii="Angsana New" w:eastAsia="Times New Roman" w:hAnsi="Angsana New" w:cs="Angsana New" w:hint="cs"/>
          <w:b/>
          <w:bCs/>
          <w:i/>
          <w:iCs/>
          <w:sz w:val="32"/>
          <w:szCs w:val="32"/>
        </w:rPr>
      </w:pP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     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ไทยกับจีนมีความผูกพันและติดต่อกันมาอย่างยาวนานนับแต่โบราณกาล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โดยสามารถย้อนไปได้ถึงสมัยราชวงศ์ฮั่นตะวันตก (จักรพรรดิฮั่นอู่ตี้)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ของจีนซึ่งมีบันทึกประวัติศาสตร์เกี่ยวกับชนชาติไทย และที่เด่นชัดก็คือ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ความสัมพันธ์ระหว่างอาณาจักรสุโขทัยกับจีน ซึ่งมีการติดต่อค้าขายระหว่างกัน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และไทยได้รับเทคโนโลยีเครื่องปั้นดินเผามาจากจีนในช่วงเวลาดังกล่าว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ความสัมพันธ์ทางสายเลือดระหว่างไทยกับจีน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น่าจะเริ่มมีขึ้นในช่วงนี้ด้วยจากการอพยพของชาวจีนในช่วงสงครามสมัยราชวงศ์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หยวนและในช่วงต้นราชวงศ์ หมิง และนับจากนั้นมา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ก็ได้มีการติดต่อค้าขายกันมาโดยตลอดและมีชาวจีนจำนวนมากเข้ามาตั้งรกราก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ในไทย โดยเฉพาะในช่วงสงครามโลกและสงครามกลางเมืองของจีนในทศวรรษที่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1930-1950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มีชาวจีนจำนวนมากจากมณฑลทางใต้ของจีน อาทิ กวางตุ้ง ไห่หนาน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ฝูเจี้ยน และกวางสี หลบหนีภัยสงครามและความ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อดอยากเข้ามาสร้างชีวิตใหม่ในประเทศไทย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จึงอาจกล่าวได้ว่าความสัมพันธ์ที่ใกล้ชิดดุจพี่น้องระหว่างไทย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 xml:space="preserve">กับจีนได้มีมาอย่างยาวนาน เหมือนคำกล่าวที่ว่า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>“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ไทยจีนใช่อื่นไกล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พี่น้องกัน</w:t>
      </w:r>
      <w:r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>”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  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แม้กระแสทางการเมืองโลกในยุคสงครามเย็นจะทำให้ไทยกับจีนขาดการติดต่อกันใน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ระดับทางการอยู่ระยะหนึ่ง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แต่กระแสการเมืองโลกดังกล่าวก็ไม่อาจจะตัดความผูกพันและความใกล้ชิดทาง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วัฒนธรรมที่มีอยู่อย่างแนบแน่นระหว่างประชาชนไทย-จีน ได้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> 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ดังนั้น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นับตั้งแต่ที่ทั้งสองประเทศสถาปนาความสัมพันธ์ทางการทูตระหว่างกันเมื่อวัน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 xml:space="preserve">ที่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1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 xml:space="preserve">กรกฏาคม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2518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เป็นต้นมา ความสัมพันธ์ระหว่างไทย-จีน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ได้พัฒนาก้าวหน้าอย่างรวดเร็วและราบรื่น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และเป็นแบบอย่างหนึ่งของความสัมพันธ์ระหว่างประเทศที่มี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</w:rPr>
        <w:t xml:space="preserve"> </w:t>
      </w:r>
      <w:r w:rsidRPr="005C411C">
        <w:rPr>
          <w:rFonts w:ascii="Angsana New" w:eastAsia="Times New Roman" w:hAnsi="Angsana New" w:cs="Angsana New"/>
          <w:b/>
          <w:bCs/>
          <w:i/>
          <w:iCs/>
          <w:sz w:val="32"/>
          <w:szCs w:val="32"/>
          <w:cs/>
        </w:rPr>
        <w:t>ระบบการปกครองแตกต่างกัน โดยมีพัฒนาการที่เป็นรูปธรรม</w:t>
      </w:r>
    </w:p>
    <w:p w:rsidR="005C411C" w:rsidRDefault="005C411C" w:rsidP="005C411C">
      <w:pPr>
        <w:jc w:val="center"/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2674472" cy="2276273"/>
            <wp:effectExtent l="19050" t="0" r="0" b="0"/>
            <wp:docPr id="2" name="Picture 2" descr="C:\Users\NEWBOYZ\Downloads\Downloads\ง\ย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BOYZ\Downloads\Downloads\ง\ยน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27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DC" w:rsidRPr="00AB14DC" w:rsidRDefault="00AB14DC" w:rsidP="00AB14DC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AB14DC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ความสัมพันธ์ทางการเมือง</w:t>
      </w:r>
    </w:p>
    <w:p w:rsidR="005C411C" w:rsidRPr="00112E3B" w:rsidRDefault="00AB14DC" w:rsidP="005C411C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 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การที่พระบรมวงศานุวงศ์ทุกพระองค์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ต่างก็ทรงให้ความสำคัญและทรงใส่พระทัยต่อความสัมพันธ์ฉันมิตรที่มีต่อจีนส่ง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ผลสำคัญต่อการกระชับความสัมพันธ์ระหว่างสองประเทศให้ยิ่งใกล้ชิด แน่นแฟ้น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โดยเฉพาะการแลกเปลี่ยนการเยือนระดับสูงระหว่างสองประเทศ ทั้งนี้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สมเด็จพระนางเจ้าฯ พระบรมราชินีนาถ ได้เสด็จฯ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เยือนจีนอย่างเป็นทางการในฐานะผู้แทนพระองค์ฯ ซึ่งถือเป็นการเสด็จฯ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เยือนต่างประเทศอย่างเป็นทางการในรอบหลายสิบปี ระหว่างวันที่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16-31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ตุลาคม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2543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เพื่อเฉลิมฉลองในโอกาสครบรอบ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ปีของความสัมพันธ์ทางการทูตไทย-จีน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สมเด็จพระบรมโอรสาธิราชฯ สยามมกุฎราชกุมาร เสด็จฯ เยือนจีนแล้วหลายครั้ง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สมเด็จพระเทพรัตนราชสุดาฯ สยามบรมราชกุมารี เสด็จฯ เยือนจีนครบทั้ง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31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มณฑลและมหานคร ทรงได้รับการทูลเกล้าฯ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ถวายรางวัลในฐานะทูตสันถวไมตรีจากหน่วยงานของจีนหลายรางวัล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และเป็นเจ้าฟ้าพระองค์แรกของโลกที่ทรงศึกษาภาษาจีนในมหาวิทยาลัยปักกิ่งเป็น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ระยะเวลา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เดือน ในปีนี้ พระองค์ท่านยังได้เสด็จฯ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มาทอดพระเนตรพิธีเปิดการแข่งขันกีฬาโอลิมปิก ปักกิ่ง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2008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ในฐานะผู้แทนพระองค์ด้วย สมเด็จพระเจ้าลูกเธอเจ้าฟ้าจุฬาภรณวลัยลักษณ์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อัครราชกุมารี ก็เสด็จเยือนจีนบ่อยครั้ง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เป็น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> 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เจ้าฟ้าพระองค์แรกที่ทรงแสดงดนตรี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>“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สายสัมพันธ์สองแผ่นดิน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”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ในจีน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นอกจากนี้ พระราชวงศ์พระองค์อื่นๆ ก็ได้เสด็จฯ เยือนจีนอยู่เสมอ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ในขณะเดียวกัน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ผู้นำของจีนนับแต่อดีตจนถึงปัจุบันได้เยือนประเทศไทยอย่างสม่ำเสมอและต่อ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เนื่องนับตั้งแต่สถาปนาความสัมพันธ์ระหว่างกันเป็นต้นมา นายเติ้ง เสี่ยวผิง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ได้เยือนไทยเป็นครั้งแรกเมื่อปี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1978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นับจากนั้นประธานาธิบดีจีนทุกสมัยก็ได้เยือนประเทศไทยอย่างต่อเนื่องในฐานะ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พระราชอาคันตุกะของพระบาทสมเด็จพระเจ้าอยู่หัว ดังเช่น นายหลี่ เซียนเนี่ยน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นายหยาง ซ่างคุน และนายเจียง เจ๋อหมิน จนถึงประธานาธิบดีคนปัจจุบัน คือ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นายหู จิ่นเทา ซึ่งได้เยือนประเทศไทยในฐานะประธานาธิบดีเมื่อเดือนตุลาคม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2003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ในระดับนายกรัฐมนตรีนั้น นับตั้งแต่ พล.อ. เกรียงศักดิ์ ชมะนันท์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เยือนจีนในฐานะแขกของนายเติ้ง เสี่ยวผิง เป็นต้นมา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นายกรัฐมนตรีของไทยทุกยุคทุกสมัยล้วนแต่เคยเยือนจีนทั้งสิ้น ในปีนี้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นายกรัฐมนตรีไทยได้เดินทางเยือนจีนถึง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3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ครั้ง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รวมทั้งได้เข้าร่วมในพิธีเปิดการแข่งขันกีฬาโอลิมปิก ปักกิ่ง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2008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ด้วย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ขณะที่นายกรัฐมนตรีจีนทุกสมัยก็เยือนไทยอย่างต่อเนื่องนับตั้งแต่นายหลี่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เผิง ซึ่งเยือนไทยรวม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4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ครั้ง นายจู หรงจี ซึ่งเยือนไทยเมื่อปี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2001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และนายเวิน เจียเป่า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ซึ่งเคยเยือนไทยเพื่อเข้าร่วมการประชุมเมื่อเดือนเมษายน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2003 </w:t>
      </w:r>
      <w:r w:rsidR="00112E3B" w:rsidRPr="00112E3B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ด้วย</w:t>
      </w:r>
    </w:p>
    <w:p w:rsidR="00CF7851" w:rsidRDefault="00CF7851" w:rsidP="00CF7851">
      <w:pPr>
        <w:rPr>
          <w:rFonts w:ascii="Angsana New" w:hAnsi="Angsana New" w:cs="Angsana New" w:hint="cs"/>
          <w:b/>
          <w:bCs/>
          <w:i/>
          <w:iCs/>
          <w:color w:val="FF0000"/>
          <w:sz w:val="32"/>
          <w:szCs w:val="32"/>
        </w:rPr>
      </w:pPr>
    </w:p>
    <w:p w:rsidR="00AB14DC" w:rsidRPr="00200CDC" w:rsidRDefault="00AB14DC" w:rsidP="00200CD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00CDC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ด้านเศรษฐกิจ</w:t>
      </w:r>
    </w:p>
    <w:p w:rsidR="00112E3B" w:rsidRPr="00200CDC" w:rsidRDefault="00AB14DC" w:rsidP="00CF7851">
      <w:pPr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</w:pP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> </w:t>
      </w:r>
      <w:r w:rsidR="00200CDC"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 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 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หลังจากทศวรรษแรกของการสถาปนาความสัมพันธ์ที่ทั้งสองประเทศได้ประสบผลในการ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เสริมสร้างความไว้เนื้อเชื่อใจระหว่างกันแล้วนั้น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ความร่วมมือด้านเศรษฐกิจการค้าได้กลายเป็นองค์ประกอบที่นับวันยิ่งมีความ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สำคัญต่อความสัมพันธ์ระหว่างประเทศทั้งสอง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โดยเฉพาะหลังจากที่จีนได้เริ่มดำเนินนโยบายเปิดประเทศและปฏิรูปเศรษฐกิจภาย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ใต้การนำของนายเติ้ง เสี่ยวผิง เมื่อปี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1978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ความร่วมมือด้านเศรษฐกิจระหว่างสองประเทศได้พัฒนาและขยายตัวไปอย่างรวดเร็ว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ในด้านการค้า มูลค่าการค้าระหว่างไทย-จีน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เพิ่มขึ้นจากปีแรกที่สถาปนาความสัมพันธ์ทางการทูตที่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25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ล้านเหรียญสหรัฐ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เป็น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31,062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ล้านเหรียญสหรัฐ ในปี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2007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ในด้านการลงทุน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ไทยนับเป็นประเทศแรกๆ ที่เข้าไปลงทุนในจีนตั้งแต่เมื่อปี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1979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และก่อนเกิดวิกฤตการณ์เศรษฐกิจในเอเชียเมื่อปี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1997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ไทยเป็นประเทศที่อยู่ใน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10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อันดับแรก ที่มีการลงทุนในจีน ปัจจุบันตัวเลขของทางการจีนก็ยังระบุว่า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ไทยยังคงมีการลงทุนในจีนนับพันโครงการ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โดยมีมูลค่าการลงทุนรวมนับพันล้านเหรียญสหรัฐ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> 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ขณะที่จีนมีการลงทุนในไทยมาก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ขึ้นเรื่อยๆ เช่นกัน ในด้านการท่องเที่ยว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ไทยและจีนต่างเป็นจุดหมายการท่องเที่ยวยอดนิยมของประชาชนทั้งสองประเทศ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ปัจจุบันมีนักท่องเที่ยวจีนเดินทางมาไทยประมาณ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8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แสนคนต่อปี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ขณะที่ชาวไทยเดินทางไปท่องเที่ยวในจีนประมาณ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7-8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แสนคนต่อปี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 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ปัจจุบัน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รัฐบาลไทยและจีนยังได้ร่วมกันตั้งเป้าหมายทางเศรษฐกิจร่วมกัน กล่าวคือ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ภายในปี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2010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จะมีมูลค่าการค้าทวิภาคีสูงถึง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50,000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ล้านดอลลาร์สหรัฐ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มูลค่าการลงทุนสองฝ่ายสูง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6,500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ล้านดอลลาร์สหรัฐ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และการแลกเปลี่ยนนักท่องเที่ยวร่วมกัน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4 </w:t>
      </w:r>
      <w:r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ล้านคนต่อปี</w:t>
      </w:r>
    </w:p>
    <w:p w:rsidR="00112E3B" w:rsidRPr="00200CDC" w:rsidRDefault="00112E3B" w:rsidP="00CF7851">
      <w:pPr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</w:pPr>
    </w:p>
    <w:p w:rsidR="00AB14DC" w:rsidRPr="00200CDC" w:rsidRDefault="00370430" w:rsidP="00370430">
      <w:pPr>
        <w:jc w:val="center"/>
        <w:rPr>
          <w:rFonts w:ascii="Angsana New" w:hAnsi="Angsana New" w:cs="Angsana New"/>
          <w:b/>
          <w:bCs/>
          <w:i/>
          <w:iCs/>
          <w:color w:val="FF0000"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>
            <wp:extent cx="4063091" cy="2416629"/>
            <wp:effectExtent l="19050" t="0" r="0" b="0"/>
            <wp:docPr id="3" name="Picture 3" descr="C:\Users\NEWBOYZ\Downloads\Downloads\ง\ห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BOYZ\Downloads\Downloads\ง\หก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93" cy="241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DC" w:rsidRPr="00200CDC" w:rsidRDefault="00AB14DC" w:rsidP="0037043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00CDC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ด้านสังคมและวัฒนธรรม</w:t>
      </w:r>
    </w:p>
    <w:p w:rsidR="000E5F1E" w:rsidRDefault="00200CDC" w:rsidP="00CF7851">
      <w:pPr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 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ด้วยความผูกพันยาวนานและวัฒนธรรมที่ใกล้ชิดทำให้ความสัมพันธ์ด้านสังคมและ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วัฒนธรรมระหว่างไทย-จีนพัฒนาไปอย่างใกล้ชิดและแนบแน่นมาโดยตลอด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ประชาชนของทั้งสองประเทศมีการไปมาหาสู่เพื่อเผยแพร่และแลกเปลี่ยนด้าน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วัฒนธรรมอย่างต่อเนื่อง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ตั้งแต่การแลกเปลี่ยนการแสดงศิลปวัฒนธรรมพื้นบ้านประจำชาติ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ซึ่งประสบผลสำเร็จอย่างดีและได้รับการต้อนรับอย่างดียิ่งจากประชาชนของแต่ละ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ฝ่าย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ไปจนถึงความร่วมมือทางด้านศาสนาจากการที่ไทยเป็นเมืองพุทธและจีนได้ชื่อว่า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เป็นประเทศที่มีคนนับถือศาสนาพุทธมากที่สุดในโลกประเทศหนึ่ง คือ ประมาณ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100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ล้านคน นอกจากนี้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ความสัมพันธ์ในด้านนี้ยังได้รับการส่งเสริมโดยพระบรมวงศานุวงศ์ทุกพระองค์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ของไทย โดยเฉพาะสมเด็จพระเทพรัตนราชสุดาฯ สยามบรมราชกุมารี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ซึ่งทรงสนพระทัยในภาษา วัฒนธรรรม และประวัติศาสตร์ของจีน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ทรงเป็นแบบอย่างที่ดีแก่ประชาชน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รวมทั้งเยาวชนของไทยในการศึกษาเรียนรู้ภาษาและวัฒนธรรมจีน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ซึ่งเป็นประโยชน์ต่อการส่งเสริมความเข้าใจอันดีระหว่างประชาชนของทั้งสอง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ประเทศ รวมทั้งสมเด็จพระเจ้าลูกเธอเจ้าฟ้าจุฬาภรณวลัยลักษณ์ อัครราชกุมารี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ซึ่งทรงริเริ่มการแสดงดนตรี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>“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สายสัมพันธ์สองแผ่นดิน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”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ซึ่งมีส่วนสำคัญต่อการส่งเสริมความร่วมมือด้านวัฒนธรรมระหว่างกัน ทั้งนี้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ความสัมพันธ์ด้านสังคมและวัฒนธรรมนับวันจะยิ่งมีความสำคัญมากขึ้น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เนื่องจากเกี่ยวพันอย่างลึกซึ้งต่อการส่งเสริมความสัมพันธ์ในระดับประชาชน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ซึ่งถือเป็นพื้นฐานสำคัญในการพัฒนาความสัมพันธ์ระหว่างไทย-จีนในด้านอื่นๆ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>
        <w:rPr>
          <w:rFonts w:ascii="Angsana New" w:hAnsi="Angsana New" w:cs="Angsana New"/>
          <w:b/>
          <w:bCs/>
          <w:i/>
          <w:iCs/>
          <w:sz w:val="32"/>
          <w:szCs w:val="32"/>
        </w:rPr>
        <w:br/>
      </w: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  </w:t>
      </w:r>
    </w:p>
    <w:p w:rsidR="000E5F1E" w:rsidRDefault="00370430" w:rsidP="00370430">
      <w:pPr>
        <w:jc w:val="center"/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2725780" cy="2449285"/>
            <wp:effectExtent l="19050" t="0" r="0" b="0"/>
            <wp:docPr id="4" name="Picture 4" descr="C:\Users\NEWBOYZ\Downloads\Downloads\ง\ร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BOYZ\Downloads\Downloads\ง\รน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48" cy="244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F1E" w:rsidRDefault="00964BDD" w:rsidP="00964BDD">
      <w:pPr>
        <w:jc w:val="center"/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noProof/>
          <w:sz w:val="32"/>
          <w:szCs w:val="32"/>
        </w:rPr>
        <w:lastRenderedPageBreak/>
        <w:drawing>
          <wp:inline distT="0" distB="0" distL="0" distR="0">
            <wp:extent cx="4640036" cy="2144486"/>
            <wp:effectExtent l="19050" t="0" r="8164" b="0"/>
            <wp:docPr id="5" name="Picture 5" descr="C:\Users\NEWBOYZ\Downloads\Downloads\ง\ถ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BOYZ\Downloads\Downloads\ง\ถุ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839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F1E" w:rsidRDefault="000E5F1E" w:rsidP="00CF7851">
      <w:pPr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</w:p>
    <w:p w:rsidR="00AB14DC" w:rsidRDefault="00964BDD" w:rsidP="00CF7851">
      <w:pPr>
        <w:rPr>
          <w:rFonts w:ascii="Angsana New" w:hAnsi="Angsana New" w:cs="Angsana New" w:hint="cs"/>
          <w:b/>
          <w:bCs/>
          <w:i/>
          <w:iCs/>
          <w:sz w:val="32"/>
          <w:szCs w:val="32"/>
        </w:rPr>
      </w:pP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     </w:t>
      </w:r>
      <w:r w:rsidR="000E5F1E"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กล่าวโดยสรุป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ในปัจจุบันไทยกับจีนมีความสัมพันธ์และความร่วมมือที่เจริญรุดหน้าในทุกด้าน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และนับวันจะยิ่งพัฒนาต่อไปอย่างต่อเนื่องและลึกซึ้ง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ก่อให้เกิดประโยชน์อย่างเป็นรูปธรรมในด้านการพัฒนาเศรษฐกิจและการยกระดับ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ชีวิตความเป็นอยู่ของประชาชนของทั้งสองประเทศ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ตลอดจนเป็นประโยชน์ต่อสันติภาพและความเจริญรุ่งเรืองในภูมิภาค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ดังนั้น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ในช่วงศตวรรษที่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21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ท่ามกลางกระแสโลกาภิวัตน์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การเจริญเติบโตทางเศรษฐกิจและการพัฒนาอย่างรวดเร็ว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ประกอบกับการแสดงบทบาทที่สร้างสรรค์ของจีน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ไทยและประเทศอื่นๆ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ในภูมิภาคหวังว่าจะความร่วมมือกับจีนมากยิ่งทั้งในด้านเศรษฐกิจการค้าและการ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ลงทุน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</w:rPr>
        <w:t xml:space="preserve"> </w:t>
      </w:r>
      <w:r w:rsidR="00AB14DC" w:rsidRPr="00200CDC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โดยจีนจะเป็นพลังสำคัญในการพัฒนาเศรษฐกิจของภูมิภาคเอเชียและโลกโดยรวม</w:t>
      </w:r>
    </w:p>
    <w:p w:rsidR="00964BDD" w:rsidRPr="00200CDC" w:rsidRDefault="00964BDD" w:rsidP="00964BDD">
      <w:pPr>
        <w:jc w:val="center"/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5701468" cy="1719943"/>
            <wp:effectExtent l="19050" t="0" r="0" b="0"/>
            <wp:docPr id="6" name="Picture 6" descr="C:\Users\NEWBOYZ\Downloads\Downloads\ง\ป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BOYZ\Downloads\Downloads\ง\ปก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67" cy="17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CDC" w:rsidRPr="00200CDC" w:rsidRDefault="00200CDC" w:rsidP="00CF7851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</w:p>
    <w:p w:rsidR="00200CDC" w:rsidRDefault="00200CDC" w:rsidP="00CF7851">
      <w:pPr>
        <w:rPr>
          <w:rFonts w:cs="Angsana New" w:hint="cs"/>
        </w:rPr>
      </w:pPr>
    </w:p>
    <w:p w:rsidR="00200CDC" w:rsidRDefault="00200CDC" w:rsidP="00CF7851">
      <w:pPr>
        <w:rPr>
          <w:rFonts w:cs="Angsana New" w:hint="cs"/>
        </w:rPr>
      </w:pPr>
    </w:p>
    <w:p w:rsidR="00B133A2" w:rsidRDefault="00B133A2" w:rsidP="00B133A2">
      <w:pPr>
        <w:jc w:val="center"/>
        <w:rPr>
          <w:rFonts w:cs="Angsana New" w:hint="cs"/>
          <w:b/>
          <w:bCs/>
          <w:i/>
          <w:iCs/>
          <w:color w:val="C00000"/>
          <w:sz w:val="40"/>
          <w:szCs w:val="40"/>
        </w:rPr>
      </w:pP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lastRenderedPageBreak/>
        <w:t>ความสัมพันธ์ระหว่างประเทศ ไทย จีน</w:t>
      </w:r>
    </w:p>
    <w:p w:rsidR="00200CDC" w:rsidRDefault="00B133A2" w:rsidP="00B133A2">
      <w:pPr>
        <w:jc w:val="center"/>
        <w:rPr>
          <w:rFonts w:cs="Angsana New" w:hint="cs"/>
          <w:b/>
          <w:bCs/>
          <w:i/>
          <w:iCs/>
          <w:color w:val="C00000"/>
          <w:sz w:val="40"/>
          <w:szCs w:val="40"/>
        </w:rPr>
      </w:pP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t xml:space="preserve">พระสุรัตน์ เตชวโร </w:t>
      </w:r>
      <w:r>
        <w:rPr>
          <w:rFonts w:cs="Angsana New"/>
          <w:b/>
          <w:bCs/>
          <w:i/>
          <w:iCs/>
          <w:color w:val="C00000"/>
          <w:sz w:val="40"/>
          <w:szCs w:val="40"/>
        </w:rPr>
        <w:t>(</w:t>
      </w: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t>กนกนาค</w:t>
      </w:r>
      <w:r>
        <w:rPr>
          <w:rFonts w:cs="Angsana New"/>
          <w:b/>
          <w:bCs/>
          <w:i/>
          <w:iCs/>
          <w:color w:val="C00000"/>
          <w:sz w:val="40"/>
          <w:szCs w:val="40"/>
        </w:rPr>
        <w:t>)</w:t>
      </w:r>
    </w:p>
    <w:p w:rsidR="00B133A2" w:rsidRDefault="00B133A2" w:rsidP="00B133A2">
      <w:pPr>
        <w:jc w:val="center"/>
        <w:rPr>
          <w:rFonts w:cs="Angsana New"/>
          <w:b/>
          <w:bCs/>
          <w:i/>
          <w:iCs/>
          <w:color w:val="C00000"/>
          <w:sz w:val="40"/>
          <w:szCs w:val="40"/>
        </w:rPr>
      </w:pPr>
      <w:r>
        <w:rPr>
          <w:rFonts w:cs="Angsana New"/>
          <w:b/>
          <w:bCs/>
          <w:i/>
          <w:iCs/>
          <w:color w:val="C00000"/>
          <w:sz w:val="40"/>
          <w:szCs w:val="40"/>
        </w:rPr>
        <w:t>5701304003</w:t>
      </w:r>
    </w:p>
    <w:p w:rsidR="00B133A2" w:rsidRDefault="00B133A2" w:rsidP="00B133A2">
      <w:pPr>
        <w:jc w:val="center"/>
        <w:rPr>
          <w:rFonts w:cs="Angsana New" w:hint="cs"/>
          <w:b/>
          <w:bCs/>
          <w:i/>
          <w:iCs/>
          <w:color w:val="C00000"/>
          <w:sz w:val="40"/>
          <w:szCs w:val="40"/>
        </w:rPr>
      </w:pP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t xml:space="preserve">รัฐศาสตร์ ปี </w:t>
      </w:r>
      <w:r>
        <w:rPr>
          <w:rFonts w:cs="Angsana New"/>
          <w:b/>
          <w:bCs/>
          <w:i/>
          <w:iCs/>
          <w:color w:val="C00000"/>
          <w:sz w:val="40"/>
          <w:szCs w:val="40"/>
        </w:rPr>
        <w:t>3</w:t>
      </w:r>
    </w:p>
    <w:p w:rsidR="00B133A2" w:rsidRDefault="00B133A2" w:rsidP="00B133A2">
      <w:pPr>
        <w:jc w:val="center"/>
        <w:rPr>
          <w:rFonts w:cs="Angsana New" w:hint="cs"/>
          <w:b/>
          <w:bCs/>
          <w:i/>
          <w:iCs/>
          <w:color w:val="C00000"/>
          <w:sz w:val="40"/>
          <w:szCs w:val="40"/>
        </w:rPr>
      </w:pP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t>ส่งอาจารย์</w:t>
      </w:r>
    </w:p>
    <w:p w:rsidR="00B133A2" w:rsidRPr="00B133A2" w:rsidRDefault="00B133A2" w:rsidP="00B133A2">
      <w:pPr>
        <w:jc w:val="center"/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</w:pP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t xml:space="preserve">ระพิน </w:t>
      </w:r>
      <w:r w:rsidRPr="00B133A2">
        <w:rPr>
          <w:rFonts w:cs="Angsana New" w:hint="cs"/>
          <w:i/>
          <w:iCs/>
          <w:color w:val="C00000"/>
          <w:sz w:val="40"/>
          <w:szCs w:val="40"/>
          <w:cs/>
        </w:rPr>
        <w:t>พุท</w:t>
      </w:r>
      <w:r>
        <w:rPr>
          <w:rFonts w:cs="Angsana New" w:hint="cs"/>
          <w:i/>
          <w:iCs/>
          <w:color w:val="C00000"/>
          <w:sz w:val="40"/>
          <w:szCs w:val="40"/>
          <w:cs/>
        </w:rPr>
        <w:t>ฺ</w:t>
      </w:r>
      <w:r w:rsidRPr="00B133A2">
        <w:rPr>
          <w:rFonts w:cs="Angsana New" w:hint="cs"/>
          <w:i/>
          <w:iCs/>
          <w:color w:val="C00000"/>
          <w:sz w:val="40"/>
          <w:szCs w:val="40"/>
          <w:cs/>
        </w:rPr>
        <w:t>ธ</w:t>
      </w:r>
      <w:r>
        <w:rPr>
          <w:rFonts w:cs="Angsana New" w:hint="cs"/>
          <w:b/>
          <w:bCs/>
          <w:i/>
          <w:iCs/>
          <w:color w:val="C00000"/>
          <w:sz w:val="40"/>
          <w:szCs w:val="40"/>
          <w:cs/>
        </w:rPr>
        <w:t>สาโร</w:t>
      </w:r>
    </w:p>
    <w:p w:rsidR="00200CDC" w:rsidRDefault="00200CDC" w:rsidP="00CF7851">
      <w:pPr>
        <w:rPr>
          <w:rFonts w:cs="Angsana New" w:hint="cs"/>
        </w:rPr>
      </w:pPr>
    </w:p>
    <w:p w:rsidR="00200CDC" w:rsidRDefault="00200CDC" w:rsidP="00CF7851">
      <w:pPr>
        <w:rPr>
          <w:rFonts w:cs="Angsana New" w:hint="cs"/>
        </w:rPr>
      </w:pPr>
    </w:p>
    <w:p w:rsidR="00200CDC" w:rsidRDefault="00200CDC" w:rsidP="00CF7851">
      <w:pPr>
        <w:rPr>
          <w:rFonts w:cs="Angsana New" w:hint="cs"/>
        </w:rPr>
      </w:pPr>
    </w:p>
    <w:p w:rsidR="00200CDC" w:rsidRDefault="00200CDC" w:rsidP="00CF7851">
      <w:pPr>
        <w:rPr>
          <w:rFonts w:ascii="Angsana New" w:hAnsi="Angsana New" w:cs="Angsana New" w:hint="cs"/>
          <w:b/>
          <w:bCs/>
          <w:i/>
          <w:iCs/>
          <w:color w:val="FF0000"/>
          <w:sz w:val="32"/>
          <w:szCs w:val="32"/>
        </w:rPr>
      </w:pPr>
    </w:p>
    <w:p w:rsidR="00370430" w:rsidRDefault="00370430" w:rsidP="00CF7851">
      <w:pPr>
        <w:rPr>
          <w:rFonts w:ascii="Angsana New" w:hAnsi="Angsana New" w:cs="Angsana New" w:hint="cs"/>
          <w:b/>
          <w:bCs/>
          <w:i/>
          <w:iCs/>
          <w:color w:val="FF0000"/>
          <w:sz w:val="32"/>
          <w:szCs w:val="32"/>
        </w:rPr>
      </w:pPr>
    </w:p>
    <w:p w:rsidR="00370430" w:rsidRPr="00112E3B" w:rsidRDefault="00370430" w:rsidP="00CF7851">
      <w:pPr>
        <w:rPr>
          <w:rFonts w:ascii="Angsana New" w:hAnsi="Angsana New" w:cs="Angsana New"/>
          <w:b/>
          <w:bCs/>
          <w:i/>
          <w:iCs/>
          <w:color w:val="FF0000"/>
          <w:sz w:val="32"/>
          <w:szCs w:val="32"/>
          <w:cs/>
        </w:rPr>
      </w:pPr>
    </w:p>
    <w:sectPr w:rsidR="00370430" w:rsidRPr="00112E3B" w:rsidSect="00094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11F" w:rsidRDefault="00A4311F" w:rsidP="00370430">
      <w:pPr>
        <w:spacing w:after="0" w:line="240" w:lineRule="auto"/>
      </w:pPr>
      <w:r>
        <w:separator/>
      </w:r>
    </w:p>
  </w:endnote>
  <w:endnote w:type="continuationSeparator" w:id="1">
    <w:p w:rsidR="00A4311F" w:rsidRDefault="00A4311F" w:rsidP="0037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11F" w:rsidRDefault="00A4311F" w:rsidP="00370430">
      <w:pPr>
        <w:spacing w:after="0" w:line="240" w:lineRule="auto"/>
      </w:pPr>
      <w:r>
        <w:separator/>
      </w:r>
    </w:p>
  </w:footnote>
  <w:footnote w:type="continuationSeparator" w:id="1">
    <w:p w:rsidR="00A4311F" w:rsidRDefault="00A4311F" w:rsidP="00370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26D99"/>
    <w:rsid w:val="00094EE2"/>
    <w:rsid w:val="000E5F1E"/>
    <w:rsid w:val="00112E3B"/>
    <w:rsid w:val="001E0C53"/>
    <w:rsid w:val="00200CDC"/>
    <w:rsid w:val="00326D99"/>
    <w:rsid w:val="00370430"/>
    <w:rsid w:val="00592363"/>
    <w:rsid w:val="005C411C"/>
    <w:rsid w:val="006D3FB4"/>
    <w:rsid w:val="007F51AD"/>
    <w:rsid w:val="008905F3"/>
    <w:rsid w:val="00964BDD"/>
    <w:rsid w:val="00A4311F"/>
    <w:rsid w:val="00A6650C"/>
    <w:rsid w:val="00AB14DC"/>
    <w:rsid w:val="00B133A2"/>
    <w:rsid w:val="00CF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E2"/>
  </w:style>
  <w:style w:type="paragraph" w:styleId="Heading1">
    <w:name w:val="heading 1"/>
    <w:basedOn w:val="Normal"/>
    <w:link w:val="Heading1Char"/>
    <w:uiPriority w:val="9"/>
    <w:qFormat/>
    <w:rsid w:val="005C4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53"/>
    <w:rPr>
      <w:rFonts w:ascii="Tahoma" w:hAnsi="Tahoma" w:cs="Angsana New"/>
      <w:sz w:val="16"/>
      <w:szCs w:val="20"/>
    </w:rPr>
  </w:style>
  <w:style w:type="character" w:customStyle="1" w:styleId="fontblue1">
    <w:name w:val="fontblue1"/>
    <w:basedOn w:val="DefaultParagraphFont"/>
    <w:rsid w:val="008905F3"/>
  </w:style>
  <w:style w:type="character" w:styleId="Strong">
    <w:name w:val="Strong"/>
    <w:basedOn w:val="DefaultParagraphFont"/>
    <w:uiPriority w:val="22"/>
    <w:qFormat/>
    <w:rsid w:val="008905F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4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37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430"/>
  </w:style>
  <w:style w:type="paragraph" w:styleId="Footer">
    <w:name w:val="footer"/>
    <w:basedOn w:val="Normal"/>
    <w:link w:val="FooterChar"/>
    <w:uiPriority w:val="99"/>
    <w:semiHidden/>
    <w:unhideWhenUsed/>
    <w:rsid w:val="0037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443B-6810-4DC0-ACAD-39FE392F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1535</Words>
  <Characters>8755</Characters>
  <Application>Microsoft Office Word</Application>
  <DocSecurity>0</DocSecurity>
  <Lines>72</Lines>
  <Paragraphs>20</Paragraphs>
  <ScaleCrop>false</ScaleCrop>
  <Company/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NEWBOYZ</dc:creator>
  <cp:lastModifiedBy>NEWBOYZ</cp:lastModifiedBy>
  <cp:revision>3</cp:revision>
  <dcterms:created xsi:type="dcterms:W3CDTF">2014-08-05T12:20:00Z</dcterms:created>
  <dcterms:modified xsi:type="dcterms:W3CDTF">2014-08-05T12:27:00Z</dcterms:modified>
</cp:coreProperties>
</file>