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403" w:rsidRDefault="00307403" w:rsidP="00307403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ลายดอกชบา</w:t>
      </w: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(เทคนิคการลงสีดอก )</w:t>
      </w: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3810</wp:posOffset>
            </wp:positionV>
            <wp:extent cx="5271770" cy="5804535"/>
            <wp:effectExtent l="0" t="0" r="5080" b="5715"/>
            <wp:wrapNone/>
            <wp:docPr id="14" name="รูปภาพ 14" descr="ชบา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ชบา1_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80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127 </w:t>
      </w:r>
      <w:r>
        <w:rPr>
          <w:rFonts w:ascii="Angsana New" w:hAnsi="Angsana New"/>
          <w:color w:val="000000"/>
          <w:sz w:val="32"/>
          <w:szCs w:val="32"/>
          <w:cs/>
        </w:rPr>
        <w:t>ลายดอกชบา</w:t>
      </w: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  <w:cs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ออกแบบลาย ดอกชบาให้เป็นกลุ่มตามแนวยาวปกคลุมด้วยกิ่งใบไม้ นำผ้ามาขึงบนเฟรม ขนาด  76 </w:t>
      </w:r>
      <w:r>
        <w:rPr>
          <w:rFonts w:ascii="Angsana New" w:hAnsi="Angsana New"/>
          <w:sz w:val="32"/>
          <w:szCs w:val="32"/>
        </w:rPr>
        <w:t xml:space="preserve">× </w:t>
      </w:r>
      <w:r>
        <w:rPr>
          <w:rFonts w:ascii="Angsana New" w:hAnsi="Angsana New"/>
          <w:sz w:val="32"/>
          <w:szCs w:val="32"/>
          <w:cs/>
        </w:rPr>
        <w:t>48  นิ้ว  ที่เตรียมไว้ลอกลายลงบนผ้า แล้วเขียนเส้นขี้ผึ้งเหลวตามแบบ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196215</wp:posOffset>
            </wp:positionV>
            <wp:extent cx="1979930" cy="1311910"/>
            <wp:effectExtent l="0" t="0" r="1270" b="2540"/>
            <wp:wrapNone/>
            <wp:docPr id="13" name="รูปภาพ 13" descr="ชบา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บา1_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128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เขียนเส้นขี้ผึ้งเหลว</w:t>
      </w:r>
    </w:p>
    <w:p w:rsidR="00307403" w:rsidRDefault="00307403" w:rsidP="0030740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ตรวจสอบความเรียบร้อยของเส้น ขี้ผึ้งเหลวตามแนวกลีบดอก การจบของลายใบและเพิ่มจุดเป็นเกสร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28575</wp:posOffset>
            </wp:positionV>
            <wp:extent cx="962025" cy="1121410"/>
            <wp:effectExtent l="0" t="0" r="9525" b="2540"/>
            <wp:wrapNone/>
            <wp:docPr id="12" name="รูปภาพ 12" descr="ชบา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ชบา1_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0</wp:posOffset>
            </wp:positionV>
            <wp:extent cx="993775" cy="1153160"/>
            <wp:effectExtent l="0" t="0" r="0" b="8890"/>
            <wp:wrapNone/>
            <wp:docPr id="11" name="รูปภาพ 11" descr="ชบา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ชบา1_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129 การความเรียบร้อยของเส้น</w:t>
      </w:r>
    </w:p>
    <w:p w:rsidR="00307403" w:rsidRDefault="00307403" w:rsidP="0030740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ลงสีดอกและองค์ประกอบของดอก</w:t>
      </w:r>
    </w:p>
    <w:p w:rsidR="00307403" w:rsidRDefault="00307403" w:rsidP="00307403">
      <w:pPr>
        <w:ind w:left="72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ในการลงสีดอกต้องลงให้เด่นและมีความพลิ้วเป็นธรรมชาติและมีแสง โดยการใช้น้ำช่วยจากการลงน้ำในดอกตามด้วยสีเข้มและระบายสีให้มีแสงเงา ดังรูป  ส่วนใบต้องระบายสีให้ตัดกับดอก เพื่อให้ดอกเด่นควรลงสีให้เข้มโดยใช้สีที่ตัดกันและต่างโทนกัน เช่น สีเขียว  สีฟ้า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179070</wp:posOffset>
            </wp:positionV>
            <wp:extent cx="2178685" cy="1327785"/>
            <wp:effectExtent l="0" t="0" r="0" b="5715"/>
            <wp:wrapNone/>
            <wp:docPr id="10" name="รูปภาพ 10" descr="ชบา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ชบา1_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ind w:left="720" w:firstLine="72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720" w:firstLine="72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720" w:firstLine="72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720" w:firstLine="72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720" w:firstLine="72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130 ลงสีดอกและองค์ประกอบของดอก</w:t>
      </w:r>
    </w:p>
    <w:p w:rsidR="00307403" w:rsidRDefault="00307403" w:rsidP="00307403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  <w:cs/>
        </w:rPr>
      </w:pPr>
    </w:p>
    <w:p w:rsidR="00307403" w:rsidRDefault="00307403" w:rsidP="00307403">
      <w:pPr>
        <w:ind w:left="720" w:firstLine="720"/>
        <w:jc w:val="thaiDistribute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ลงสีใบไม้ให้ลงสีอ่อนก่อน เช่น  ใบสีเหลืองเขียว  ให้ลงสีเหลืองก่อนแล้วระบายทับด้วยสีเขียวซึ่งเป็นสีที่แก่กว่า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0</wp:posOffset>
            </wp:positionV>
            <wp:extent cx="977900" cy="1144905"/>
            <wp:effectExtent l="0" t="0" r="0" b="0"/>
            <wp:wrapNone/>
            <wp:docPr id="9" name="รูปภาพ 9" descr="ชบา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ชบา1_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8255</wp:posOffset>
            </wp:positionV>
            <wp:extent cx="977900" cy="1154430"/>
            <wp:effectExtent l="0" t="0" r="0" b="7620"/>
            <wp:wrapNone/>
            <wp:docPr id="8" name="รูปภาพ 8" descr="ชบา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ชบา1_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131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ลงสีใบไม้</w:t>
      </w:r>
    </w:p>
    <w:p w:rsidR="00307403" w:rsidRDefault="00307403" w:rsidP="0030740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เทคนิคการลงสีเข้มในดอก</w:t>
      </w:r>
    </w:p>
    <w:p w:rsidR="00307403" w:rsidRDefault="00307403" w:rsidP="00307403">
      <w:pPr>
        <w:ind w:left="72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การลงดอกต้องใช้น้ำเปล่าหรือสีอ่อน ๆ เพื่อให้ดูอ่อนพลิ้วตามด้วยสีเข้มลงให้มีแสงโดยการใช้พู่กันเกลี่ยให้เข้ากัน สุดท้ายลงสีเข้มในดอกโดยใช้สีในโทนเดียวกันลงในดอกด้านในสุดที่มองดูลึกลงไปเพื่อความคมชัดของดอก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179070</wp:posOffset>
            </wp:positionV>
            <wp:extent cx="2011680" cy="1327785"/>
            <wp:effectExtent l="0" t="0" r="7620" b="5715"/>
            <wp:wrapNone/>
            <wp:docPr id="7" name="รูปภาพ 7" descr="ชบา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ชบา1_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132 </w:t>
      </w:r>
      <w:r>
        <w:rPr>
          <w:rFonts w:ascii="Angsana New" w:hAnsi="Angsana New"/>
          <w:color w:val="000000"/>
          <w:sz w:val="32"/>
          <w:szCs w:val="32"/>
          <w:cs/>
        </w:rPr>
        <w:t>เ</w:t>
      </w:r>
      <w:r>
        <w:rPr>
          <w:rFonts w:ascii="Angsana New" w:hAnsi="Angsana New"/>
          <w:sz w:val="32"/>
          <w:szCs w:val="32"/>
          <w:cs/>
        </w:rPr>
        <w:t>ทคนิคการลงสีเข้มในดอก</w:t>
      </w:r>
    </w:p>
    <w:p w:rsidR="00307403" w:rsidRDefault="00307403" w:rsidP="00307403">
      <w:pPr>
        <w:ind w:left="720" w:firstLine="720"/>
        <w:jc w:val="center"/>
        <w:rPr>
          <w:rFonts w:ascii="Angsana New" w:hAnsi="Angsana New"/>
          <w:sz w:val="32"/>
          <w:szCs w:val="32"/>
          <w:cs/>
        </w:rPr>
      </w:pPr>
    </w:p>
    <w:p w:rsidR="00307403" w:rsidRDefault="00307403" w:rsidP="0030740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ในการลงสีใบ</w:t>
      </w:r>
    </w:p>
    <w:p w:rsidR="00307403" w:rsidRDefault="00307403" w:rsidP="00307403">
      <w:pPr>
        <w:ind w:left="72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ลงสีอ่อนก่อนตามด้วยสีเข้ม  เช่น จะลงสีเหลืองและลงสีเขียวทับ</w:t>
      </w:r>
    </w:p>
    <w:p w:rsidR="00307403" w:rsidRDefault="00307403" w:rsidP="00307403">
      <w:pPr>
        <w:ind w:left="72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ลงสีอ่อนช่วงปลายใบแล้วลงสีเข้มตามและระบายให้เข้ากันโดยให้มีสีอ่อนเหลืออยู่ช่วงปลายสีเข้มจะต้องใช้จนถึงโคนใบ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156210</wp:posOffset>
            </wp:positionV>
            <wp:extent cx="2051685" cy="1343660"/>
            <wp:effectExtent l="0" t="0" r="5715" b="8890"/>
            <wp:wrapNone/>
            <wp:docPr id="6" name="รูปภาพ 6" descr="ชบา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ชบา1_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720" w:firstLine="72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ind w:left="720" w:firstLine="720"/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133 การลงสีใบ</w:t>
      </w:r>
    </w:p>
    <w:p w:rsidR="00307403" w:rsidRDefault="00307403" w:rsidP="00307403">
      <w:pPr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เทคนิคการลงสีพื้นในลาย</w:t>
      </w:r>
    </w:p>
    <w:p w:rsidR="00307403" w:rsidRDefault="00307403" w:rsidP="00307403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ต้องลงในจุดที่แคบไปหาจุดที่กว้างและต้องลงต่อเนื่องจนเสร็จ หากหยุดปล่อยให้แห้งมาลงสีต่อจะเกิดรอยขอบ</w:t>
      </w:r>
    </w:p>
    <w:p w:rsidR="00307403" w:rsidRDefault="00307403" w:rsidP="00307403">
      <w:pPr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เทคนิคการลงสีให้เท่ากัน ดังภาพ</w:t>
      </w:r>
    </w:p>
    <w:p w:rsidR="00307403" w:rsidRDefault="00307403" w:rsidP="00307403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จะเห็นความแตกต่างของสีที่ลงพื้นกว้างกับพื้นแคบจะมีสีไม่เหมือนกันสีที่อยู่ในพื้นที่กว้างจะเข้มกว่า เพราะฉะนั้นควรลงสีในพื้นที่แคบซ้ำอีกครั้งเพื่อให้สีมีความเข้มเท่ากัน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0</wp:posOffset>
            </wp:positionV>
            <wp:extent cx="1939925" cy="1288415"/>
            <wp:effectExtent l="0" t="0" r="3175" b="6985"/>
            <wp:wrapNone/>
            <wp:docPr id="5" name="รูปภาพ 5" descr="ชบา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ชบา1_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134 </w:t>
      </w:r>
      <w:r>
        <w:rPr>
          <w:rFonts w:ascii="Angsana New" w:hAnsi="Angsana New"/>
          <w:color w:val="000000"/>
          <w:sz w:val="32"/>
          <w:szCs w:val="32"/>
          <w:cs/>
        </w:rPr>
        <w:t>เ</w:t>
      </w:r>
      <w:r>
        <w:rPr>
          <w:rFonts w:ascii="Angsana New" w:hAnsi="Angsana New"/>
          <w:sz w:val="32"/>
          <w:szCs w:val="32"/>
          <w:cs/>
        </w:rPr>
        <w:t>ทคนิคการลงสีพื้นในลาย</w:t>
      </w:r>
    </w:p>
    <w:p w:rsidR="00307403" w:rsidRDefault="00307403" w:rsidP="00307403">
      <w:pPr>
        <w:numPr>
          <w:ilvl w:val="0"/>
          <w:numId w:val="1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ภาพสมบูรณ์แบบจะเห็นได้ชัดว่าสีเรียบเท่ากันจะทำให้ภาพที่สมบูรณ์สวยงาม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163195</wp:posOffset>
            </wp:positionV>
            <wp:extent cx="2353310" cy="1526540"/>
            <wp:effectExtent l="0" t="0" r="8890" b="0"/>
            <wp:wrapNone/>
            <wp:docPr id="4" name="รูปภาพ 4" descr="ชบา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ชบา1_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135 ภาพสมบูรณ์</w:t>
      </w:r>
    </w:p>
    <w:p w:rsidR="00307403" w:rsidRDefault="00307403" w:rsidP="00307403">
      <w:pPr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การเน้นสีในดอก</w:t>
      </w:r>
    </w:p>
    <w:p w:rsidR="00307403" w:rsidRDefault="00307403" w:rsidP="00307403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การลงสีครั้งที่หนึ่งสีในดอกจะอ่อนและลงซ้ำอีกครั้งเพื่อให้สีเข้มในส่วนที่ต้องการให้เข้ม</w:t>
      </w:r>
    </w:p>
    <w:p w:rsidR="00307403" w:rsidRDefault="00307403" w:rsidP="00307403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3810</wp:posOffset>
            </wp:positionV>
            <wp:extent cx="1065530" cy="1216660"/>
            <wp:effectExtent l="0" t="0" r="1270" b="2540"/>
            <wp:wrapNone/>
            <wp:docPr id="3" name="รูปภาพ 3" descr="ชบา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ชบา1_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3810</wp:posOffset>
            </wp:positionV>
            <wp:extent cx="1065530" cy="1216660"/>
            <wp:effectExtent l="0" t="0" r="1270" b="2540"/>
            <wp:wrapNone/>
            <wp:docPr id="2" name="รูปภาพ 2" descr="ชบา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ชบา1_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136 การเน้นสีในดอก</w:t>
      </w:r>
    </w:p>
    <w:p w:rsidR="00307403" w:rsidRDefault="00307403" w:rsidP="0030740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เคลือบน้ำยาโซเดียมซิลิเกตเสร็จแล้วควรทิ้งไว้ในที่ร่มประมาณ  8  ชั่วโมง  หากจำเป็นต้องใช้เฟรมทำชิ้นอื่น ก็ให้เก็บม้วนใส่พลาสติก มัดปากถุงด้วยหนังยาง เมื่อครบ 8 ชั่วโมง จึงนำไปล้างเอาน้ำยาโซเดียมซิลิเกตเคลือบออกให้หมด แล้วแช่น้ำทิ้งไว้รอการต้ม</w:t>
      </w:r>
    </w:p>
    <w:p w:rsidR="00307403" w:rsidRDefault="00307403" w:rsidP="00307403">
      <w:pPr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ส่วนผสมของการต้ม</w:t>
      </w:r>
    </w:p>
    <w:p w:rsidR="00307403" w:rsidRDefault="00307403" w:rsidP="00307403">
      <w:pPr>
        <w:ind w:left="915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น้ำสะอาด</w:t>
      </w:r>
      <w:r>
        <w:rPr>
          <w:rFonts w:ascii="Angsana New" w:hAnsi="Angsana New"/>
          <w:sz w:val="32"/>
          <w:szCs w:val="32"/>
        </w:rPr>
        <w:sym w:font="Wingdings 3" w:char="F0B0"/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ใส่ผงซักฟอกลงไปประมาณ 1 ช้อนโต๊ะ </w:t>
      </w:r>
      <w:r>
        <w:rPr>
          <w:rFonts w:ascii="Angsana New" w:hAnsi="Angsana New"/>
          <w:sz w:val="32"/>
          <w:szCs w:val="32"/>
        </w:rPr>
        <w:sym w:font="Wingdings 3" w:char="F0B0"/>
      </w:r>
      <w:r>
        <w:rPr>
          <w:rFonts w:ascii="Angsana New" w:hAnsi="Angsana New"/>
          <w:sz w:val="32"/>
          <w:szCs w:val="32"/>
          <w:cs/>
        </w:rPr>
        <w:t xml:space="preserve"> ตั้งไฟให้เดือด</w:t>
      </w:r>
    </w:p>
    <w:p w:rsidR="00307403" w:rsidRDefault="00307403" w:rsidP="00307403">
      <w:pPr>
        <w:ind w:left="915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วิธีการต้ม</w:t>
      </w:r>
    </w:p>
    <w:p w:rsidR="00307403" w:rsidRDefault="00307403" w:rsidP="00307403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ควรบิดน้ำให้หมาด แล้วจุ่มผ้าที่มีขี้ผึ้งเหลวลงไป</w:t>
      </w:r>
    </w:p>
    <w:p w:rsidR="00307403" w:rsidRDefault="00307403" w:rsidP="00307403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จุ่มแล้วยกขึ้นลงหลาย ๆ ครั้งเพื่อให้ขี้ผึ้งเหลวหลุดออก</w:t>
      </w:r>
    </w:p>
    <w:p w:rsidR="00307403" w:rsidRDefault="00307403" w:rsidP="00307403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ช้อุปกรณ์ช่วยหรือใช้ไม้เขี่ยให้ชิ้นงานโดนน้ำร้อนให้ทั่วชิ้นงานเพื่อให้ขี้ผึ้งเหลวและสีหลุดออก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0</wp:posOffset>
            </wp:positionV>
            <wp:extent cx="1025525" cy="1503045"/>
            <wp:effectExtent l="0" t="0" r="3175" b="1905"/>
            <wp:wrapNone/>
            <wp:docPr id="1" name="รูปภาพ 1" descr="ชบา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ชบา1_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5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1C77E5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</w:t>
      </w: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</w:p>
    <w:p w:rsidR="00307403" w:rsidRDefault="00307403" w:rsidP="0030740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137 ส่วนผสมของการต้ม</w:t>
      </w:r>
    </w:p>
    <w:p w:rsidR="00307403" w:rsidRDefault="00307403" w:rsidP="00307403">
      <w:pPr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วิธีการยกชิ้นงาน</w:t>
      </w:r>
    </w:p>
    <w:p w:rsidR="00307403" w:rsidRDefault="00307403" w:rsidP="00307403">
      <w:pPr>
        <w:ind w:left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  <w:cs/>
        </w:rPr>
        <w:tab/>
        <w:t>ดูให้ละเอียดว่าขี้ผึ้งเหลวหลุดออกหรือยังสังเกตว่าในขณะน้ำเดือด ขี้ผึ้งเหลวที่หลุดออกจะไปรวมตัวอยู่บริเวณริมขอบภาชนะที่ใช้ต้มน้ำตรงกลางที่น้ำกำลังเดือดพล่านจะไม่มีขี้ผึ้งเหลวลอยอยู่บนผิวน้ำ เมื่อจะยกชิ้นงานจากน้ำเดือดก็ให้เลือกตรงจุดนี้ จะได้ไม่มีขี้ผึ้งเหลวติดผ้ากลับมาอีก</w:t>
      </w:r>
    </w:p>
    <w:p w:rsidR="00307403" w:rsidRDefault="00307403" w:rsidP="00307403">
      <w:pPr>
        <w:ind w:left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  <w:cs/>
        </w:rPr>
        <w:tab/>
        <w:t>ให้ยกในแนวดิ่งเพื่อให้ขี้ผึ้งเหลวไหลหลุดออก</w:t>
      </w:r>
    </w:p>
    <w:p w:rsidR="00307403" w:rsidRDefault="00307403" w:rsidP="00307403">
      <w:pPr>
        <w:ind w:left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  <w:cs/>
        </w:rPr>
        <w:tab/>
        <w:t>นำไปล้างน้ำทันที</w:t>
      </w:r>
    </w:p>
    <w:p w:rsidR="00307403" w:rsidRDefault="00307403" w:rsidP="00307403">
      <w:pPr>
        <w:ind w:left="36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  <w:cs/>
        </w:rPr>
        <w:tab/>
        <w:t>ล้างประมาณ 3 -4  ครั้ง แล้วนำไปผึ่งในที่ร่มหรือแดดอ่อน ๆ</w:t>
      </w:r>
    </w:p>
    <w:p w:rsidR="00FA58E0" w:rsidRDefault="00FA58E0">
      <w:bookmarkStart w:id="0" w:name="_GoBack"/>
      <w:bookmarkEnd w:id="0"/>
    </w:p>
    <w:sectPr w:rsidR="00FA5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5211"/>
    <w:multiLevelType w:val="hybridMultilevel"/>
    <w:tmpl w:val="A4D283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A44B55"/>
    <w:multiLevelType w:val="hybridMultilevel"/>
    <w:tmpl w:val="FF2CC9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C4A4A">
      <w:start w:val="2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84"/>
    <w:rsid w:val="001C77E5"/>
    <w:rsid w:val="002E7E84"/>
    <w:rsid w:val="00307403"/>
    <w:rsid w:val="00FA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403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403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0E423-26DA-4365-951D-AD8AFA9B9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435</Words>
  <Characters>2480</Characters>
  <Application>Microsoft Office Word</Application>
  <DocSecurity>0</DocSecurity>
  <Lines>20</Lines>
  <Paragraphs>5</Paragraphs>
  <ScaleCrop>false</ScaleCrop>
  <Company>IC Shop and IC Service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6</cp:revision>
  <dcterms:created xsi:type="dcterms:W3CDTF">2013-09-19T02:44:00Z</dcterms:created>
  <dcterms:modified xsi:type="dcterms:W3CDTF">2013-09-19T02:53:00Z</dcterms:modified>
</cp:coreProperties>
</file>