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32" w:rsidRPr="00CF2F32" w:rsidRDefault="00CF2F32" w:rsidP="00CF2F32">
      <w:pPr>
        <w:pStyle w:val="a3"/>
        <w:tabs>
          <w:tab w:val="left" w:pos="1021"/>
        </w:tabs>
        <w:jc w:val="center"/>
        <w:rPr>
          <w:rFonts w:asciiTheme="majorBidi" w:hAnsiTheme="majorBidi" w:cstheme="majorBidi"/>
          <w:b w:val="0"/>
          <w:bCs w:val="0"/>
          <w:sz w:val="44"/>
          <w:szCs w:val="44"/>
        </w:rPr>
      </w:pPr>
      <w:r w:rsidRPr="00CF2F32">
        <w:rPr>
          <w:rFonts w:asciiTheme="majorBidi" w:hAnsiTheme="majorBidi" w:cstheme="majorBidi"/>
          <w:sz w:val="44"/>
          <w:szCs w:val="44"/>
          <w:cs/>
        </w:rPr>
        <w:t>บทคัดย่อ</w:t>
      </w:r>
    </w:p>
    <w:p w:rsidR="00CF2F32" w:rsidRPr="00CF2F32" w:rsidRDefault="00CF2F32" w:rsidP="00CF2F32">
      <w:pPr>
        <w:pStyle w:val="a3"/>
        <w:tabs>
          <w:tab w:val="left" w:pos="102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CF2F32" w:rsidRPr="00CF2F32" w:rsidRDefault="00CF2F32" w:rsidP="00CF2F32">
      <w:pPr>
        <w:pStyle w:val="a3"/>
        <w:tabs>
          <w:tab w:val="left" w:pos="102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ชื่องานวิจัย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</w:rPr>
        <w:tab/>
        <w:t>:</w:t>
      </w:r>
      <w:r w:rsidRPr="00CF2F32">
        <w:rPr>
          <w:rFonts w:asciiTheme="majorBidi" w:hAnsiTheme="majorBidi" w:cstheme="majorBidi"/>
          <w:b w:val="0"/>
          <w:bCs w:val="0"/>
          <w:cs/>
        </w:rPr>
        <w:t xml:space="preserve">   </w:t>
      </w:r>
      <w:proofErr w:type="gramStart"/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รายงานการพัฒนาการเรียนรู้ตามอัธยาศัย 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สำหรับผู้สูงอายุ</w:t>
      </w:r>
      <w:proofErr w:type="gramEnd"/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</w:p>
    <w:p w:rsidR="00CF2F32" w:rsidRPr="00CF2F32" w:rsidRDefault="00CF2F32" w:rsidP="00CF2F32">
      <w:pPr>
        <w:pStyle w:val="a3"/>
        <w:tabs>
          <w:tab w:val="left" w:pos="102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ชื่อผู้วิจัย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</w:rPr>
        <w:t>: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</w:t>
      </w:r>
      <w:proofErr w:type="gramStart"/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นางเฉลิมลักษณ์  เต็มภาชนะ</w:t>
      </w:r>
      <w:proofErr w:type="gramEnd"/>
    </w:p>
    <w:p w:rsidR="00CF2F32" w:rsidRPr="00CF2F32" w:rsidRDefault="00CF2F32" w:rsidP="00CF2F32">
      <w:pPr>
        <w:pStyle w:val="a3"/>
        <w:tabs>
          <w:tab w:val="left" w:pos="102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ปี  พ.ศ.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</w:rPr>
        <w:t>: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2555</w:t>
      </w:r>
    </w:p>
    <w:p w:rsidR="00CF2F32" w:rsidRPr="00CF2F32" w:rsidRDefault="00CF2F32" w:rsidP="00CF2F32">
      <w:pPr>
        <w:tabs>
          <w:tab w:val="left" w:pos="1021"/>
        </w:tabs>
        <w:jc w:val="thaiDistribute"/>
        <w:rPr>
          <w:rFonts w:asciiTheme="majorBidi" w:hAnsiTheme="majorBidi" w:cstheme="majorBidi"/>
          <w:b/>
          <w:bCs/>
        </w:rPr>
      </w:pPr>
    </w:p>
    <w:p w:rsidR="00CF2F32" w:rsidRPr="00CF2F32" w:rsidRDefault="00CF2F32" w:rsidP="00CF2F32">
      <w:pPr>
        <w:pStyle w:val="a5"/>
        <w:tabs>
          <w:tab w:val="left" w:pos="1021"/>
        </w:tabs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CF2F32">
        <w:rPr>
          <w:rFonts w:asciiTheme="majorBidi" w:hAnsiTheme="majorBidi" w:cstheme="majorBidi"/>
          <w:b/>
          <w:bCs/>
          <w:cs/>
        </w:rPr>
        <w:tab/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การวิจัยครั้งนี้  มีวัตถุประสงค์เพื่อศึกษาแนวทางการพัฒนาการเรียนรู้ตามอัธยาศัย    </w:t>
      </w:r>
      <w:r>
        <w:rPr>
          <w:rFonts w:asciiTheme="majorBidi" w:hAnsiTheme="majorBidi" w:cstheme="majorBidi" w:hint="cs"/>
          <w:sz w:val="32"/>
          <w:szCs w:val="32"/>
          <w:cs/>
        </w:rPr>
        <w:t>สำหรับผู้สูงอายุ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และเพื่อพัฒนาการเรียนรู้ตามอัธยาศัย  </w:t>
      </w:r>
      <w:r>
        <w:rPr>
          <w:rFonts w:asciiTheme="majorBidi" w:hAnsiTheme="majorBidi" w:cstheme="majorBidi" w:hint="cs"/>
          <w:sz w:val="32"/>
          <w:szCs w:val="32"/>
          <w:cs/>
        </w:rPr>
        <w:t>สำหรับผู้สูงอายุ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ทั้งด้าน</w:t>
      </w:r>
      <w:r>
        <w:rPr>
          <w:rFonts w:asciiTheme="majorBidi" w:hAnsiTheme="majorBidi" w:cstheme="majorBidi" w:hint="cs"/>
          <w:sz w:val="32"/>
          <w:szCs w:val="32"/>
          <w:cs/>
        </w:rPr>
        <w:t>เนื้อหา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Pr="00CF2F32">
        <w:rPr>
          <w:rFonts w:asciiTheme="majorBidi" w:hAnsiTheme="majorBidi" w:cstheme="majorBidi"/>
          <w:sz w:val="32"/>
          <w:szCs w:val="32"/>
          <w:cs/>
        </w:rPr>
        <w:t>ด้าน</w:t>
      </w:r>
      <w:r>
        <w:rPr>
          <w:rFonts w:asciiTheme="majorBidi" w:hAnsiTheme="majorBidi" w:cstheme="majorBidi" w:hint="cs"/>
          <w:sz w:val="32"/>
          <w:szCs w:val="32"/>
          <w:cs/>
        </w:rPr>
        <w:t>บรรยากาศ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ด้านสื่อ  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และด้านการจัดกิจกรรม  กลุ่มตัวอย่าง  ได้แก่  </w:t>
      </w:r>
      <w:r>
        <w:rPr>
          <w:rFonts w:asciiTheme="majorBidi" w:hAnsiTheme="majorBidi" w:cstheme="majorBidi" w:hint="cs"/>
          <w:sz w:val="32"/>
          <w:szCs w:val="32"/>
          <w:cs/>
        </w:rPr>
        <w:t>ผู้สูงอายุ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>ชมรมผู้สูงอายุตำบลการะเกด</w:t>
      </w:r>
      <w:r w:rsidRPr="00CF2F32">
        <w:rPr>
          <w:rFonts w:asciiTheme="majorBidi" w:hAnsiTheme="majorBidi" w:cstheme="majorBidi"/>
          <w:sz w:val="32"/>
          <w:szCs w:val="32"/>
          <w:cs/>
        </w:rPr>
        <w:t>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เข้าร่วมกิจกรรมพบกลุ่ม  ณ  วัดท่าลิพง  ตำบลการะเกด  อำเภอเชียรใหญ่  จังหวัดนครศรีธรรมราช  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จำนวน  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>270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คน  เครื่องมือที่ใช้ในการวิจัย  ได้แก่  การสังเกต  แบบสัมภาษณ์  ประเด็นหัวข้อเรื่องในการจัดกลุ่มชวนคิด  ชวนคุย  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DE2116" w:rsidRPr="00CF2F32">
        <w:rPr>
          <w:rFonts w:asciiTheme="majorBidi" w:hAnsiTheme="majorBidi" w:cstheme="majorBidi"/>
          <w:sz w:val="32"/>
          <w:szCs w:val="32"/>
          <w:cs/>
        </w:rPr>
        <w:t xml:space="preserve">จัดประชุมสัมมนา  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เทปบันทึกเสียง  เอกสาร  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CF2F32">
        <w:rPr>
          <w:rFonts w:asciiTheme="majorBidi" w:hAnsiTheme="majorBidi" w:cstheme="majorBidi"/>
          <w:sz w:val="32"/>
          <w:szCs w:val="32"/>
          <w:cs/>
        </w:rPr>
        <w:t>กล้องดิจิตอล  สำหรับการเก็บรวบรวมข้อมูลใช้รูปแบบการวิจัยเชิงปฏิบัติการ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CF2F32">
        <w:rPr>
          <w:rFonts w:asciiTheme="majorBidi" w:hAnsiTheme="majorBidi" w:cstheme="majorBidi"/>
          <w:sz w:val="32"/>
          <w:szCs w:val="32"/>
          <w:cs/>
        </w:rPr>
        <w:t>แบบมีส่วนร่วม  โดยแยกการวิเคราะห์ข้อมูลออกเป็น  2  ส่วน  คือ  เชิงคุณภาพ  และเชิงปริมาณ  การวิเคราะห์ข้อมูลโดยแบบการสังเกต  การสัมภาษณ์  เป็นการวิเคราะห์เชิงคุณภาพ  ส่วนการวิเคราะห์โดยใช้แบบประเมินความพึงพอใจเป็นการวิเคราะห์เชิงปริมาณ  และวิเคราะห์ข้อมูล</w:t>
      </w:r>
      <w:r w:rsidR="00281BD5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CF2F32">
        <w:rPr>
          <w:rFonts w:asciiTheme="majorBidi" w:hAnsiTheme="majorBidi" w:cstheme="majorBidi"/>
          <w:sz w:val="32"/>
          <w:szCs w:val="32"/>
          <w:cs/>
        </w:rPr>
        <w:t>โดยใช้โปรแกรม</w:t>
      </w:r>
      <w:r w:rsidRPr="00CF2F32">
        <w:rPr>
          <w:rFonts w:asciiTheme="majorBidi" w:hAnsiTheme="majorBidi" w:cstheme="majorBidi"/>
          <w:sz w:val="32"/>
          <w:szCs w:val="32"/>
        </w:rPr>
        <w:t xml:space="preserve">  SPSS/PC</w:t>
      </w:r>
      <w:proofErr w:type="gramStart"/>
      <w:r w:rsidRPr="00CF2F32">
        <w:rPr>
          <w:rFonts w:asciiTheme="majorBidi" w:hAnsiTheme="majorBidi" w:cstheme="majorBidi"/>
          <w:sz w:val="32"/>
          <w:szCs w:val="32"/>
          <w:vertAlign w:val="superscript"/>
          <w:cs/>
        </w:rPr>
        <w:t>+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CF2F32">
        <w:rPr>
          <w:rFonts w:asciiTheme="majorBidi" w:hAnsiTheme="majorBidi" w:cstheme="majorBidi"/>
          <w:spacing w:val="-4"/>
          <w:sz w:val="32"/>
          <w:szCs w:val="32"/>
          <w:cs/>
        </w:rPr>
        <w:t>เพื่อหาค่าร้อยละ</w:t>
      </w:r>
      <w:proofErr w:type="gramEnd"/>
      <w:r w:rsidRPr="00CF2F32">
        <w:rPr>
          <w:rFonts w:asciiTheme="majorBidi" w:hAnsiTheme="majorBidi" w:cstheme="majorBidi"/>
          <w:spacing w:val="-4"/>
          <w:sz w:val="32"/>
          <w:szCs w:val="32"/>
          <w:cs/>
        </w:rPr>
        <w:t xml:space="preserve">  </w:t>
      </w:r>
      <w:r w:rsidRPr="00CF2F32">
        <w:rPr>
          <w:rFonts w:asciiTheme="majorBidi" w:hAnsiTheme="majorBidi" w:cstheme="majorBidi"/>
          <w:spacing w:val="-4"/>
          <w:sz w:val="32"/>
          <w:szCs w:val="32"/>
        </w:rPr>
        <w:t xml:space="preserve">(Percentage) </w:t>
      </w:r>
      <w:r w:rsidRPr="00CF2F32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ค่าเฉลี่ย </w:t>
      </w:r>
      <w:r w:rsidRPr="00CF2F32">
        <w:rPr>
          <w:rFonts w:asciiTheme="majorBidi" w:hAnsiTheme="majorBidi" w:cstheme="majorBidi"/>
          <w:spacing w:val="-4"/>
          <w:sz w:val="32"/>
          <w:szCs w:val="32"/>
        </w:rPr>
        <w:t>(Mean)</w:t>
      </w:r>
      <w:r w:rsidRPr="00CF2F32">
        <w:rPr>
          <w:rFonts w:asciiTheme="majorBidi" w:hAnsiTheme="majorBidi" w:cstheme="majorBidi"/>
          <w:sz w:val="32"/>
          <w:szCs w:val="32"/>
        </w:rPr>
        <w:t xml:space="preserve"> 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ค่าเบี่ยงเบนมาตรฐาน</w:t>
      </w:r>
      <w:r w:rsidRPr="00CF2F32">
        <w:rPr>
          <w:rFonts w:asciiTheme="majorBidi" w:hAnsiTheme="majorBidi" w:cstheme="majorBidi"/>
          <w:sz w:val="32"/>
          <w:szCs w:val="32"/>
        </w:rPr>
        <w:t xml:space="preserve"> (Standard Deviation)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DE2116">
        <w:rPr>
          <w:rFonts w:asciiTheme="majorBidi" w:hAnsiTheme="majorBidi" w:cstheme="majorBidi"/>
          <w:sz w:val="32"/>
          <w:szCs w:val="32"/>
          <w:cs/>
        </w:rPr>
        <w:t>การแจกแจงความถี่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และการเขียนบรรยายความเชิงพรรณนา 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CF2F32">
        <w:rPr>
          <w:rFonts w:asciiTheme="majorBidi" w:hAnsiTheme="majorBidi" w:cstheme="majorBidi"/>
          <w:sz w:val="32"/>
          <w:szCs w:val="32"/>
          <w:cs/>
        </w:rPr>
        <w:t>เมื่อได้แนวทางในการพัฒนาแล้วนำมาจัดทำโครงก</w:t>
      </w:r>
      <w:r w:rsidR="00DE2116">
        <w:rPr>
          <w:rFonts w:asciiTheme="majorBidi" w:hAnsiTheme="majorBidi" w:cstheme="majorBidi"/>
          <w:sz w:val="32"/>
          <w:szCs w:val="32"/>
          <w:cs/>
        </w:rPr>
        <w:t xml:space="preserve">ารพัฒนาการเรียนรู้ตามอัธยาศัย 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 xml:space="preserve">สำหรับผู้สูงอายุ                  </w:t>
      </w:r>
      <w:r w:rsidRPr="00CF2F32">
        <w:rPr>
          <w:rFonts w:asciiTheme="majorBidi" w:hAnsiTheme="majorBidi" w:cstheme="majorBidi"/>
          <w:sz w:val="32"/>
          <w:szCs w:val="32"/>
          <w:cs/>
        </w:rPr>
        <w:t>ตามความต้องการของผู้</w:t>
      </w:r>
      <w:r w:rsidR="00DE2116">
        <w:rPr>
          <w:rFonts w:asciiTheme="majorBidi" w:hAnsiTheme="majorBidi" w:cstheme="majorBidi" w:hint="cs"/>
          <w:sz w:val="32"/>
          <w:szCs w:val="32"/>
          <w:cs/>
        </w:rPr>
        <w:t>สูงอายุ</w:t>
      </w:r>
      <w:r w:rsidRPr="00CF2F32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DE2116">
        <w:rPr>
          <w:rFonts w:asciiTheme="majorBidi" w:hAnsiTheme="majorBidi" w:cstheme="majorBidi"/>
          <w:spacing w:val="-4"/>
          <w:sz w:val="32"/>
          <w:szCs w:val="32"/>
          <w:cs/>
        </w:rPr>
        <w:t>และประเมิน</w:t>
      </w:r>
      <w:r w:rsidRPr="00CF2F32">
        <w:rPr>
          <w:rFonts w:asciiTheme="majorBidi" w:hAnsiTheme="majorBidi" w:cstheme="majorBidi"/>
          <w:spacing w:val="-4"/>
          <w:sz w:val="32"/>
          <w:szCs w:val="32"/>
          <w:cs/>
        </w:rPr>
        <w:t xml:space="preserve">ผลการพัฒนา  </w:t>
      </w:r>
    </w:p>
    <w:p w:rsidR="00CF2F32" w:rsidRDefault="00CF2F32" w:rsidP="00CF2F32">
      <w:pPr>
        <w:pStyle w:val="a3"/>
        <w:tabs>
          <w:tab w:val="left" w:pos="1021"/>
        </w:tabs>
        <w:spacing w:before="240"/>
        <w:ind w:firstLine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ผลการศึกษา  พบว่า  </w:t>
      </w:r>
    </w:p>
    <w:p w:rsidR="002B517C" w:rsidRPr="002B517C" w:rsidRDefault="002B517C" w:rsidP="00531ECA">
      <w:pPr>
        <w:pStyle w:val="a3"/>
        <w:tabs>
          <w:tab w:val="left" w:pos="1021"/>
        </w:tabs>
        <w:ind w:firstLine="720"/>
        <w:jc w:val="thaiDistribute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</w:rPr>
        <w:tab/>
        <w:t xml:space="preserve">1. 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การศึกษาบริบทของสถานที่พบกลุ่มของชมรมผู้สูงอายุตำบลการะเกด  ด้านเนื้อหา  พบว่ายังไม่มีการกำหนดเนื้อหาเพื่อการเรียนรู้  ด้านบรรยากาศ  พบว่าได้ใช้โรงฉันของวัดท่าลิพงซึ่งมีลักษณะอาคารเป็นสี่เหลี่ยมผืนผ้า  ขนาด  10  </w:t>
      </w:r>
      <w:r>
        <w:rPr>
          <w:rFonts w:asciiTheme="majorBidi" w:hAnsiTheme="majorBidi" w:cstheme="majorBidi"/>
          <w:b w:val="0"/>
          <w:bCs w:val="0"/>
          <w:sz w:val="32"/>
          <w:szCs w:val="32"/>
        </w:rPr>
        <w:t>x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20  เมตร  มีความ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โปร่งโล่งสบาย  ร่มรื่น</w:t>
      </w:r>
      <w:r w:rsidR="00281BD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ด้วยต้นไม้ใหญ่ </w:t>
      </w:r>
      <w:r w:rsidR="00281BD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มีความ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สะอาด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สามารถนั่งกับพื้นได้  มีเก้าอี้สำหรับผู้ที่ไม่สามารถนั่งกับพื้นได้  </w:t>
      </w:r>
      <w:r w:rsidR="00281BD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มีเครื่องเสียง  มีการนำสวดมนต์โดยรองประธาน  และพบปะกับประธาน  ส่วนภายนอกอาคาร      มีร้านขายขนมจีน  ขนมหวาน  มีรถขายผลไม้มาจำหน่าย  ซึ่งบรรยากาศของการพบกลุ่มเป็นไป</w:t>
      </w:r>
      <w:r w:rsidR="004C0F1E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ตามอัธยาศัย  เรียบง่าย  เงียบเหงา  ผู้สูงอายุท่านใดจะเข้าร่วมกิจกรรม</w:t>
      </w:r>
      <w:r w:rsidR="004C0F1E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หรือ</w:t>
      </w:r>
      <w:r w:rsidR="004C0F1E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จะนั่งคุยกันในศาลา  ด้านนอก  จะไปรับประทานขนมจีน  </w:t>
      </w:r>
      <w:r w:rsidR="00531E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จะไปซื้อของ  หรือจะกลับบ้าน</w:t>
      </w:r>
      <w:r w:rsidR="004C0F1E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ก็เป็นไปตามอัธยาศัย</w:t>
      </w:r>
      <w:r w:rsidR="00D4231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</w:t>
      </w:r>
      <w:r w:rsidR="00281BD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 </w:t>
      </w:r>
      <w:r w:rsidR="00D4231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lastRenderedPageBreak/>
        <w:t>ด้านสื่อ  พบว่ายังไม่มีการใช้สื่อใดๆ  นอกจากหนังสือสวดมนต์ที่ทางวัดจัดให้ประมาณ  10  เล่ม  ด้านการจัดกิจกรรม  พบว่ามีเฉพาะการสวดมนต์ร่วมกัน</w:t>
      </w:r>
      <w:r w:rsidR="00921B0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ซึ่งเป็นไปตามอัธยาศัย</w:t>
      </w:r>
      <w:r w:rsidR="00D4231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ไม่มีการบังคับ</w:t>
      </w:r>
      <w:r w:rsidR="00281BD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</w:t>
      </w:r>
      <w:r w:rsidR="00D4231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แต่อย่างใด  </w:t>
      </w:r>
      <w:r w:rsidR="00EC7B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ส่วนในด้านบริบทของผู้สูงอายุที่เข้าร่วมกิจกรรมพบกลุ่ม</w:t>
      </w:r>
      <w:r w:rsidR="004B1941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พบว่า</w:t>
      </w:r>
      <w:r w:rsidR="00EC7B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ส่วนใหญ่</w:t>
      </w:r>
      <w:r w:rsidR="00921B0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เป็นเพศหญิง  </w:t>
      </w:r>
      <w:r w:rsidR="00EC7BC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อยู่ในช่วงอายุ  60  -  70  ปี  </w:t>
      </w:r>
      <w:r w:rsidR="00435DA0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ช่วงเวลาพบกลุ่มทุกวันที่  22  ของเดือน</w:t>
      </w:r>
      <w:r w:rsidR="00921B0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เพื่อส่งเงินกองทุนสวัสดิการ  </w:t>
      </w:r>
      <w:r w:rsidR="009B6ECB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สวดมนต์ไหว้พร</w:t>
      </w:r>
      <w:r w:rsidR="00921B0A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ะ  พบปะพูดคุย  รับประทานขนมจีน </w:t>
      </w:r>
      <w:r w:rsidR="009B6ECB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ซื้อผลไม้กลับบ้าน</w:t>
      </w:r>
    </w:p>
    <w:p w:rsidR="00CF2F32" w:rsidRPr="002B517C" w:rsidRDefault="00CF2F32" w:rsidP="00E04B83">
      <w:pPr>
        <w:tabs>
          <w:tab w:val="left" w:pos="1021"/>
          <w:tab w:val="left" w:pos="1302"/>
        </w:tabs>
        <w:jc w:val="thaiDistribute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F2F32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CF2F32">
        <w:rPr>
          <w:rFonts w:asciiTheme="majorBidi" w:hAnsiTheme="majorBidi" w:cstheme="majorBidi"/>
          <w:sz w:val="32"/>
          <w:szCs w:val="32"/>
          <w:cs/>
        </w:rPr>
        <w:tab/>
      </w:r>
      <w:r w:rsidR="00312589" w:rsidRPr="00312589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2.  </w:t>
      </w:r>
      <w:r w:rsidR="00312589" w:rsidRPr="00312589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การสำรวจความต้องการของผู้</w:t>
      </w:r>
      <w:r w:rsidR="00312589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สูงอายุ</w:t>
      </w:r>
      <w:r w:rsidR="00312589" w:rsidRPr="002B517C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312589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ด้านเนื้อหา  พบว่า</w:t>
      </w:r>
      <w:r w:rsidR="002F1C02" w:rsidRPr="00281BD5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ควร</w:t>
      </w:r>
      <w:r w:rsidR="00314030" w:rsidRPr="00E04B83">
        <w:rPr>
          <w:rFonts w:hint="cs"/>
          <w:color w:val="000000" w:themeColor="text1"/>
          <w:sz w:val="32"/>
          <w:szCs w:val="32"/>
          <w:cs/>
        </w:rPr>
        <w:t xml:space="preserve">จัดเนื้อหาที่เป็นประโยชน์  และสามารถนำความรู้ที่ได้ไปปรับใช้ในชีวิตประจำวันได้จริง </w:t>
      </w:r>
      <w:r w:rsidR="002F1C02" w:rsidRPr="00E04B83">
        <w:rPr>
          <w:rFonts w:hint="cs"/>
          <w:color w:val="000000" w:themeColor="text1"/>
          <w:sz w:val="32"/>
          <w:szCs w:val="32"/>
          <w:cs/>
        </w:rPr>
        <w:t xml:space="preserve"> ด้านบรรยากาศ  พบว่า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>ควร</w:t>
      </w:r>
      <w:r w:rsidR="002F1C02" w:rsidRPr="00E04B83">
        <w:rPr>
          <w:color w:val="000000" w:themeColor="text1"/>
          <w:sz w:val="32"/>
          <w:szCs w:val="32"/>
          <w:cs/>
        </w:rPr>
        <w:t>จัด</w:t>
      </w:r>
      <w:r w:rsidR="002F1C02" w:rsidRPr="00E04B83">
        <w:rPr>
          <w:rFonts w:hint="cs"/>
          <w:color w:val="000000" w:themeColor="text1"/>
          <w:sz w:val="32"/>
          <w:szCs w:val="32"/>
          <w:cs/>
        </w:rPr>
        <w:t xml:space="preserve">บรรยากาศให้มีความเรียบง่าย  มีความบันเทิง  ยิ้มแย้มแจ่มใส  มีความสุข  สนุกสนาน  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 xml:space="preserve">       ให้ผู้สูงอายุได้แสดงออก  </w:t>
      </w:r>
      <w:r w:rsidR="002F1C02" w:rsidRPr="00E04B83">
        <w:rPr>
          <w:rFonts w:hint="cs"/>
          <w:color w:val="000000" w:themeColor="text1"/>
          <w:sz w:val="32"/>
          <w:szCs w:val="32"/>
          <w:cs/>
        </w:rPr>
        <w:t xml:space="preserve">มีความเป็นกันเอง  มีความเป็นมิตร  ดูแลช่วยเหลือและอำนวยความสะดวกให้ทุกด้าน  จัดสถานที่ให้กว้างขวางสามารถเดินไปมาได้อย่างสะดวก 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>ให้มีการใช้คำพูด      ที่ชัดเจนเข้าใจง่าย  เสียงดังฟังชัด  ให้มีการเปลี่ยนสถานที่หรือเยี่ยมเยียนบ้านผู้สูงอายุ                 เพื่อแลกเปลี่ยนประสบการณ์ด้วย  ด้านสื่อ  พบว่าควรจัด</w:t>
      </w:r>
      <w:r w:rsidR="004966DD" w:rsidRPr="00E04B83">
        <w:rPr>
          <w:color w:val="000000" w:themeColor="text1"/>
          <w:sz w:val="32"/>
          <w:szCs w:val="32"/>
          <w:cs/>
        </w:rPr>
        <w:t>หา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 xml:space="preserve">หนังสือ  วารสาร  และหนังสือพิมพ์   </w:t>
      </w:r>
      <w:r w:rsidR="004966DD" w:rsidRPr="00E04B83">
        <w:rPr>
          <w:color w:val="000000" w:themeColor="text1"/>
          <w:sz w:val="32"/>
          <w:szCs w:val="32"/>
          <w:cs/>
        </w:rPr>
        <w:t>ให้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>มีความ</w:t>
      </w:r>
      <w:r w:rsidR="004966DD" w:rsidRPr="00E04B83">
        <w:rPr>
          <w:color w:val="000000" w:themeColor="text1"/>
          <w:sz w:val="32"/>
          <w:szCs w:val="32"/>
          <w:cs/>
        </w:rPr>
        <w:t>หลากหลาย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4966DD" w:rsidRPr="00E04B83">
        <w:rPr>
          <w:color w:val="000000" w:themeColor="text1"/>
          <w:sz w:val="32"/>
          <w:szCs w:val="32"/>
          <w:cs/>
        </w:rPr>
        <w:t xml:space="preserve"> 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>อ่านง่าย  เข้าใจง่าย  ไม่ซับซ้อน  มีประโยชน์ต่อสุขภาพ  และนำไปใช้ในชีวิตประจำวันได้  ให้ใช้สื่อที่มีตัวหนังสือขนาดใหญ่  เนื่องจากผู้สูงอายุมีปัญหาด้านสายตา และ   ให้มีสื่ออิเล็กทรอนิกส์  เช่น  ทีวี  วีดีโอ  สำหรับบริการ</w:t>
      </w:r>
      <w:r w:rsidR="004966DD" w:rsidRPr="00E04B83">
        <w:rPr>
          <w:rFonts w:ascii="Angsana New" w:hAnsi="Angsana New" w:hint="cs"/>
          <w:color w:val="000000" w:themeColor="text1"/>
          <w:sz w:val="32"/>
          <w:szCs w:val="32"/>
          <w:cs/>
        </w:rPr>
        <w:t>ในวันที่พบกลุ่มด้วย  และด้านการจัดกิจกรรม  พบว่า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>ควร</w:t>
      </w:r>
      <w:r w:rsidR="004966DD" w:rsidRPr="00E04B83">
        <w:rPr>
          <w:color w:val="000000" w:themeColor="text1"/>
          <w:sz w:val="32"/>
          <w:szCs w:val="32"/>
          <w:cs/>
        </w:rPr>
        <w:t>จัดกิจกรรม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>ให้มี</w:t>
      </w:r>
      <w:r w:rsidR="004966DD" w:rsidRPr="00E04B83">
        <w:rPr>
          <w:color w:val="000000" w:themeColor="text1"/>
          <w:sz w:val="32"/>
          <w:szCs w:val="32"/>
          <w:cs/>
        </w:rPr>
        <w:t xml:space="preserve">หลากหลาย ให้น่าสนใจอย่างต่อเนื่อง เป็นกิจกรรมสร้างสรรค์  สนุกสนาน  </w:t>
      </w:r>
      <w:r w:rsidR="004966DD" w:rsidRPr="00E04B83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ให้ความรู้ด้านสิทธิประโยชน์  การดูแลรักษาสุขภาพ การออกกำลังกาย  การร้องเพลง   การแข่งขันกีฬาพื้นบ้านสำหรับผู้สูงอายุ  ธรรมะสำหรับผู้สูงอายุ   การตรวจร่างกาย  สายตา  </w:t>
      </w:r>
      <w:r w:rsidR="003659D0" w:rsidRPr="00E04B83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    </w:t>
      </w:r>
      <w:r w:rsidR="004966DD" w:rsidRPr="00E04B83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การทดสอบสมรรถนะร่างกาย  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 xml:space="preserve">การเล่าเรื่องหนังสือที่มีประโยชน์ การออกกำลังกายแบบง่ายๆ  </w:t>
      </w:r>
      <w:r w:rsidR="003659D0" w:rsidRPr="00E04B83">
        <w:rPr>
          <w:rFonts w:hint="cs"/>
          <w:color w:val="000000" w:themeColor="text1"/>
          <w:sz w:val="32"/>
          <w:szCs w:val="32"/>
          <w:cs/>
        </w:rPr>
        <w:t xml:space="preserve">   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 xml:space="preserve">ฝึกการหายใจที่ถูกต้อง  </w:t>
      </w:r>
      <w:r w:rsidR="004966DD" w:rsidRPr="00E04B83">
        <w:rPr>
          <w:rFonts w:ascii="Angsana New" w:hAnsi="Angsana New" w:hint="cs"/>
          <w:color w:val="000000" w:themeColor="text1"/>
          <w:sz w:val="32"/>
          <w:szCs w:val="32"/>
          <w:cs/>
        </w:rPr>
        <w:t>การเล่านิทาน</w:t>
      </w:r>
      <w:r w:rsidR="004966DD" w:rsidRPr="00E04B83">
        <w:rPr>
          <w:rFonts w:hint="cs"/>
          <w:color w:val="000000" w:themeColor="text1"/>
          <w:sz w:val="32"/>
          <w:szCs w:val="32"/>
          <w:cs/>
        </w:rPr>
        <w:t>ธรรมะ</w:t>
      </w:r>
      <w:r w:rsidR="004966DD" w:rsidRPr="00E04B83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 ปริศนาคำทาย   การเล่นเกมที่สนุกสนาน  การแสดงความสามารถพิเศษ  และการทำของใช้ในครัวเรือน  </w:t>
      </w:r>
      <w:r w:rsidRPr="002B517C">
        <w:rPr>
          <w:rFonts w:asciiTheme="majorBidi" w:hAnsiTheme="majorBidi" w:cstheme="majorBidi"/>
          <w:color w:val="FF0000"/>
          <w:sz w:val="32"/>
          <w:szCs w:val="32"/>
          <w:cs/>
        </w:rPr>
        <w:tab/>
      </w:r>
    </w:p>
    <w:p w:rsidR="00787AB0" w:rsidRPr="00A33BBF" w:rsidRDefault="00CF2F32" w:rsidP="00787AB0">
      <w:pPr>
        <w:tabs>
          <w:tab w:val="left" w:pos="993"/>
        </w:tabs>
        <w:jc w:val="thaiDistribute"/>
        <w:rPr>
          <w:sz w:val="32"/>
          <w:szCs w:val="32"/>
          <w:cs/>
        </w:rPr>
      </w:pPr>
      <w:r w:rsidRPr="00CF2F3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CF2F32">
        <w:rPr>
          <w:rFonts w:asciiTheme="majorBidi" w:hAnsiTheme="majorBidi" w:cstheme="majorBidi"/>
          <w:sz w:val="32"/>
          <w:szCs w:val="32"/>
          <w:cs/>
        </w:rPr>
        <w:tab/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3.  การ</w:t>
      </w:r>
      <w:r w:rsidR="00E04B83" w:rsidRPr="00787AB0">
        <w:rPr>
          <w:rFonts w:asciiTheme="majorBidi" w:hAnsiTheme="majorBidi" w:cstheme="majorBidi"/>
          <w:sz w:val="32"/>
          <w:szCs w:val="32"/>
          <w:cs/>
        </w:rPr>
        <w:t>ดำเนินโครงการพัฒนาการเรียนรู้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ตามอัธยาศัย  </w:t>
      </w:r>
      <w:r w:rsidR="00E04B83" w:rsidRPr="00787AB0">
        <w:rPr>
          <w:rFonts w:asciiTheme="majorBidi" w:hAnsiTheme="majorBidi" w:cstheme="majorBidi" w:hint="cs"/>
          <w:sz w:val="32"/>
          <w:szCs w:val="32"/>
          <w:cs/>
        </w:rPr>
        <w:t>สำหรับผู้สูงอายุ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การพัฒนา</w:t>
      </w:r>
      <w:r w:rsidR="00E04B83" w:rsidRPr="00787AB0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787AB0">
        <w:rPr>
          <w:rFonts w:asciiTheme="majorBidi" w:hAnsiTheme="majorBidi" w:cstheme="majorBidi"/>
          <w:sz w:val="32"/>
          <w:szCs w:val="32"/>
          <w:cs/>
        </w:rPr>
        <w:t>ด้าน</w:t>
      </w:r>
      <w:r w:rsidR="00E04B83" w:rsidRPr="00787AB0">
        <w:rPr>
          <w:rFonts w:asciiTheme="majorBidi" w:hAnsiTheme="majorBidi" w:cstheme="majorBidi" w:hint="cs"/>
          <w:sz w:val="32"/>
          <w:szCs w:val="32"/>
          <w:cs/>
        </w:rPr>
        <w:t>เนื้อหา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พบว่า</w:t>
      </w:r>
      <w:r w:rsidR="00E04B83" w:rsidRPr="00787AB0">
        <w:rPr>
          <w:rFonts w:ascii="Angsana New" w:hAnsi="Angsana New" w:hint="cs"/>
          <w:sz w:val="32"/>
          <w:szCs w:val="32"/>
          <w:cs/>
        </w:rPr>
        <w:t>มีการ</w:t>
      </w:r>
      <w:r w:rsidR="00E04B83" w:rsidRPr="00787AB0">
        <w:rPr>
          <w:rFonts w:ascii="Angsana New" w:hAnsi="Angsana New" w:hint="cs"/>
          <w:spacing w:val="-10"/>
          <w:sz w:val="32"/>
          <w:szCs w:val="32"/>
          <w:cs/>
        </w:rPr>
        <w:t>ให้ความรู้แก่ผู้สูงอายุ  เรื่อง   สิทธิและ</w:t>
      </w:r>
      <w:r w:rsidR="00281BD5">
        <w:rPr>
          <w:rFonts w:ascii="Angsana New" w:hAnsi="Angsana New" w:hint="cs"/>
          <w:spacing w:val="-10"/>
          <w:sz w:val="32"/>
          <w:szCs w:val="32"/>
          <w:cs/>
        </w:rPr>
        <w:t>แหล่ง</w:t>
      </w:r>
      <w:r w:rsidR="00E04B83" w:rsidRPr="00787AB0">
        <w:rPr>
          <w:rFonts w:ascii="Angsana New" w:hAnsi="Angsana New" w:hint="cs"/>
          <w:spacing w:val="-10"/>
          <w:sz w:val="32"/>
          <w:szCs w:val="32"/>
          <w:cs/>
        </w:rPr>
        <w:t>ประโยชน์</w:t>
      </w:r>
      <w:r w:rsidR="00281BD5">
        <w:rPr>
          <w:rFonts w:ascii="Angsana New" w:hAnsi="Angsana New" w:hint="cs"/>
          <w:spacing w:val="-10"/>
          <w:sz w:val="32"/>
          <w:szCs w:val="32"/>
          <w:cs/>
        </w:rPr>
        <w:t>สำหรับผู้สูงอายุ</w:t>
      </w:r>
      <w:r w:rsidR="00E04B83" w:rsidRPr="00787AB0">
        <w:rPr>
          <w:rFonts w:ascii="Angsana New" w:hAnsi="Angsana New" w:hint="cs"/>
          <w:spacing w:val="-10"/>
          <w:sz w:val="32"/>
          <w:szCs w:val="32"/>
          <w:cs/>
        </w:rPr>
        <w:t xml:space="preserve">  การดูแลรักษาสุขภาพอนามัยของผู้สูงอายุ  การใช้เวลาว่างให้เป็นประโยชน์  การแลกเปลี่ยนภูมิปัญญาด้านต่างๆ  ประโยชน์ของการออกกำลังกายสำหรับผู้สูงอายุ  วิธีการออกกำลังกายแบบง่ายๆ  เนื้อเพลงและการเรียนรู้คำศัพท์จากเนื้อเพลง </w:t>
      </w:r>
      <w:r w:rsidR="005D2D50" w:rsidRPr="00787AB0">
        <w:rPr>
          <w:rFonts w:ascii="Angsana New" w:hAnsi="Angsana New" w:hint="cs"/>
          <w:spacing w:val="-10"/>
          <w:sz w:val="32"/>
          <w:szCs w:val="32"/>
          <w:cs/>
        </w:rPr>
        <w:t xml:space="preserve"> การพัฒนาด้านบรรยากาศ  พบว่า</w:t>
      </w:r>
      <w:r w:rsidR="005D2D50" w:rsidRPr="00787AB0">
        <w:rPr>
          <w:rFonts w:ascii="Angsana New" w:hAnsi="Angsana New" w:hint="cs"/>
          <w:sz w:val="32"/>
          <w:szCs w:val="32"/>
          <w:cs/>
        </w:rPr>
        <w:t>มีการสร้างบรรยากาศโดยการยิ้มแย้มแจ่มใส  พูดคุยทักทายแบบแสดงความเป็นมิตร  เชื้อเชิญให้เข้าร่วมกิจกรรม  แนะนำช่วยเหลือดูแล</w:t>
      </w:r>
      <w:r w:rsidR="00BC75C6">
        <w:rPr>
          <w:rFonts w:ascii="Angsana New" w:hAnsi="Angsana New" w:hint="cs"/>
          <w:sz w:val="32"/>
          <w:szCs w:val="32"/>
          <w:cs/>
        </w:rPr>
        <w:t xml:space="preserve">        </w:t>
      </w:r>
      <w:r w:rsidR="005D2D50" w:rsidRPr="00787AB0">
        <w:rPr>
          <w:rFonts w:ascii="Angsana New" w:hAnsi="Angsana New" w:hint="cs"/>
          <w:sz w:val="32"/>
          <w:szCs w:val="32"/>
          <w:cs/>
        </w:rPr>
        <w:t>อย่างใกล้ชิด  นันทนาการด้วยการร้องเพลง  ตบมือ  แสดงท่าทางประกอบเพลง และให้ผู้สูงอายุ</w:t>
      </w:r>
      <w:r w:rsidR="00BC75C6">
        <w:rPr>
          <w:rFonts w:ascii="Angsana New" w:hAnsi="Angsana New" w:hint="cs"/>
          <w:sz w:val="32"/>
          <w:szCs w:val="32"/>
          <w:cs/>
        </w:rPr>
        <w:t xml:space="preserve">     มีส่วนร่วม</w:t>
      </w:r>
      <w:r w:rsidR="005D2D50" w:rsidRPr="00787AB0">
        <w:rPr>
          <w:rFonts w:ascii="Angsana New" w:hAnsi="Angsana New" w:hint="cs"/>
          <w:sz w:val="32"/>
          <w:szCs w:val="32"/>
          <w:cs/>
        </w:rPr>
        <w:t>แสดงออกอย่างทั่วถึง</w:t>
      </w:r>
      <w:r w:rsidR="00A728E2" w:rsidRPr="00787AB0">
        <w:rPr>
          <w:rFonts w:ascii="Angsana New" w:hAnsi="Angsana New"/>
          <w:sz w:val="32"/>
          <w:szCs w:val="32"/>
        </w:rPr>
        <w:t xml:space="preserve">  </w:t>
      </w:r>
      <w:r w:rsidR="00A728E2" w:rsidRPr="00787AB0">
        <w:rPr>
          <w:rFonts w:ascii="Angsana New" w:hAnsi="Angsana New" w:hint="cs"/>
          <w:sz w:val="32"/>
          <w:szCs w:val="32"/>
          <w:cs/>
        </w:rPr>
        <w:t>การพัฒนาด้านสื่อ  พบว่า</w:t>
      </w:r>
      <w:r w:rsidR="00183AD8" w:rsidRPr="00787AB0">
        <w:rPr>
          <w:rFonts w:ascii="Angsana New" w:hAnsi="Angsana New" w:hint="cs"/>
          <w:sz w:val="32"/>
          <w:szCs w:val="32"/>
          <w:cs/>
        </w:rPr>
        <w:t>มีการ</w:t>
      </w:r>
      <w:r w:rsidR="00A728E2" w:rsidRPr="00787AB0">
        <w:rPr>
          <w:rFonts w:ascii="Angsana New" w:hAnsi="Angsana New" w:hint="cs"/>
          <w:sz w:val="32"/>
          <w:szCs w:val="32"/>
          <w:cs/>
        </w:rPr>
        <w:t>จัดมุมส่งเสริมการอ่านโดยการ</w:t>
      </w:r>
      <w:r w:rsidR="00BC75C6">
        <w:rPr>
          <w:rFonts w:ascii="Angsana New" w:hAnsi="Angsana New" w:hint="cs"/>
          <w:sz w:val="32"/>
          <w:szCs w:val="32"/>
          <w:cs/>
        </w:rPr>
        <w:t xml:space="preserve">   </w:t>
      </w:r>
      <w:r w:rsidR="00A728E2" w:rsidRPr="00787AB0">
        <w:rPr>
          <w:rFonts w:ascii="Angsana New" w:hAnsi="Angsana New" w:hint="cs"/>
          <w:sz w:val="32"/>
          <w:szCs w:val="32"/>
          <w:cs/>
        </w:rPr>
        <w:t>จัดสื่อตามความต้องการของผู้สูงอายุทั้งหนังสือพิมพ์  วารสาร  และหนังสือที่น่าสนใจ  นอกจากนี้</w:t>
      </w:r>
      <w:r w:rsidR="00A728E2" w:rsidRPr="00787AB0">
        <w:rPr>
          <w:rFonts w:ascii="Angsana New" w:hAnsi="Angsana New" w:hint="cs"/>
          <w:sz w:val="32"/>
          <w:szCs w:val="32"/>
          <w:cs/>
        </w:rPr>
        <w:lastRenderedPageBreak/>
        <w:t>ได้มีการจัดทำสื่อประเภทใบความรู้เกี่ยวกับขั้นตอนการพับผ</w:t>
      </w:r>
      <w:r w:rsidR="00183AD8" w:rsidRPr="00787AB0">
        <w:rPr>
          <w:rFonts w:ascii="Angsana New" w:hAnsi="Angsana New" w:hint="cs"/>
          <w:sz w:val="32"/>
          <w:szCs w:val="32"/>
          <w:cs/>
        </w:rPr>
        <w:t>้</w:t>
      </w:r>
      <w:r w:rsidR="00A728E2" w:rsidRPr="00787AB0">
        <w:rPr>
          <w:rFonts w:ascii="Angsana New" w:hAnsi="Angsana New" w:hint="cs"/>
          <w:sz w:val="32"/>
          <w:szCs w:val="32"/>
          <w:cs/>
        </w:rPr>
        <w:t>าขนหนูมหัศจรรย์  การผสมพิมเสนน้ำ  เนื้อเพลงพร้อมทั้งคำอธิบายคำศัพท์จาก</w:t>
      </w:r>
      <w:r w:rsidR="00183AD8" w:rsidRPr="00787AB0">
        <w:rPr>
          <w:rFonts w:ascii="Angsana New" w:hAnsi="Angsana New" w:hint="cs"/>
          <w:sz w:val="32"/>
          <w:szCs w:val="32"/>
          <w:cs/>
        </w:rPr>
        <w:t>เนื้อ</w:t>
      </w:r>
      <w:r w:rsidR="00A728E2" w:rsidRPr="00787AB0">
        <w:rPr>
          <w:rFonts w:ascii="Angsana New" w:hAnsi="Angsana New" w:hint="cs"/>
          <w:sz w:val="32"/>
          <w:szCs w:val="32"/>
          <w:cs/>
        </w:rPr>
        <w:t>เพลง  โดยเน้นตัวอักษรที่มีขนาด</w:t>
      </w:r>
      <w:r w:rsidR="00BC75C6">
        <w:rPr>
          <w:rFonts w:ascii="Angsana New" w:hAnsi="Angsana New" w:hint="cs"/>
          <w:sz w:val="32"/>
          <w:szCs w:val="32"/>
          <w:cs/>
        </w:rPr>
        <w:t>ใหญ่ให้</w:t>
      </w:r>
      <w:r w:rsidR="00A728E2" w:rsidRPr="00787AB0">
        <w:rPr>
          <w:rFonts w:ascii="Angsana New" w:hAnsi="Angsana New" w:hint="cs"/>
          <w:sz w:val="32"/>
          <w:szCs w:val="32"/>
          <w:cs/>
        </w:rPr>
        <w:t>เหมาะสม</w:t>
      </w:r>
      <w:r w:rsidR="00BC75C6">
        <w:rPr>
          <w:rFonts w:ascii="Angsana New" w:hAnsi="Angsana New" w:hint="cs"/>
          <w:sz w:val="32"/>
          <w:szCs w:val="32"/>
          <w:cs/>
        </w:rPr>
        <w:t xml:space="preserve">     </w:t>
      </w:r>
      <w:r w:rsidR="00A728E2" w:rsidRPr="00787AB0">
        <w:rPr>
          <w:rFonts w:ascii="Angsana New" w:hAnsi="Angsana New" w:hint="cs"/>
          <w:sz w:val="32"/>
          <w:szCs w:val="32"/>
          <w:cs/>
        </w:rPr>
        <w:t>กับสายตาของผู้สูงอายุ</w:t>
      </w:r>
      <w:r w:rsidR="00183AD8" w:rsidRPr="00787AB0">
        <w:rPr>
          <w:rFonts w:ascii="Angsana New" w:hAnsi="Angsana New"/>
          <w:sz w:val="32"/>
          <w:szCs w:val="32"/>
        </w:rPr>
        <w:t xml:space="preserve">  </w:t>
      </w:r>
      <w:r w:rsidR="00BF25F2" w:rsidRPr="00787AB0">
        <w:rPr>
          <w:rFonts w:ascii="Angsana New" w:hAnsi="Angsana New" w:hint="cs"/>
          <w:sz w:val="32"/>
          <w:szCs w:val="32"/>
          <w:cs/>
        </w:rPr>
        <w:t>การพัฒนาด้านการจัดกิจกรรม  พบว่า</w:t>
      </w:r>
      <w:r w:rsidR="002B169F" w:rsidRPr="00787AB0">
        <w:rPr>
          <w:rFonts w:ascii="Angsana New" w:hAnsi="Angsana New" w:hint="cs"/>
          <w:sz w:val="32"/>
          <w:szCs w:val="32"/>
          <w:cs/>
        </w:rPr>
        <w:t>มีการจัดกิจกรรมที่หลากหลาย</w:t>
      </w:r>
      <w:r w:rsidR="00BC75C6">
        <w:rPr>
          <w:rFonts w:ascii="Angsana New" w:hAnsi="Angsana New" w:hint="cs"/>
          <w:sz w:val="32"/>
          <w:szCs w:val="32"/>
          <w:cs/>
        </w:rPr>
        <w:t xml:space="preserve">     </w:t>
      </w:r>
      <w:r w:rsidR="002B169F" w:rsidRPr="00787AB0">
        <w:rPr>
          <w:rFonts w:ascii="Angsana New" w:hAnsi="Angsana New" w:hint="cs"/>
          <w:sz w:val="32"/>
          <w:szCs w:val="32"/>
          <w:cs/>
        </w:rPr>
        <w:t>อย่างต่อเนื่อง  ได้แก่  การบรรยาย  การฝึกปฏิบัติ</w:t>
      </w:r>
      <w:r w:rsidR="00E65CFC" w:rsidRPr="00787AB0">
        <w:rPr>
          <w:rFonts w:ascii="Angsana New" w:hAnsi="Angsana New" w:hint="cs"/>
          <w:sz w:val="32"/>
          <w:szCs w:val="32"/>
          <w:cs/>
        </w:rPr>
        <w:t xml:space="preserve">  </w:t>
      </w:r>
      <w:r w:rsidR="002B169F" w:rsidRPr="00787AB0">
        <w:rPr>
          <w:rFonts w:ascii="Angsana New" w:hAnsi="Angsana New" w:hint="cs"/>
          <w:sz w:val="32"/>
          <w:szCs w:val="32"/>
          <w:cs/>
        </w:rPr>
        <w:t xml:space="preserve">การจัดฐานความรู้  การส่งเสริมการอ่านด้วยเพลง </w:t>
      </w:r>
      <w:r w:rsidR="00E65CFC" w:rsidRPr="00787AB0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="002B169F" w:rsidRPr="00787AB0">
        <w:rPr>
          <w:rFonts w:ascii="Angsana New" w:hAnsi="Angsana New" w:hint="cs"/>
          <w:sz w:val="32"/>
          <w:szCs w:val="32"/>
          <w:cs/>
        </w:rPr>
        <w:t xml:space="preserve">การแลกเปลี่ยนภูมิปัญญาด้านต่างๆ  </w:t>
      </w:r>
      <w:r w:rsidR="00E65CFC" w:rsidRPr="00787AB0">
        <w:rPr>
          <w:rFonts w:ascii="Angsana New" w:hAnsi="Angsana New" w:hint="cs"/>
          <w:sz w:val="32"/>
          <w:szCs w:val="32"/>
          <w:cs/>
        </w:rPr>
        <w:t xml:space="preserve">การออกกำลังกายแบบง่ายๆ  </w:t>
      </w:r>
      <w:r w:rsidR="002B169F" w:rsidRPr="00787AB0">
        <w:rPr>
          <w:rFonts w:ascii="Angsana New" w:hAnsi="Angsana New" w:hint="cs"/>
          <w:sz w:val="32"/>
          <w:szCs w:val="32"/>
          <w:cs/>
        </w:rPr>
        <w:t>และ</w:t>
      </w:r>
      <w:r w:rsidR="00BC75C6">
        <w:rPr>
          <w:rFonts w:ascii="Angsana New" w:hAnsi="Angsana New" w:hint="cs"/>
          <w:sz w:val="32"/>
          <w:szCs w:val="32"/>
          <w:cs/>
        </w:rPr>
        <w:t>การ</w:t>
      </w:r>
      <w:r w:rsidR="002B169F" w:rsidRPr="00787AB0">
        <w:rPr>
          <w:rFonts w:ascii="Angsana New" w:hAnsi="Angsana New" w:hint="cs"/>
          <w:sz w:val="32"/>
          <w:szCs w:val="32"/>
          <w:cs/>
        </w:rPr>
        <w:t xml:space="preserve">จัดกิจกรรมนันทนาการ  </w:t>
      </w:r>
      <w:r w:rsidRPr="00787AB0">
        <w:rPr>
          <w:rFonts w:asciiTheme="majorBidi" w:hAnsiTheme="majorBidi" w:cstheme="majorBidi"/>
          <w:sz w:val="32"/>
          <w:szCs w:val="32"/>
          <w:cs/>
        </w:rPr>
        <w:tab/>
        <w:t>4.  ผลการประเมินด้านอัตราการเพิ่มของผู้</w:t>
      </w:r>
      <w:r w:rsidR="00485F83" w:rsidRPr="00787AB0">
        <w:rPr>
          <w:rFonts w:asciiTheme="majorBidi" w:hAnsiTheme="majorBidi" w:cstheme="majorBidi" w:hint="cs"/>
          <w:sz w:val="32"/>
          <w:szCs w:val="32"/>
          <w:cs/>
        </w:rPr>
        <w:t>เข้าร่วมกิจกรรม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พบว่า  มีผู้</w:t>
      </w:r>
      <w:r w:rsidR="00485F83" w:rsidRPr="00787AB0">
        <w:rPr>
          <w:rFonts w:asciiTheme="majorBidi" w:hAnsiTheme="majorBidi" w:cstheme="majorBidi" w:hint="cs"/>
          <w:sz w:val="32"/>
          <w:szCs w:val="32"/>
          <w:cs/>
        </w:rPr>
        <w:t xml:space="preserve">สูงอายุเข้าร่วมกิจกรรมเพิ่มขึ้น  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จำนวน  </w:t>
      </w:r>
      <w:r w:rsidR="00485F83" w:rsidRPr="00787AB0">
        <w:rPr>
          <w:rFonts w:asciiTheme="majorBidi" w:hAnsiTheme="majorBidi" w:cstheme="majorBidi" w:hint="cs"/>
          <w:sz w:val="32"/>
          <w:szCs w:val="32"/>
          <w:cs/>
        </w:rPr>
        <w:t>50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คน  คิดเป็นร้อยละ  </w:t>
      </w:r>
      <w:r w:rsidR="00536528" w:rsidRPr="00787AB0">
        <w:rPr>
          <w:rFonts w:asciiTheme="majorBidi" w:hAnsiTheme="majorBidi" w:cstheme="majorBidi" w:hint="cs"/>
          <w:sz w:val="32"/>
          <w:szCs w:val="32"/>
          <w:cs/>
        </w:rPr>
        <w:t>50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ค่าเฉลี่ยด้านความพึงพอใจในภาพรวม  พบว่า</w:t>
      </w:r>
      <w:r w:rsidR="00536528" w:rsidRPr="00787AB0">
        <w:rPr>
          <w:rFonts w:ascii="Angsana New" w:hAnsi="Angsana New"/>
          <w:spacing w:val="-8"/>
          <w:sz w:val="32"/>
          <w:szCs w:val="32"/>
          <w:cs/>
        </w:rPr>
        <w:t>อยู่ในระดับ</w:t>
      </w:r>
      <w:r w:rsidR="00536528"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มาก  </w:t>
      </w:r>
      <w:r w:rsidR="00787AB0"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="00536528" w:rsidRPr="00787AB0">
        <w:rPr>
          <w:rFonts w:ascii="Angsana New" w:hAnsi="Angsana New" w:hint="cs"/>
          <w:sz w:val="32"/>
          <w:szCs w:val="32"/>
          <w:cs/>
        </w:rPr>
        <w:t>(</w:t>
      </w:r>
      <w:r w:rsidR="00536528" w:rsidRPr="00787AB0">
        <w:rPr>
          <w:rFonts w:ascii="Angsana New" w:hAnsi="Angsana New"/>
          <w:position w:val="-4"/>
          <w:sz w:val="32"/>
          <w:szCs w:val="32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pt" o:ole="">
            <v:imagedata r:id="rId6" o:title=""/>
          </v:shape>
          <o:OLEObject Type="Embed" ProgID="Equation.3" ShapeID="_x0000_i1025" DrawAspect="Content" ObjectID="_1073108809" r:id="rId7"/>
        </w:object>
      </w:r>
      <w:r w:rsidR="00536528" w:rsidRPr="00787AB0">
        <w:rPr>
          <w:rFonts w:ascii="Angsana New" w:hAnsi="Angsana New"/>
          <w:sz w:val="32"/>
          <w:szCs w:val="32"/>
        </w:rPr>
        <w:t>=</w:t>
      </w:r>
      <w:r w:rsidR="00536528" w:rsidRPr="00787AB0">
        <w:rPr>
          <w:rFonts w:ascii="Angsana New" w:hAnsi="Angsana New" w:hint="cs"/>
          <w:sz w:val="32"/>
          <w:szCs w:val="32"/>
          <w:cs/>
        </w:rPr>
        <w:t xml:space="preserve">4.24) </w:t>
      </w:r>
      <w:r w:rsidR="00787AB0" w:rsidRPr="00787AB0">
        <w:rPr>
          <w:rFonts w:ascii="Angsana New" w:hAnsi="Angsana New" w:hint="cs"/>
          <w:sz w:val="32"/>
          <w:szCs w:val="32"/>
          <w:cs/>
        </w:rPr>
        <w:t xml:space="preserve"> </w:t>
      </w:r>
      <w:r w:rsidR="00536528" w:rsidRPr="00787AB0">
        <w:rPr>
          <w:rFonts w:ascii="Angsana New" w:hAnsi="Angsana New" w:hint="cs"/>
          <w:sz w:val="32"/>
          <w:szCs w:val="32"/>
          <w:cs/>
        </w:rPr>
        <w:t xml:space="preserve">เมื่อพิจารณารายด้านพบว่ามีความพึงพอใจอยู่ในระดับมากที่สุด       คือ  </w:t>
      </w:r>
      <w:r w:rsidR="00536528"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ด้านบรรยากาศ  </w:t>
      </w:r>
      <w:r w:rsidR="00536528" w:rsidRPr="00787AB0">
        <w:rPr>
          <w:rFonts w:ascii="Angsana New" w:hAnsi="Angsana New" w:hint="cs"/>
          <w:sz w:val="32"/>
          <w:szCs w:val="32"/>
          <w:cs/>
        </w:rPr>
        <w:t>(</w:t>
      </w:r>
      <w:r w:rsidR="00536528" w:rsidRPr="00787AB0">
        <w:rPr>
          <w:rFonts w:ascii="Angsana New" w:hAnsi="Angsana New"/>
          <w:position w:val="-4"/>
          <w:sz w:val="32"/>
          <w:szCs w:val="32"/>
        </w:rPr>
        <w:object w:dxaOrig="320" w:dyaOrig="360">
          <v:shape id="_x0000_i1026" type="#_x0000_t75" style="width:15.75pt;height:18pt" o:ole="">
            <v:imagedata r:id="rId6" o:title=""/>
          </v:shape>
          <o:OLEObject Type="Embed" ProgID="Equation.3" ShapeID="_x0000_i1026" DrawAspect="Content" ObjectID="_1073108810" r:id="rId8"/>
        </w:object>
      </w:r>
      <w:r w:rsidR="00536528" w:rsidRPr="00787AB0">
        <w:rPr>
          <w:rFonts w:ascii="Angsana New" w:hAnsi="Angsana New"/>
          <w:sz w:val="32"/>
          <w:szCs w:val="32"/>
        </w:rPr>
        <w:t>=</w:t>
      </w:r>
      <w:r w:rsidR="00536528" w:rsidRPr="00787AB0">
        <w:rPr>
          <w:rFonts w:ascii="Angsana New" w:hAnsi="Angsana New" w:hint="cs"/>
          <w:sz w:val="32"/>
          <w:szCs w:val="32"/>
          <w:cs/>
        </w:rPr>
        <w:t xml:space="preserve">4.50)   รองลงมาอยู่ในระดับมากโดยเรียงลำดับค่าเฉลี่ยจากมากไปหาน้อยได้ดังนี้ </w:t>
      </w:r>
      <w:r w:rsidR="00787AB0"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="00536528"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ด้านการจัดกิจกรรม  </w:t>
      </w:r>
      <w:r w:rsidR="00536528" w:rsidRPr="00787AB0">
        <w:rPr>
          <w:rFonts w:ascii="Angsana New" w:hAnsi="Angsana New" w:hint="cs"/>
          <w:sz w:val="32"/>
          <w:szCs w:val="32"/>
          <w:cs/>
        </w:rPr>
        <w:t>(</w:t>
      </w:r>
      <w:r w:rsidR="00536528" w:rsidRPr="00787AB0">
        <w:rPr>
          <w:rFonts w:ascii="Angsana New" w:hAnsi="Angsana New"/>
          <w:position w:val="-4"/>
          <w:sz w:val="32"/>
          <w:szCs w:val="32"/>
        </w:rPr>
        <w:object w:dxaOrig="320" w:dyaOrig="360">
          <v:shape id="_x0000_i1027" type="#_x0000_t75" style="width:15.75pt;height:18pt" o:ole="">
            <v:imagedata r:id="rId6" o:title=""/>
          </v:shape>
          <o:OLEObject Type="Embed" ProgID="Equation.3" ShapeID="_x0000_i1027" DrawAspect="Content" ObjectID="_1073108811" r:id="rId9"/>
        </w:object>
      </w:r>
      <w:r w:rsidR="00536528" w:rsidRPr="00787AB0">
        <w:rPr>
          <w:rFonts w:ascii="Angsana New" w:hAnsi="Angsana New"/>
          <w:sz w:val="32"/>
          <w:szCs w:val="32"/>
        </w:rPr>
        <w:t>=</w:t>
      </w:r>
      <w:r w:rsidR="00536528" w:rsidRPr="00787AB0">
        <w:rPr>
          <w:rFonts w:ascii="Angsana New" w:hAnsi="Angsana New" w:hint="cs"/>
          <w:sz w:val="32"/>
          <w:szCs w:val="32"/>
          <w:cs/>
        </w:rPr>
        <w:t xml:space="preserve">4.22)  </w:t>
      </w:r>
      <w:r w:rsidR="00536528"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ด้านเนื้อหา  </w:t>
      </w:r>
      <w:r w:rsidR="00536528" w:rsidRPr="00787AB0">
        <w:rPr>
          <w:rFonts w:ascii="Angsana New" w:hAnsi="Angsana New" w:hint="cs"/>
          <w:sz w:val="32"/>
          <w:szCs w:val="32"/>
          <w:cs/>
        </w:rPr>
        <w:t>(</w:t>
      </w:r>
      <w:r w:rsidR="00536528" w:rsidRPr="00787AB0">
        <w:rPr>
          <w:rFonts w:ascii="Angsana New" w:hAnsi="Angsana New"/>
          <w:position w:val="-4"/>
          <w:sz w:val="32"/>
          <w:szCs w:val="32"/>
        </w:rPr>
        <w:object w:dxaOrig="320" w:dyaOrig="360">
          <v:shape id="_x0000_i1028" type="#_x0000_t75" style="width:15.75pt;height:18pt" o:ole="">
            <v:imagedata r:id="rId6" o:title=""/>
          </v:shape>
          <o:OLEObject Type="Embed" ProgID="Equation.3" ShapeID="_x0000_i1028" DrawAspect="Content" ObjectID="_1073108812" r:id="rId10"/>
        </w:object>
      </w:r>
      <w:r w:rsidR="00536528" w:rsidRPr="00787AB0">
        <w:rPr>
          <w:rFonts w:ascii="Angsana New" w:hAnsi="Angsana New"/>
          <w:sz w:val="32"/>
          <w:szCs w:val="32"/>
        </w:rPr>
        <w:t>=</w:t>
      </w:r>
      <w:r w:rsidR="00536528" w:rsidRPr="00787AB0">
        <w:rPr>
          <w:rFonts w:ascii="Angsana New" w:hAnsi="Angsana New" w:hint="cs"/>
          <w:sz w:val="32"/>
          <w:szCs w:val="32"/>
          <w:cs/>
        </w:rPr>
        <w:t xml:space="preserve">4.20)   </w:t>
      </w:r>
      <w:r w:rsidR="00536528"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และด้านสื่อ </w:t>
      </w:r>
      <w:r w:rsidR="00536528" w:rsidRPr="00787AB0">
        <w:rPr>
          <w:rFonts w:ascii="Angsana New" w:hAnsi="Angsana New"/>
          <w:sz w:val="32"/>
          <w:szCs w:val="32"/>
        </w:rPr>
        <w:t xml:space="preserve"> </w:t>
      </w:r>
      <w:r w:rsidR="00536528" w:rsidRPr="00787AB0">
        <w:rPr>
          <w:rFonts w:ascii="Angsana New" w:hAnsi="Angsana New" w:hint="cs"/>
          <w:sz w:val="32"/>
          <w:szCs w:val="32"/>
          <w:cs/>
        </w:rPr>
        <w:t>(</w:t>
      </w:r>
      <w:r w:rsidR="00536528" w:rsidRPr="00787AB0">
        <w:rPr>
          <w:rFonts w:ascii="Angsana New" w:hAnsi="Angsana New"/>
          <w:position w:val="-4"/>
          <w:sz w:val="32"/>
          <w:szCs w:val="32"/>
        </w:rPr>
        <w:object w:dxaOrig="320" w:dyaOrig="360">
          <v:shape id="_x0000_i1029" type="#_x0000_t75" style="width:15.75pt;height:18pt" o:ole="">
            <v:imagedata r:id="rId6" o:title=""/>
          </v:shape>
          <o:OLEObject Type="Embed" ProgID="Equation.3" ShapeID="_x0000_i1029" DrawAspect="Content" ObjectID="_1073108813" r:id="rId11"/>
        </w:object>
      </w:r>
      <w:r w:rsidR="00536528" w:rsidRPr="00787AB0">
        <w:rPr>
          <w:rFonts w:ascii="Angsana New" w:hAnsi="Angsana New"/>
          <w:sz w:val="32"/>
          <w:szCs w:val="32"/>
        </w:rPr>
        <w:t>=</w:t>
      </w:r>
      <w:r w:rsidR="00536528" w:rsidRPr="00787AB0">
        <w:rPr>
          <w:rFonts w:ascii="Angsana New" w:hAnsi="Angsana New" w:hint="cs"/>
          <w:sz w:val="32"/>
          <w:szCs w:val="32"/>
          <w:cs/>
        </w:rPr>
        <w:t>4.</w:t>
      </w:r>
      <w:r w:rsidR="00536528" w:rsidRPr="00787AB0">
        <w:rPr>
          <w:rFonts w:ascii="Angsana New" w:hAnsi="Angsana New"/>
          <w:sz w:val="32"/>
          <w:szCs w:val="32"/>
        </w:rPr>
        <w:t>03</w:t>
      </w:r>
      <w:r w:rsidR="00536528" w:rsidRPr="00787AB0">
        <w:rPr>
          <w:rFonts w:ascii="Angsana New" w:hAnsi="Angsana New" w:hint="cs"/>
          <w:sz w:val="32"/>
          <w:szCs w:val="32"/>
          <w:cs/>
        </w:rPr>
        <w:t>)  ตามลำดับ</w:t>
      </w:r>
      <w:r w:rsidR="00787AB0" w:rsidRPr="00787AB0">
        <w:rPr>
          <w:rFonts w:ascii="Angsana New" w:hAnsi="Angsana New"/>
          <w:sz w:val="32"/>
          <w:szCs w:val="32"/>
        </w:rPr>
        <w:t xml:space="preserve">  </w:t>
      </w:r>
      <w:r w:rsidR="00787AB0" w:rsidRPr="00787AB0">
        <w:rPr>
          <w:rFonts w:asciiTheme="majorBidi" w:hAnsiTheme="majorBidi" w:cstheme="majorBidi"/>
          <w:sz w:val="32"/>
          <w:szCs w:val="32"/>
          <w:cs/>
        </w:rPr>
        <w:t>ส่วนด้านคุณลักษณะของผู้</w:t>
      </w:r>
      <w:r w:rsidR="00787AB0" w:rsidRPr="00787AB0">
        <w:rPr>
          <w:rFonts w:asciiTheme="majorBidi" w:hAnsiTheme="majorBidi" w:cstheme="majorBidi" w:hint="cs"/>
          <w:sz w:val="32"/>
          <w:szCs w:val="32"/>
          <w:cs/>
        </w:rPr>
        <w:t>สูงอายุ</w:t>
      </w:r>
      <w:r w:rsidR="00787AB0" w:rsidRPr="00787AB0">
        <w:rPr>
          <w:rFonts w:asciiTheme="majorBidi" w:hAnsiTheme="majorBidi" w:cstheme="majorBidi"/>
          <w:sz w:val="32"/>
          <w:szCs w:val="32"/>
          <w:cs/>
        </w:rPr>
        <w:t xml:space="preserve">  พบว่าผู้</w:t>
      </w:r>
      <w:r w:rsidR="00787AB0" w:rsidRPr="00787AB0">
        <w:rPr>
          <w:rFonts w:asciiTheme="majorBidi" w:hAnsiTheme="majorBidi" w:cstheme="majorBidi" w:hint="cs"/>
          <w:sz w:val="32"/>
          <w:szCs w:val="32"/>
          <w:cs/>
        </w:rPr>
        <w:t>สูงอายุ</w:t>
      </w:r>
      <w:r w:rsidR="00787AB0" w:rsidRPr="00787AB0">
        <w:rPr>
          <w:rFonts w:asciiTheme="majorBidi" w:hAnsiTheme="majorBidi" w:cstheme="majorBidi"/>
          <w:sz w:val="32"/>
          <w:szCs w:val="32"/>
          <w:cs/>
        </w:rPr>
        <w:t>มีคุณลักษณะเป็นคนดี</w:t>
      </w:r>
      <w:r w:rsidR="00787AB0">
        <w:rPr>
          <w:rFonts w:hint="cs"/>
          <w:sz w:val="32"/>
          <w:szCs w:val="32"/>
          <w:cs/>
        </w:rPr>
        <w:t xml:space="preserve"> มีระเบียบวินัย  มีความรับผิดชอบ  ช่วยเหลือผู้อื่น มีความเสียสละ เป็นคนเก่ง  มีนิสัยรักการอ่านและแสวงหาความรู้จากสื่อต่างๆ  ได้ด้วยตนเอง </w:t>
      </w:r>
      <w:r w:rsidR="0020619D">
        <w:rPr>
          <w:rFonts w:hint="cs"/>
          <w:sz w:val="32"/>
          <w:szCs w:val="32"/>
          <w:cs/>
        </w:rPr>
        <w:t xml:space="preserve">มีการบันทึกการอ่านได้  </w:t>
      </w:r>
      <w:r w:rsidR="00787AB0">
        <w:rPr>
          <w:rFonts w:hint="cs"/>
          <w:sz w:val="32"/>
          <w:szCs w:val="32"/>
          <w:cs/>
        </w:rPr>
        <w:t>มีความกระตือรือร้นในการเข้าร่วมกิจกรรม  เป็นคนมีความสุข  มีความพึงพอใจ  มีความสุขสนุกสนาน  กล้าแสดงออก  สามารถ</w:t>
      </w:r>
      <w:r w:rsidR="0020619D">
        <w:rPr>
          <w:rFonts w:hint="cs"/>
          <w:sz w:val="32"/>
          <w:szCs w:val="32"/>
          <w:cs/>
        </w:rPr>
        <w:t xml:space="preserve">      </w:t>
      </w:r>
      <w:r w:rsidR="00787AB0">
        <w:rPr>
          <w:rFonts w:hint="cs"/>
          <w:sz w:val="32"/>
          <w:szCs w:val="32"/>
          <w:cs/>
        </w:rPr>
        <w:t>นำความรู้และประสบการณ์ไปปรับใช้ในชีวิตประจำวันได้</w:t>
      </w:r>
      <w:r w:rsidR="0020619D">
        <w:rPr>
          <w:rFonts w:hint="cs"/>
          <w:sz w:val="32"/>
          <w:szCs w:val="32"/>
          <w:cs/>
        </w:rPr>
        <w:t>ตามความ</w:t>
      </w:r>
      <w:r w:rsidR="00787AB0">
        <w:rPr>
          <w:rFonts w:hint="cs"/>
          <w:sz w:val="32"/>
          <w:szCs w:val="32"/>
          <w:cs/>
        </w:rPr>
        <w:t xml:space="preserve">เหมาะสม </w:t>
      </w:r>
    </w:p>
    <w:p w:rsidR="00787AB0" w:rsidRPr="00A51857" w:rsidRDefault="00787AB0" w:rsidP="00787AB0">
      <w:pPr>
        <w:rPr>
          <w:cs/>
        </w:rPr>
      </w:pPr>
    </w:p>
    <w:p w:rsidR="00536528" w:rsidRPr="00536528" w:rsidRDefault="00536528" w:rsidP="00787AB0">
      <w:pPr>
        <w:pStyle w:val="a3"/>
        <w:tabs>
          <w:tab w:val="left" w:pos="1021"/>
        </w:tabs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CF2F32" w:rsidRPr="00CF2F32" w:rsidRDefault="00CF2F32" w:rsidP="006B4869">
      <w:pPr>
        <w:pStyle w:val="a3"/>
        <w:tabs>
          <w:tab w:val="left" w:pos="1021"/>
        </w:tabs>
        <w:ind w:firstLine="720"/>
        <w:jc w:val="thaiDistribute"/>
        <w:rPr>
          <w:rFonts w:asciiTheme="majorBidi" w:hAnsiTheme="majorBidi" w:cstheme="majorBidi"/>
          <w:cs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</w:p>
    <w:p w:rsidR="00CF2F32" w:rsidRPr="00CF2F32" w:rsidRDefault="00CF2F32" w:rsidP="00CF2F32">
      <w:pPr>
        <w:rPr>
          <w:rFonts w:asciiTheme="majorBidi" w:hAnsiTheme="majorBidi" w:cstheme="majorBidi"/>
        </w:rPr>
      </w:pPr>
    </w:p>
    <w:p w:rsidR="00CF2F32" w:rsidRPr="00CF2F32" w:rsidRDefault="00CF2F32" w:rsidP="00CF2F32">
      <w:pPr>
        <w:rPr>
          <w:rFonts w:asciiTheme="majorBidi" w:hAnsiTheme="majorBidi" w:cstheme="majorBidi"/>
        </w:rPr>
      </w:pPr>
    </w:p>
    <w:p w:rsidR="00B8304C" w:rsidRPr="00CF2F32" w:rsidRDefault="00B8304C">
      <w:pPr>
        <w:rPr>
          <w:rFonts w:asciiTheme="majorBidi" w:hAnsiTheme="majorBidi" w:cstheme="majorBidi"/>
        </w:rPr>
      </w:pPr>
    </w:p>
    <w:sectPr w:rsidR="00B8304C" w:rsidRPr="00CF2F32" w:rsidSect="00C16253">
      <w:headerReference w:type="even" r:id="rId12"/>
      <w:headerReference w:type="default" r:id="rId13"/>
      <w:pgSz w:w="11906" w:h="16838" w:code="9"/>
      <w:pgMar w:top="2160" w:right="1440" w:bottom="1440" w:left="2160" w:header="14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DF" w:rsidRDefault="00932DDF" w:rsidP="00E6273F">
      <w:r>
        <w:separator/>
      </w:r>
    </w:p>
  </w:endnote>
  <w:endnote w:type="continuationSeparator" w:id="1">
    <w:p w:rsidR="00932DDF" w:rsidRDefault="00932DDF" w:rsidP="00E6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DF" w:rsidRDefault="00932DDF" w:rsidP="00E6273F">
      <w:r>
        <w:separator/>
      </w:r>
    </w:p>
  </w:footnote>
  <w:footnote w:type="continuationSeparator" w:id="1">
    <w:p w:rsidR="00932DDF" w:rsidRDefault="00932DDF" w:rsidP="00E62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53" w:rsidRDefault="008E11A9" w:rsidP="00FD3259">
    <w:pPr>
      <w:pStyle w:val="a8"/>
      <w:framePr w:wrap="around" w:vAnchor="text" w:hAnchor="margin" w:xAlign="right" w:y="1"/>
      <w:rPr>
        <w:rStyle w:val="aa"/>
      </w:rPr>
    </w:pPr>
    <w:r>
      <w:rPr>
        <w:rStyle w:val="aa"/>
        <w:cs/>
      </w:rPr>
      <w:fldChar w:fldCharType="begin"/>
    </w:r>
    <w:r w:rsidR="00312589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C16253" w:rsidRDefault="00F12397" w:rsidP="00C16253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53" w:rsidRPr="00AC3CB6" w:rsidRDefault="00312589" w:rsidP="00C16253">
    <w:pPr>
      <w:pStyle w:val="a8"/>
      <w:framePr w:w="376" w:wrap="around" w:vAnchor="text" w:hAnchor="page" w:x="10081" w:y="1"/>
      <w:rPr>
        <w:rStyle w:val="aa"/>
        <w:rFonts w:ascii="Angsana New" w:hAnsi="Angsana New"/>
        <w:sz w:val="32"/>
        <w:szCs w:val="32"/>
      </w:rPr>
    </w:pPr>
    <w:r w:rsidRPr="00AC3CB6">
      <w:rPr>
        <w:rStyle w:val="aa"/>
        <w:rFonts w:ascii="Angsana New" w:hAnsi="Angsana New"/>
        <w:sz w:val="32"/>
        <w:szCs w:val="32"/>
        <w:cs/>
      </w:rPr>
      <w:t>(</w:t>
    </w:r>
    <w:r w:rsidR="008E11A9" w:rsidRPr="00AC3CB6">
      <w:rPr>
        <w:rStyle w:val="aa"/>
        <w:rFonts w:ascii="Angsana New" w:hAnsi="Angsana New"/>
        <w:sz w:val="32"/>
        <w:szCs w:val="32"/>
        <w:cs/>
      </w:rPr>
      <w:fldChar w:fldCharType="begin"/>
    </w:r>
    <w:r w:rsidRPr="00AC3CB6">
      <w:rPr>
        <w:rStyle w:val="aa"/>
        <w:rFonts w:ascii="Angsana New" w:hAnsi="Angsana New"/>
        <w:sz w:val="32"/>
        <w:szCs w:val="32"/>
      </w:rPr>
      <w:instrText xml:space="preserve">PAGE  </w:instrText>
    </w:r>
    <w:r w:rsidR="008E11A9" w:rsidRPr="00AC3CB6">
      <w:rPr>
        <w:rStyle w:val="aa"/>
        <w:rFonts w:ascii="Angsana New" w:hAnsi="Angsana New"/>
        <w:sz w:val="32"/>
        <w:szCs w:val="32"/>
        <w:cs/>
      </w:rPr>
      <w:fldChar w:fldCharType="separate"/>
    </w:r>
    <w:r w:rsidR="0020619D">
      <w:rPr>
        <w:rStyle w:val="aa"/>
        <w:rFonts w:ascii="Angsana New" w:hAnsi="Angsana New"/>
        <w:noProof/>
        <w:sz w:val="32"/>
        <w:szCs w:val="32"/>
        <w:cs/>
      </w:rPr>
      <w:t>3</w:t>
    </w:r>
    <w:r w:rsidR="008E11A9" w:rsidRPr="00AC3CB6">
      <w:rPr>
        <w:rStyle w:val="aa"/>
        <w:rFonts w:ascii="Angsana New" w:hAnsi="Angsana New"/>
        <w:sz w:val="32"/>
        <w:szCs w:val="32"/>
        <w:cs/>
      </w:rPr>
      <w:fldChar w:fldCharType="end"/>
    </w:r>
    <w:r w:rsidRPr="00AC3CB6">
      <w:rPr>
        <w:rStyle w:val="aa"/>
        <w:rFonts w:ascii="Angsana New" w:hAnsi="Angsana New"/>
        <w:sz w:val="32"/>
        <w:szCs w:val="32"/>
      </w:rPr>
      <w:t>)</w:t>
    </w:r>
  </w:p>
  <w:p w:rsidR="00C16253" w:rsidRDefault="00F12397" w:rsidP="00C16253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F2F32"/>
    <w:rsid w:val="00112E22"/>
    <w:rsid w:val="001417A6"/>
    <w:rsid w:val="00183AD8"/>
    <w:rsid w:val="0020619D"/>
    <w:rsid w:val="00224FE6"/>
    <w:rsid w:val="00281BD5"/>
    <w:rsid w:val="002B169F"/>
    <w:rsid w:val="002B517C"/>
    <w:rsid w:val="002F1C02"/>
    <w:rsid w:val="00312589"/>
    <w:rsid w:val="00314030"/>
    <w:rsid w:val="003659D0"/>
    <w:rsid w:val="00435DA0"/>
    <w:rsid w:val="00485F83"/>
    <w:rsid w:val="004966DD"/>
    <w:rsid w:val="004B1941"/>
    <w:rsid w:val="004C0F1E"/>
    <w:rsid w:val="00531ECA"/>
    <w:rsid w:val="00536528"/>
    <w:rsid w:val="005D2D50"/>
    <w:rsid w:val="006B4869"/>
    <w:rsid w:val="006D35B3"/>
    <w:rsid w:val="00787AB0"/>
    <w:rsid w:val="007C51B2"/>
    <w:rsid w:val="008172A9"/>
    <w:rsid w:val="00883DB2"/>
    <w:rsid w:val="008E11A9"/>
    <w:rsid w:val="00921B0A"/>
    <w:rsid w:val="00932DDF"/>
    <w:rsid w:val="0094368D"/>
    <w:rsid w:val="009B5521"/>
    <w:rsid w:val="009B6ECB"/>
    <w:rsid w:val="00A728E2"/>
    <w:rsid w:val="00A749F8"/>
    <w:rsid w:val="00B8304C"/>
    <w:rsid w:val="00BC75C6"/>
    <w:rsid w:val="00BF25F2"/>
    <w:rsid w:val="00CF2F32"/>
    <w:rsid w:val="00D42312"/>
    <w:rsid w:val="00DE2116"/>
    <w:rsid w:val="00E04B83"/>
    <w:rsid w:val="00E6273F"/>
    <w:rsid w:val="00E65CFC"/>
    <w:rsid w:val="00EC7BCA"/>
    <w:rsid w:val="00E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32"/>
    <w:rPr>
      <w:sz w:val="24"/>
      <w:szCs w:val="28"/>
    </w:rPr>
  </w:style>
  <w:style w:type="paragraph" w:styleId="3">
    <w:name w:val="heading 3"/>
    <w:basedOn w:val="a"/>
    <w:next w:val="a"/>
    <w:link w:val="30"/>
    <w:qFormat/>
    <w:rsid w:val="00314030"/>
    <w:pPr>
      <w:keepNext/>
      <w:jc w:val="thaiDistribute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368D"/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94368D"/>
    <w:rPr>
      <w:b/>
      <w:bCs/>
      <w:sz w:val="40"/>
      <w:szCs w:val="40"/>
    </w:rPr>
  </w:style>
  <w:style w:type="paragraph" w:styleId="a5">
    <w:name w:val="Subtitle"/>
    <w:basedOn w:val="a"/>
    <w:next w:val="a"/>
    <w:link w:val="a6"/>
    <w:qFormat/>
    <w:rsid w:val="0094368D"/>
    <w:pPr>
      <w:spacing w:after="60"/>
      <w:outlineLvl w:val="1"/>
    </w:pPr>
    <w:rPr>
      <w:rFonts w:ascii="Cambria" w:hAnsi="Cambria"/>
      <w:szCs w:val="30"/>
    </w:rPr>
  </w:style>
  <w:style w:type="character" w:customStyle="1" w:styleId="a6">
    <w:name w:val="ชื่อเรื่องรอง อักขระ"/>
    <w:basedOn w:val="a0"/>
    <w:link w:val="a5"/>
    <w:rsid w:val="0094368D"/>
    <w:rPr>
      <w:rFonts w:ascii="Cambria" w:eastAsia="Times New Roman" w:hAnsi="Cambria" w:cs="Angsana New"/>
      <w:sz w:val="24"/>
      <w:szCs w:val="30"/>
    </w:rPr>
  </w:style>
  <w:style w:type="character" w:styleId="a7">
    <w:name w:val="Emphasis"/>
    <w:basedOn w:val="a0"/>
    <w:qFormat/>
    <w:rsid w:val="0094368D"/>
    <w:rPr>
      <w:i/>
      <w:iCs/>
    </w:rPr>
  </w:style>
  <w:style w:type="paragraph" w:styleId="a8">
    <w:name w:val="header"/>
    <w:basedOn w:val="a"/>
    <w:link w:val="a9"/>
    <w:rsid w:val="00CF2F32"/>
    <w:pPr>
      <w:tabs>
        <w:tab w:val="center" w:pos="4153"/>
        <w:tab w:val="right" w:pos="8306"/>
      </w:tabs>
    </w:pPr>
  </w:style>
  <w:style w:type="character" w:customStyle="1" w:styleId="a9">
    <w:name w:val="หัวกระดาษ อักขระ"/>
    <w:basedOn w:val="a0"/>
    <w:link w:val="a8"/>
    <w:rsid w:val="00CF2F32"/>
    <w:rPr>
      <w:sz w:val="24"/>
      <w:szCs w:val="28"/>
    </w:rPr>
  </w:style>
  <w:style w:type="character" w:styleId="aa">
    <w:name w:val="page number"/>
    <w:basedOn w:val="a0"/>
    <w:rsid w:val="00CF2F32"/>
  </w:style>
  <w:style w:type="character" w:customStyle="1" w:styleId="30">
    <w:name w:val="หัวเรื่อง 3 อักขระ"/>
    <w:basedOn w:val="a0"/>
    <w:link w:val="3"/>
    <w:rsid w:val="00314030"/>
    <w:rPr>
      <w:rFonts w:ascii="Angsana New" w:hAnsi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2002-01-21T02:00:00Z</dcterms:created>
  <dcterms:modified xsi:type="dcterms:W3CDTF">2002-01-21T02:00:00Z</dcterms:modified>
</cp:coreProperties>
</file>