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65C" w:rsidRDefault="00B973D5" w:rsidP="006B7E51">
      <w:pPr>
        <w:spacing w:after="0"/>
        <w:ind w:left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B3ADC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สรุปบทเรียน</w:t>
      </w:r>
      <w:r w:rsidR="00776CCE" w:rsidRPr="00EB3ADC">
        <w:rPr>
          <w:rFonts w:ascii="TH SarabunPSK" w:hAnsi="TH SarabunPSK" w:cs="TH SarabunPSK"/>
          <w:b/>
          <w:bCs/>
          <w:sz w:val="36"/>
          <w:szCs w:val="36"/>
          <w:cs/>
        </w:rPr>
        <w:t>การพัฒนา</w:t>
      </w:r>
      <w:r w:rsidRPr="00EB3ADC">
        <w:rPr>
          <w:rFonts w:ascii="TH SarabunPSK" w:hAnsi="TH SarabunPSK" w:cs="TH SarabunPSK" w:hint="cs"/>
          <w:b/>
          <w:bCs/>
          <w:sz w:val="36"/>
          <w:szCs w:val="36"/>
          <w:cs/>
        </w:rPr>
        <w:t>เขตสุขภาพ</w:t>
      </w:r>
      <w:r w:rsidR="00500DA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500DA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ปี </w:t>
      </w:r>
      <w:r w:rsidR="000B1EA8">
        <w:rPr>
          <w:rFonts w:ascii="TH SarabunPSK" w:hAnsi="TH SarabunPSK" w:cs="TH SarabunPSK"/>
          <w:b/>
          <w:bCs/>
          <w:sz w:val="36"/>
          <w:szCs w:val="36"/>
          <w:cs/>
        </w:rPr>
        <w:t>2555</w:t>
      </w:r>
      <w:r w:rsidR="0030565C">
        <w:rPr>
          <w:rFonts w:ascii="TH SarabunPSK" w:hAnsi="TH SarabunPSK" w:cs="TH SarabunPSK"/>
          <w:b/>
          <w:bCs/>
          <w:sz w:val="36"/>
          <w:szCs w:val="36"/>
        </w:rPr>
        <w:t xml:space="preserve"> : </w:t>
      </w:r>
    </w:p>
    <w:p w:rsidR="00B8025B" w:rsidRPr="00500DAF" w:rsidRDefault="0030565C" w:rsidP="006B7E51">
      <w:pPr>
        <w:spacing w:after="0"/>
        <w:ind w:left="7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กรณีศึกษาการบริหารจัดการเงินกองทุนผู้ป่วยใน</w:t>
      </w:r>
    </w:p>
    <w:p w:rsidR="00EB3ADC" w:rsidRPr="00EB3ADC" w:rsidRDefault="00EB3ADC" w:rsidP="00EB3AD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3ADC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</w:t>
      </w:r>
    </w:p>
    <w:p w:rsidR="00EB3ADC" w:rsidRPr="005C5F6A" w:rsidRDefault="00EB3ADC" w:rsidP="00021BB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C5F6A">
        <w:rPr>
          <w:rFonts w:ascii="TH SarabunPSK" w:hAnsi="TH SarabunPSK" w:cs="TH SarabunPSK"/>
          <w:sz w:val="32"/>
          <w:szCs w:val="32"/>
          <w:cs/>
        </w:rPr>
        <w:t>การเปลี่ยนแปลงระบบสาธารณสุขไทยที่นับว่าเป็นการปฏิรูประบบสุขภาพไทยที่สำคัญ ได้แก่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5F6A">
        <w:rPr>
          <w:rFonts w:ascii="TH SarabunPSK" w:hAnsi="TH SarabunPSK" w:cs="TH SarabunPSK"/>
          <w:sz w:val="32"/>
          <w:szCs w:val="32"/>
          <w:cs/>
        </w:rPr>
        <w:t>นโยบายหลักประกันสุขภาพถ้วนหน้าส่งผลให้เกิดการปฏิรูปการจัดการระบบการคลังสาธารณสุขแบบใหม่ โดยก่อตั้งสำนักงานหลักประกันสุขภาพแห่งชาติ (สปสช.) ขึ้นเพื่อทำหน้าที่บริหารกองทุนและจัดซื้อบริการแก่ประชาชนภายใต้ระบบหลักประกันสุขภาพถ้วนหน้า การปฏิรูปดังกล่าว</w:t>
      </w:r>
      <w:r w:rsidR="00895EA0">
        <w:rPr>
          <w:rFonts w:ascii="TH SarabunPSK" w:hAnsi="TH SarabunPSK" w:cs="TH SarabunPSK" w:hint="cs"/>
          <w:sz w:val="32"/>
          <w:szCs w:val="32"/>
          <w:cs/>
        </w:rPr>
        <w:t>มีผล</w:t>
      </w:r>
      <w:r w:rsidRPr="005C5F6A">
        <w:rPr>
          <w:rFonts w:ascii="TH SarabunPSK" w:hAnsi="TH SarabunPSK" w:cs="TH SarabunPSK"/>
          <w:sz w:val="32"/>
          <w:szCs w:val="32"/>
          <w:cs/>
        </w:rPr>
        <w:t>กระทบต่อบทบาทของกระทรวงสาธารณสุข</w:t>
      </w:r>
      <w:r w:rsidR="00895EA0" w:rsidRPr="005C5F6A">
        <w:rPr>
          <w:rFonts w:ascii="TH SarabunPSK" w:hAnsi="TH SarabunPSK" w:cs="TH SarabunPSK"/>
          <w:sz w:val="32"/>
          <w:szCs w:val="32"/>
          <w:cs/>
        </w:rPr>
        <w:t>ลดลง</w:t>
      </w:r>
      <w:r w:rsidR="00895EA0">
        <w:rPr>
          <w:rFonts w:ascii="TH SarabunPSK" w:hAnsi="TH SarabunPSK" w:cs="TH SarabunPSK" w:hint="cs"/>
          <w:sz w:val="32"/>
          <w:szCs w:val="32"/>
          <w:cs/>
        </w:rPr>
        <w:t>จากใน</w:t>
      </w:r>
      <w:r w:rsidRPr="005C5F6A">
        <w:rPr>
          <w:rFonts w:ascii="TH SarabunPSK" w:hAnsi="TH SarabunPSK" w:cs="TH SarabunPSK"/>
          <w:sz w:val="32"/>
          <w:szCs w:val="32"/>
          <w:cs/>
        </w:rPr>
        <w:t>อดีตทำ</w:t>
      </w:r>
      <w:r w:rsidR="00895EA0">
        <w:rPr>
          <w:rFonts w:ascii="TH SarabunPSK" w:hAnsi="TH SarabunPSK" w:cs="TH SarabunPSK" w:hint="cs"/>
          <w:sz w:val="32"/>
          <w:szCs w:val="32"/>
          <w:cs/>
        </w:rPr>
        <w:t>เคยทำ</w:t>
      </w:r>
      <w:r w:rsidRPr="005C5F6A">
        <w:rPr>
          <w:rFonts w:ascii="TH SarabunPSK" w:hAnsi="TH SarabunPSK" w:cs="TH SarabunPSK"/>
          <w:sz w:val="32"/>
          <w:szCs w:val="32"/>
          <w:cs/>
        </w:rPr>
        <w:t xml:space="preserve">หน้าที่เบ็ดเสร็จทั้งการจัดการด้านการคลังสุขภาพและการจัดบริการ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C5F6A">
        <w:rPr>
          <w:rFonts w:ascii="TH SarabunPSK" w:hAnsi="TH SarabunPSK" w:cs="TH SarabunPSK"/>
          <w:sz w:val="32"/>
          <w:szCs w:val="32"/>
          <w:cs/>
        </w:rPr>
        <w:t>ทำให้บทบาทในการกำหนดทิศทางด้านสุขภาพอ่อนแอ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ลง </w:t>
      </w:r>
      <w:r w:rsidRPr="005C5F6A">
        <w:rPr>
          <w:rFonts w:ascii="TH SarabunPSK" w:hAnsi="TH SarabunPSK" w:cs="TH SarabunPSK"/>
          <w:sz w:val="32"/>
          <w:szCs w:val="32"/>
          <w:cs/>
        </w:rPr>
        <w:t xml:space="preserve"> อำนาจการซื้อบริการแทนประชาชนรับผิดชอบ จึง</w:t>
      </w:r>
      <w:r>
        <w:rPr>
          <w:rFonts w:ascii="TH SarabunPSK" w:hAnsi="TH SarabunPSK" w:cs="TH SarabunPSK"/>
          <w:sz w:val="32"/>
          <w:szCs w:val="32"/>
          <w:cs/>
        </w:rPr>
        <w:t>เป็นบทบาทค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 w:rsidRPr="005C5F6A">
        <w:rPr>
          <w:rFonts w:ascii="TH SarabunPSK" w:hAnsi="TH SarabunPSK" w:cs="TH SarabunPSK"/>
          <w:sz w:val="32"/>
          <w:szCs w:val="32"/>
          <w:cs/>
        </w:rPr>
        <w:t>ามรับผิดชอบของ</w:t>
      </w:r>
      <w:r w:rsidR="00895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5F6A">
        <w:rPr>
          <w:rFonts w:ascii="TH SarabunPSK" w:hAnsi="TH SarabunPSK" w:cs="TH SarabunPSK"/>
          <w:sz w:val="32"/>
          <w:szCs w:val="32"/>
          <w:cs/>
        </w:rPr>
        <w:t>สปสช. การซื้อบริการให้มีประสิทธิผลนั้นต้องมีการบริการที่จำเป็นไว้ให้ซื้อ และต้องมีการแข่งขันกันเพื่อพัฒนาคุณภาพบริการ สภาพความเป็นจริงพบ</w:t>
      </w:r>
      <w:r>
        <w:rPr>
          <w:rFonts w:ascii="TH SarabunPSK" w:hAnsi="TH SarabunPSK" w:cs="TH SarabunPSK" w:hint="cs"/>
          <w:sz w:val="32"/>
          <w:szCs w:val="32"/>
          <w:cs/>
        </w:rPr>
        <w:t>บริบทที่ต่างกันในแต่ละพื้นที่</w:t>
      </w:r>
      <w:r w:rsidR="00895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2BFB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895EA0">
        <w:rPr>
          <w:rFonts w:ascii="TH SarabunPSK" w:hAnsi="TH SarabunPSK" w:cs="TH SarabunPSK" w:hint="cs"/>
          <w:sz w:val="32"/>
          <w:szCs w:val="32"/>
          <w:cs/>
        </w:rPr>
        <w:t>เป็นบทบาท</w:t>
      </w:r>
      <w:r w:rsidR="00392BFB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5C5F6A">
        <w:rPr>
          <w:rFonts w:ascii="TH SarabunPSK" w:hAnsi="TH SarabunPSK" w:cs="TH SarabunPSK"/>
          <w:sz w:val="32"/>
          <w:szCs w:val="32"/>
          <w:cs/>
        </w:rPr>
        <w:t xml:space="preserve">สำนักงานสาขาเขตพื้นที่จำนวน </w:t>
      </w:r>
      <w:r w:rsidR="000B1EA8">
        <w:rPr>
          <w:rFonts w:ascii="TH SarabunPSK" w:hAnsi="TH SarabunPSK" w:cs="TH SarabunPSK"/>
          <w:sz w:val="32"/>
          <w:szCs w:val="32"/>
          <w:cs/>
        </w:rPr>
        <w:t>13</w:t>
      </w:r>
      <w:r w:rsidRPr="005C5F6A">
        <w:rPr>
          <w:rFonts w:ascii="TH SarabunPSK" w:hAnsi="TH SarabunPSK" w:cs="TH SarabunPSK"/>
          <w:sz w:val="32"/>
          <w:szCs w:val="32"/>
        </w:rPr>
        <w:t xml:space="preserve"> </w:t>
      </w:r>
      <w:r w:rsidRPr="005C5F6A">
        <w:rPr>
          <w:rFonts w:ascii="TH SarabunPSK" w:hAnsi="TH SarabunPSK" w:cs="TH SarabunPSK"/>
          <w:sz w:val="32"/>
          <w:szCs w:val="32"/>
          <w:cs/>
        </w:rPr>
        <w:t>แห่ง</w:t>
      </w:r>
      <w:r w:rsidR="00392BFB">
        <w:rPr>
          <w:rFonts w:ascii="TH SarabunPSK" w:hAnsi="TH SarabunPSK" w:cs="TH SarabunPSK"/>
          <w:sz w:val="32"/>
          <w:szCs w:val="32"/>
        </w:rPr>
        <w:t xml:space="preserve"> </w:t>
      </w:r>
      <w:r w:rsidR="00392BFB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C5F6A">
        <w:rPr>
          <w:rFonts w:ascii="TH SarabunPSK" w:hAnsi="TH SarabunPSK" w:cs="TH SarabunPSK"/>
          <w:sz w:val="32"/>
          <w:szCs w:val="32"/>
          <w:cs/>
        </w:rPr>
        <w:t>กระจาย</w:t>
      </w:r>
      <w:r w:rsidR="00392BFB">
        <w:rPr>
          <w:rFonts w:ascii="TH SarabunPSK" w:hAnsi="TH SarabunPSK" w:cs="TH SarabunPSK" w:hint="cs"/>
          <w:sz w:val="32"/>
          <w:szCs w:val="32"/>
          <w:cs/>
        </w:rPr>
        <w:t>อยู่</w:t>
      </w:r>
      <w:r w:rsidRPr="005C5F6A">
        <w:rPr>
          <w:rFonts w:ascii="TH SarabunPSK" w:hAnsi="TH SarabunPSK" w:cs="TH SarabunPSK"/>
          <w:sz w:val="32"/>
          <w:szCs w:val="32"/>
          <w:cs/>
        </w:rPr>
        <w:t>ตามภูมิภาคและกรุงเทพมหานคร และ</w:t>
      </w:r>
      <w:r w:rsidR="00392BFB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5C5F6A">
        <w:rPr>
          <w:rFonts w:ascii="TH SarabunPSK" w:hAnsi="TH SarabunPSK" w:cs="TH SarabunPSK"/>
          <w:sz w:val="32"/>
          <w:szCs w:val="32"/>
          <w:cs/>
        </w:rPr>
        <w:t>สำนักงานสาธารณสุขจังหวัดเป็นสำนักงานสาขาเขตพื้นที่จังหวัด</w:t>
      </w:r>
      <w:r w:rsidR="00392B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5F6A">
        <w:rPr>
          <w:rFonts w:ascii="TH SarabunPSK" w:hAnsi="TH SarabunPSK" w:cs="TH SarabunPSK"/>
          <w:sz w:val="32"/>
          <w:szCs w:val="32"/>
          <w:cs/>
        </w:rPr>
        <w:t>ทำหน้าที่ซื้อบริการตามที่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5F6A">
        <w:rPr>
          <w:rFonts w:ascii="TH SarabunPSK" w:hAnsi="TH SarabunPSK" w:cs="TH SarabunPSK"/>
          <w:sz w:val="32"/>
          <w:szCs w:val="32"/>
          <w:cs/>
        </w:rPr>
        <w:t>สปสช.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5F6A">
        <w:rPr>
          <w:rFonts w:ascii="TH SarabunPSK" w:hAnsi="TH SarabunPSK" w:cs="TH SarabunPSK"/>
          <w:sz w:val="32"/>
          <w:szCs w:val="32"/>
          <w:cs/>
        </w:rPr>
        <w:t xml:space="preserve">กลางมอบหมาย โดยนโยบายและทิศทางการพัฒนายังถูกกำหนดจากสำนักงานส่วนกลาง </w:t>
      </w:r>
    </w:p>
    <w:p w:rsidR="00AF4EBE" w:rsidRDefault="005C74A2" w:rsidP="00021BB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C74A2">
        <w:rPr>
          <w:rFonts w:ascii="TH SarabunPSK" w:eastAsia="Times New Roman" w:hAnsi="TH SarabunPSK" w:cs="TH SarabunPSK"/>
          <w:sz w:val="32"/>
          <w:szCs w:val="32"/>
          <w:cs/>
        </w:rPr>
        <w:t>แนวคิดเรื่องเขตสุขภาพมาจากการบริหารระบบบริการสุขภาพที่ขาดแคลนทรัพยากรต้องการให้เกิดประสิทธิภาพสูงสุด</w:t>
      </w:r>
      <w:r w:rsidR="00DD769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5C74A2">
        <w:rPr>
          <w:rFonts w:ascii="TH SarabunPSK" w:eastAsia="Times New Roman" w:hAnsi="TH SarabunPSK" w:cs="TH SarabunPSK"/>
          <w:sz w:val="32"/>
          <w:szCs w:val="32"/>
          <w:cs/>
        </w:rPr>
        <w:t>เขตสุขภาพ</w:t>
      </w:r>
      <w:r w:rsidR="00DD769E" w:rsidRPr="005C74A2">
        <w:rPr>
          <w:rFonts w:ascii="TH SarabunPSK" w:eastAsia="Times New Roman" w:hAnsi="TH SarabunPSK" w:cs="TH SarabunPSK"/>
          <w:sz w:val="32"/>
          <w:szCs w:val="32"/>
          <w:cs/>
        </w:rPr>
        <w:t>เป็นแนวคิดการกระจายอำนาจให้เกิดระบบสุขภาพระดับพื้นที่ที่ใกล้ชิดประชาชนอย่างมาก</w:t>
      </w:r>
      <w:r w:rsidR="00DD769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มีการ</w:t>
      </w:r>
      <w:r w:rsidRPr="005C74A2">
        <w:rPr>
          <w:rFonts w:ascii="TH SarabunPSK" w:eastAsia="Times New Roman" w:hAnsi="TH SarabunPSK" w:cs="TH SarabunPSK"/>
          <w:sz w:val="32"/>
          <w:szCs w:val="32"/>
          <w:cs/>
        </w:rPr>
        <w:t>จัดระบ</w:t>
      </w:r>
      <w:r w:rsidR="00DD769E">
        <w:rPr>
          <w:rFonts w:ascii="TH SarabunPSK" w:eastAsia="Times New Roman" w:hAnsi="TH SarabunPSK" w:cs="TH SarabunPSK" w:hint="cs"/>
          <w:sz w:val="32"/>
          <w:szCs w:val="32"/>
          <w:cs/>
        </w:rPr>
        <w:t>บ</w:t>
      </w:r>
      <w:r w:rsidRPr="005C74A2">
        <w:rPr>
          <w:rFonts w:ascii="TH SarabunPSK" w:eastAsia="Times New Roman" w:hAnsi="TH SarabunPSK" w:cs="TH SarabunPSK"/>
          <w:sz w:val="32"/>
          <w:szCs w:val="32"/>
          <w:cs/>
        </w:rPr>
        <w:t>บริการสุขภาพให้เกิดความครอบคลุมทั้งปฐมภูมิ ทุติยภูมิ และตติยภูมิ มีโรงพยาบาลที่ดูแลในพื้นที่ประชากรชัดเจน มีการวางแผนทรัพยากรที่เป็นระบบ</w:t>
      </w:r>
      <w:r w:rsidR="00DD769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C74A2">
        <w:rPr>
          <w:rFonts w:ascii="TH SarabunPSK" w:eastAsia="Times New Roman" w:hAnsi="TH SarabunPSK" w:cs="TH SarabunPSK"/>
          <w:sz w:val="32"/>
          <w:szCs w:val="32"/>
          <w:cs/>
        </w:rPr>
        <w:t>เน้นการดำเนินงานในพื้นที่ที่ประสานความร่วมมือขององค์กร</w:t>
      </w:r>
      <w:r w:rsidR="00DD769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5C74A2">
        <w:rPr>
          <w:rFonts w:ascii="TH SarabunPSK" w:eastAsia="Times New Roman" w:hAnsi="TH SarabunPSK" w:cs="TH SarabunPSK"/>
          <w:sz w:val="32"/>
          <w:szCs w:val="32"/>
          <w:cs/>
        </w:rPr>
        <w:t>โดยการจัดการใช้การอภิบาลระบบเป็นคณะกรรมการ</w:t>
      </w:r>
      <w:r w:rsidR="00DD769E" w:rsidRPr="005C74A2">
        <w:rPr>
          <w:rFonts w:ascii="TH SarabunPSK" w:hAnsi="TH SarabunPSK" w:cs="TH SarabunPSK"/>
          <w:sz w:val="32"/>
          <w:szCs w:val="32"/>
          <w:cs/>
        </w:rPr>
        <w:t xml:space="preserve">เขตสุขภาพที่ประกอบด้วยผู้มีส่วนได้เสียทุกภาคส่วน </w:t>
      </w:r>
      <w:r w:rsidR="00DD76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769E" w:rsidRPr="005C74A2">
        <w:rPr>
          <w:rFonts w:ascii="TH SarabunPSK" w:hAnsi="TH SarabunPSK" w:cs="TH SarabunPSK"/>
          <w:sz w:val="32"/>
          <w:szCs w:val="32"/>
          <w:cs/>
        </w:rPr>
        <w:t>มีความเป็นอิสระในบทบาทความรับผิดชอบและอำนาจการจัดการที่ดีให้เกิดธรรมาภิบาลที่ต้องการ</w:t>
      </w:r>
      <w:r w:rsidR="009C4DA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F4EBE" w:rsidRPr="005C5F6A">
        <w:rPr>
          <w:rFonts w:ascii="TH SarabunPSK" w:hAnsi="TH SarabunPSK" w:cs="TH SarabunPSK"/>
          <w:sz w:val="32"/>
          <w:szCs w:val="32"/>
          <w:cs/>
        </w:rPr>
        <w:t>จากการพิจารณาถึงคุณประโยชน์ของระบบสุขภาพระดับพื้นที่</w:t>
      </w:r>
      <w:r w:rsidR="00AF4EBE">
        <w:rPr>
          <w:rFonts w:ascii="TH SarabunPSK" w:hAnsi="TH SarabunPSK" w:cs="TH SarabunPSK" w:hint="cs"/>
          <w:sz w:val="32"/>
          <w:szCs w:val="32"/>
          <w:cs/>
        </w:rPr>
        <w:t>ในปี</w:t>
      </w:r>
      <w:r w:rsidR="009C4DA3">
        <w:rPr>
          <w:rFonts w:ascii="TH SarabunPSK" w:hAnsi="TH SarabunPSK" w:cs="TH SarabunPSK" w:hint="cs"/>
          <w:sz w:val="32"/>
          <w:szCs w:val="32"/>
          <w:cs/>
        </w:rPr>
        <w:t xml:space="preserve">งบประมาณ </w:t>
      </w:r>
      <w:r w:rsidR="00AF4E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1EA8">
        <w:rPr>
          <w:rFonts w:ascii="TH SarabunPSK" w:hAnsi="TH SarabunPSK" w:cs="TH SarabunPSK"/>
          <w:sz w:val="32"/>
          <w:szCs w:val="32"/>
          <w:cs/>
        </w:rPr>
        <w:t>2553</w:t>
      </w:r>
      <w:r w:rsidR="009C4D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4DA3">
        <w:rPr>
          <w:rFonts w:ascii="TH SarabunPSK" w:hAnsi="TH SarabunPSK" w:cs="TH SarabunPSK"/>
          <w:sz w:val="32"/>
          <w:szCs w:val="32"/>
        </w:rPr>
        <w:t xml:space="preserve"> </w:t>
      </w:r>
      <w:r w:rsidR="00AF4EBE" w:rsidRPr="005C5F6A">
        <w:rPr>
          <w:rFonts w:ascii="TH SarabunPSK" w:hAnsi="TH SarabunPSK" w:cs="TH SarabunPSK"/>
          <w:sz w:val="32"/>
          <w:szCs w:val="32"/>
          <w:cs/>
        </w:rPr>
        <w:t>สปสช.จึง</w:t>
      </w:r>
      <w:r w:rsidR="00AF4EBE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AF4EBE" w:rsidRPr="005C5F6A">
        <w:rPr>
          <w:rFonts w:ascii="TH SarabunPSK" w:hAnsi="TH SarabunPSK" w:cs="TH SarabunPSK"/>
          <w:sz w:val="32"/>
          <w:szCs w:val="32"/>
          <w:cs/>
        </w:rPr>
        <w:t>มีนโยบายนำร่อง</w:t>
      </w:r>
      <w:r w:rsidR="00AF4EBE">
        <w:rPr>
          <w:rFonts w:ascii="TH SarabunPSK" w:hAnsi="TH SarabunPSK" w:cs="TH SarabunPSK" w:hint="cs"/>
          <w:sz w:val="32"/>
          <w:szCs w:val="32"/>
          <w:cs/>
        </w:rPr>
        <w:t>การพัฒนาการบริหารจัดการในรูปแบบเขตสุขภาพ</w:t>
      </w:r>
      <w:r w:rsidR="00B765D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B765D1">
        <w:rPr>
          <w:rFonts w:ascii="TH SarabunPSK" w:hAnsi="TH SarabunPSK" w:cs="TH SarabunPSK"/>
          <w:sz w:val="32"/>
          <w:szCs w:val="32"/>
        </w:rPr>
        <w:t>Area Health</w:t>
      </w:r>
      <w:r w:rsidR="00B765D1">
        <w:rPr>
          <w:rFonts w:ascii="TH SarabunPSK" w:hAnsi="TH SarabunPSK" w:cs="TH SarabunPSK" w:hint="cs"/>
          <w:sz w:val="32"/>
          <w:szCs w:val="32"/>
          <w:cs/>
        </w:rPr>
        <w:t>)</w:t>
      </w:r>
      <w:r w:rsidR="00B765D1">
        <w:rPr>
          <w:rFonts w:ascii="TH SarabunPSK" w:hAnsi="TH SarabunPSK" w:cs="TH SarabunPSK"/>
          <w:sz w:val="32"/>
          <w:szCs w:val="32"/>
        </w:rPr>
        <w:t xml:space="preserve"> </w:t>
      </w:r>
      <w:r w:rsidR="00AF4EBE" w:rsidRPr="005C5F6A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B765D1">
        <w:rPr>
          <w:rFonts w:ascii="TH SarabunPSK" w:hAnsi="TH SarabunPSK" w:cs="TH SarabunPSK"/>
          <w:sz w:val="32"/>
          <w:szCs w:val="32"/>
        </w:rPr>
        <w:t xml:space="preserve"> </w:t>
      </w:r>
      <w:r w:rsidR="000B1EA8">
        <w:rPr>
          <w:rFonts w:ascii="TH SarabunPSK" w:hAnsi="TH SarabunPSK" w:cs="TH SarabunPSK"/>
          <w:sz w:val="32"/>
          <w:szCs w:val="32"/>
          <w:cs/>
        </w:rPr>
        <w:t>2</w:t>
      </w:r>
      <w:r w:rsidR="00AF4E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65D1">
        <w:rPr>
          <w:rFonts w:ascii="TH SarabunPSK" w:hAnsi="TH SarabunPSK" w:cs="TH SarabunPSK" w:hint="cs"/>
          <w:sz w:val="32"/>
          <w:szCs w:val="32"/>
          <w:cs/>
        </w:rPr>
        <w:t xml:space="preserve">เขต </w:t>
      </w:r>
      <w:r w:rsidR="00AF4EBE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AF4EBE" w:rsidRPr="005C5F6A">
        <w:rPr>
          <w:rFonts w:ascii="TH SarabunPSK" w:hAnsi="TH SarabunPSK" w:cs="TH SarabunPSK"/>
          <w:sz w:val="32"/>
          <w:szCs w:val="32"/>
          <w:cs/>
        </w:rPr>
        <w:t>สปสช.เขต</w:t>
      </w:r>
      <w:r w:rsidR="00AF4EBE">
        <w:rPr>
          <w:rFonts w:ascii="TH SarabunPSK" w:hAnsi="TH SarabunPSK" w:cs="TH SarabunPSK"/>
          <w:sz w:val="32"/>
          <w:szCs w:val="32"/>
        </w:rPr>
        <w:t xml:space="preserve"> </w:t>
      </w:r>
      <w:r w:rsidR="000B1EA8">
        <w:rPr>
          <w:rFonts w:ascii="TH SarabunPSK" w:hAnsi="TH SarabunPSK" w:cs="TH SarabunPSK"/>
          <w:sz w:val="32"/>
          <w:szCs w:val="32"/>
          <w:cs/>
        </w:rPr>
        <w:t>9</w:t>
      </w:r>
      <w:r w:rsidR="00AF4EBE">
        <w:rPr>
          <w:rFonts w:ascii="TH SarabunPSK" w:hAnsi="TH SarabunPSK" w:cs="TH SarabunPSK"/>
          <w:sz w:val="32"/>
          <w:szCs w:val="32"/>
        </w:rPr>
        <w:t xml:space="preserve"> </w:t>
      </w:r>
      <w:r w:rsidR="00AF4EBE" w:rsidRPr="005C5F6A">
        <w:rPr>
          <w:rFonts w:ascii="TH SarabunPSK" w:hAnsi="TH SarabunPSK" w:cs="TH SarabunPSK"/>
          <w:sz w:val="32"/>
          <w:szCs w:val="32"/>
          <w:cs/>
        </w:rPr>
        <w:t xml:space="preserve">นครราชสีมา หรือเขต </w:t>
      </w:r>
      <w:r w:rsidR="00AF4EBE" w:rsidRPr="005C5F6A">
        <w:rPr>
          <w:rFonts w:ascii="TH SarabunPSK" w:hAnsi="TH SarabunPSK" w:cs="TH SarabunPSK"/>
          <w:sz w:val="32"/>
          <w:szCs w:val="32"/>
        </w:rPr>
        <w:t>“</w:t>
      </w:r>
      <w:r w:rsidR="00AF4EBE" w:rsidRPr="005C5F6A">
        <w:rPr>
          <w:rFonts w:ascii="TH SarabunPSK" w:hAnsi="TH SarabunPSK" w:cs="TH SarabunPSK"/>
          <w:sz w:val="32"/>
          <w:szCs w:val="32"/>
          <w:cs/>
        </w:rPr>
        <w:t>นครชัยบุรินทร์</w:t>
      </w:r>
      <w:r w:rsidR="00AF4EBE" w:rsidRPr="005C5F6A">
        <w:rPr>
          <w:rFonts w:ascii="TH SarabunPSK" w:hAnsi="TH SarabunPSK" w:cs="TH SarabunPSK"/>
          <w:sz w:val="32"/>
          <w:szCs w:val="32"/>
        </w:rPr>
        <w:t xml:space="preserve">” </w:t>
      </w:r>
      <w:r w:rsidR="00AF4EBE" w:rsidRPr="005C5F6A">
        <w:rPr>
          <w:rFonts w:ascii="TH SarabunPSK" w:hAnsi="TH SarabunPSK" w:cs="TH SarabunPSK"/>
          <w:sz w:val="32"/>
          <w:szCs w:val="32"/>
          <w:cs/>
        </w:rPr>
        <w:t>ซึ่ง</w:t>
      </w:r>
      <w:r w:rsidR="00AF4EBE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AF4EBE" w:rsidRPr="005C5F6A">
        <w:rPr>
          <w:rFonts w:ascii="TH SarabunPSK" w:hAnsi="TH SarabunPSK" w:cs="TH SarabunPSK"/>
          <w:sz w:val="32"/>
          <w:szCs w:val="32"/>
          <w:cs/>
        </w:rPr>
        <w:t>วางแผนการจัดการระบบบริการสาธารณสุขในพื้นที่ร่วมกันระหว่างจังหวัดต่างๆ</w:t>
      </w:r>
      <w:r w:rsidR="00AF4E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4EBE" w:rsidRPr="005C5F6A">
        <w:rPr>
          <w:rFonts w:ascii="TH SarabunPSK" w:hAnsi="TH SarabunPSK" w:cs="TH SarabunPSK"/>
          <w:sz w:val="32"/>
          <w:szCs w:val="32"/>
          <w:cs/>
        </w:rPr>
        <w:t>ในเขต ได้แก่ จังหวัดนครราชสีมา บุรีรัมย์ ชัยภูมิ และสุรินทร์</w:t>
      </w:r>
      <w:r w:rsidR="00AF4EBE" w:rsidRPr="005C5F6A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AF4EBE" w:rsidRPr="005C5F6A">
        <w:rPr>
          <w:rFonts w:ascii="TH SarabunPSK" w:hAnsi="TH SarabunPSK" w:cs="TH SarabunPSK"/>
          <w:sz w:val="32"/>
          <w:szCs w:val="32"/>
          <w:cs/>
        </w:rPr>
        <w:t>และสปสช</w:t>
      </w:r>
      <w:r w:rsidR="00AF4EBE">
        <w:rPr>
          <w:rFonts w:ascii="TH SarabunPSK" w:hAnsi="TH SarabunPSK" w:cs="TH SarabunPSK" w:hint="cs"/>
          <w:sz w:val="32"/>
          <w:szCs w:val="32"/>
          <w:cs/>
        </w:rPr>
        <w:t xml:space="preserve">.เขต </w:t>
      </w:r>
      <w:r w:rsidR="000B1EA8">
        <w:rPr>
          <w:rFonts w:ascii="TH SarabunPSK" w:hAnsi="TH SarabunPSK" w:cs="TH SarabunPSK"/>
          <w:sz w:val="32"/>
          <w:szCs w:val="32"/>
          <w:cs/>
        </w:rPr>
        <w:t>13</w:t>
      </w:r>
      <w:r w:rsidR="00AF4EBE">
        <w:rPr>
          <w:rFonts w:ascii="TH SarabunPSK" w:hAnsi="TH SarabunPSK" w:cs="TH SarabunPSK"/>
          <w:sz w:val="32"/>
          <w:szCs w:val="32"/>
        </w:rPr>
        <w:t xml:space="preserve"> </w:t>
      </w:r>
      <w:r w:rsidR="00AF4EBE" w:rsidRPr="005C5F6A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="009B254A">
        <w:rPr>
          <w:rFonts w:ascii="TH SarabunPSK" w:hAnsi="TH SarabunPSK" w:cs="TH SarabunPSK" w:hint="cs"/>
          <w:sz w:val="32"/>
          <w:szCs w:val="32"/>
          <w:cs/>
        </w:rPr>
        <w:t xml:space="preserve"> โดยได้รับการสนับสนุนด้านวิชาการ การจัดกระบวนการแลกเปลี่ยน เรียนรู้และการพัฒนาศักยภาพที่จำเป็นบางส่วนในด้านของการวางแผนติดตามประเมินผลภายใต้แนวคิด </w:t>
      </w:r>
      <w:r w:rsidR="009B254A">
        <w:rPr>
          <w:rFonts w:ascii="TH SarabunPSK" w:hAnsi="TH SarabunPSK" w:cs="TH SarabunPSK"/>
          <w:sz w:val="32"/>
          <w:szCs w:val="32"/>
        </w:rPr>
        <w:t xml:space="preserve">Supply Chain Development </w:t>
      </w:r>
      <w:r w:rsidR="009B254A">
        <w:rPr>
          <w:rFonts w:ascii="TH SarabunPSK" w:hAnsi="TH SarabunPSK" w:cs="TH SarabunPSK" w:hint="cs"/>
          <w:sz w:val="32"/>
          <w:szCs w:val="32"/>
          <w:cs/>
        </w:rPr>
        <w:t xml:space="preserve"> ตลอดจนการติดตาม ความก้าวหน้าและประเมินผลการดำเนินงานจากสำนักนโยบายและแผน และสำนักงานวิจัยเพื่อการพัฒนาหลักประกันสุขภาพไทย (สวปก.) เพื่อให้ได้ข้อเสนอการปรับปรุงกระบวนการพัฒนาในระยะต่อไปมากกว่าที่จะประเมินผลลัพธ์การพัฒนาที่ต้องใช้เวลาสักระยะหนึ่ง</w:t>
      </w:r>
    </w:p>
    <w:p w:rsidR="00BD1A48" w:rsidRDefault="00046E20" w:rsidP="002F1009">
      <w:pPr>
        <w:spacing w:after="0" w:line="240" w:lineRule="auto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 w:rsidRPr="00F27840">
        <w:rPr>
          <w:rFonts w:ascii="TH SarabunPSK" w:hAnsi="TH SarabunPSK" w:cs="TH SarabunPSK"/>
          <w:sz w:val="32"/>
          <w:szCs w:val="32"/>
          <w:cs/>
        </w:rPr>
        <w:t>บทเรียนการพัฒนาเขตสุขภาพนี้เป็นการประมวลจากประสบการณ์ดำเนินงานพัฒนาเขตสุขภาพ</w:t>
      </w:r>
      <w:r w:rsidR="00F35F69" w:rsidRPr="00F27840">
        <w:rPr>
          <w:rFonts w:ascii="TH SarabunPSK" w:hAnsi="TH SarabunPSK" w:cs="TH SarabunPSK"/>
          <w:sz w:val="32"/>
          <w:szCs w:val="32"/>
          <w:cs/>
        </w:rPr>
        <w:t>นำร่อง</w:t>
      </w:r>
      <w:r w:rsidR="00F35F6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F35F69" w:rsidRPr="00F27840">
        <w:rPr>
          <w:rFonts w:ascii="TH SarabunPSK" w:hAnsi="TH SarabunPSK" w:cs="TH SarabunPSK"/>
          <w:sz w:val="32"/>
          <w:szCs w:val="32"/>
          <w:cs/>
        </w:rPr>
        <w:t>ดำเนินการต่อเนื่องจนถึงปัจจุบัน</w:t>
      </w:r>
      <w:r w:rsidR="00726ECB">
        <w:rPr>
          <w:rFonts w:ascii="TH SarabunPSK" w:hAnsi="TH SarabunPSK" w:cs="TH SarabunPSK" w:hint="cs"/>
          <w:sz w:val="32"/>
          <w:szCs w:val="32"/>
          <w:cs/>
        </w:rPr>
        <w:t>เพื่อห</w:t>
      </w:r>
      <w:r w:rsidR="005C74A2" w:rsidRPr="005C74A2">
        <w:rPr>
          <w:rFonts w:ascii="TH SarabunPSK" w:eastAsia="Times New Roman" w:hAnsi="TH SarabunPSK" w:cs="TH SarabunPSK"/>
          <w:sz w:val="32"/>
          <w:szCs w:val="32"/>
          <w:cs/>
        </w:rPr>
        <w:t>า</w:t>
      </w:r>
      <w:r w:rsidR="00021BB3" w:rsidRPr="005C5F6A">
        <w:rPr>
          <w:rFonts w:ascii="TH SarabunPSK" w:hAnsi="TH SarabunPSK" w:cs="TH SarabunPSK"/>
          <w:sz w:val="32"/>
          <w:szCs w:val="32"/>
          <w:cs/>
        </w:rPr>
        <w:t>ปัจจัยสำคัญของความสำเร็จ</w:t>
      </w:r>
      <w:r w:rsidR="00021BB3">
        <w:rPr>
          <w:rFonts w:ascii="TH SarabunPSK" w:hAnsi="TH SarabunPSK" w:cs="TH SarabunPSK" w:hint="cs"/>
          <w:sz w:val="32"/>
          <w:szCs w:val="32"/>
          <w:cs/>
        </w:rPr>
        <w:t>ในการพัฒนา</w:t>
      </w:r>
      <w:r w:rsidR="00021BB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00DAF">
        <w:rPr>
          <w:rFonts w:ascii="TH SarabunPSK" w:eastAsia="Times New Roman" w:hAnsi="TH SarabunPSK" w:cs="TH SarabunPSK" w:hint="cs"/>
          <w:sz w:val="32"/>
          <w:szCs w:val="32"/>
          <w:cs/>
        </w:rPr>
        <w:t>โดยเป็นการศึกษากรณี</w:t>
      </w:r>
      <w:r w:rsidR="00EF78B7">
        <w:rPr>
          <w:rFonts w:ascii="TH SarabunPSK" w:eastAsia="Times New Roman" w:hAnsi="TH SarabunPSK" w:cs="TH SarabunPSK" w:hint="cs"/>
          <w:sz w:val="32"/>
          <w:szCs w:val="32"/>
          <w:cs/>
        </w:rPr>
        <w:t>ตัวอย่างของ</w:t>
      </w:r>
      <w:r w:rsidR="00500DA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บริหารงบกองทุนผู้ป่วยในเพื่อสนับสนุนให้มีการจัดบริการให้ประชาชนเข้าถึงบริการที่จำเป็นและสอดคล้องกับปัญหาสุขภาพเขตพื้นที่  </w:t>
      </w:r>
      <w:r w:rsidR="005C74A2" w:rsidRPr="005C74A2">
        <w:rPr>
          <w:rFonts w:ascii="TH SarabunPSK" w:eastAsia="Times New Roman" w:hAnsi="TH SarabunPSK" w:cs="TH SarabunPSK"/>
          <w:sz w:val="32"/>
          <w:szCs w:val="32"/>
          <w:cs/>
        </w:rPr>
        <w:t>เกิดผลดี</w:t>
      </w:r>
      <w:r w:rsidR="00F7471F" w:rsidRPr="005C74A2">
        <w:rPr>
          <w:rFonts w:ascii="TH SarabunPSK" w:eastAsia="Times New Roman" w:hAnsi="TH SarabunPSK" w:cs="TH SarabunPSK"/>
          <w:sz w:val="32"/>
          <w:szCs w:val="32"/>
          <w:cs/>
        </w:rPr>
        <w:t xml:space="preserve">แก่ประชาชนในพื้นที่ </w:t>
      </w:r>
      <w:r w:rsidR="005C74A2" w:rsidRPr="005C74A2">
        <w:rPr>
          <w:rFonts w:ascii="TH SarabunPSK" w:eastAsia="Times New Roman" w:hAnsi="TH SarabunPSK" w:cs="TH SarabunPSK"/>
          <w:sz w:val="32"/>
          <w:szCs w:val="32"/>
          <w:cs/>
        </w:rPr>
        <w:t>ในการพัฒนา</w:t>
      </w:r>
      <w:r w:rsidR="00F7471F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="005C74A2" w:rsidRPr="005C74A2">
        <w:rPr>
          <w:rFonts w:ascii="TH SarabunPSK" w:eastAsia="Times New Roman" w:hAnsi="TH SarabunPSK" w:cs="TH SarabunPSK"/>
          <w:sz w:val="32"/>
          <w:szCs w:val="32"/>
          <w:cs/>
        </w:rPr>
        <w:t>จัดบริการสุขภาพ</w:t>
      </w:r>
      <w:r w:rsidR="005C74A2" w:rsidRPr="00DD769E">
        <w:rPr>
          <w:rFonts w:ascii="TH SarabunPSK" w:hAnsi="TH SarabunPSK" w:cs="TH SarabunPSK"/>
          <w:sz w:val="32"/>
          <w:szCs w:val="32"/>
          <w:cs/>
        </w:rPr>
        <w:t>ที่</w:t>
      </w:r>
      <w:r w:rsidR="00285CF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C74A2" w:rsidRPr="00DD769E">
        <w:rPr>
          <w:rFonts w:ascii="TH SarabunPSK" w:hAnsi="TH SarabunPSK" w:cs="TH SarabunPSK"/>
          <w:sz w:val="32"/>
          <w:szCs w:val="32"/>
          <w:cs/>
        </w:rPr>
        <w:t>บูรณาการ</w:t>
      </w:r>
      <w:r w:rsidR="005C74A2" w:rsidRPr="005C74A2">
        <w:rPr>
          <w:rFonts w:ascii="TH SarabunPSK" w:eastAsia="Times New Roman" w:hAnsi="TH SarabunPSK" w:cs="TH SarabunPSK"/>
          <w:sz w:val="32"/>
          <w:szCs w:val="32"/>
          <w:cs/>
        </w:rPr>
        <w:t>ในพื้นที่</w:t>
      </w:r>
      <w:r w:rsidR="00F7471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B3ADC" w:rsidRPr="005C5F6A">
        <w:rPr>
          <w:rFonts w:ascii="TH SarabunPSK" w:hAnsi="TH SarabunPSK" w:cs="TH SarabunPSK"/>
          <w:sz w:val="32"/>
          <w:szCs w:val="32"/>
          <w:cs/>
        </w:rPr>
        <w:t>เพื่อ</w:t>
      </w:r>
      <w:r w:rsidR="00021BB3">
        <w:rPr>
          <w:rFonts w:ascii="TH SarabunPSK" w:hAnsi="TH SarabunPSK" w:cs="TH SarabunPSK" w:hint="cs"/>
          <w:sz w:val="32"/>
          <w:szCs w:val="32"/>
          <w:cs/>
        </w:rPr>
        <w:t>ประโยชน์ในการเรียนรู้สำหรับหน่วยงานที่จะดำเนินการ</w:t>
      </w:r>
      <w:r w:rsidR="00EB3ADC" w:rsidRPr="005C5F6A">
        <w:rPr>
          <w:rFonts w:ascii="TH SarabunPSK" w:hAnsi="TH SarabunPSK" w:cs="TH SarabunPSK"/>
          <w:sz w:val="32"/>
          <w:szCs w:val="32"/>
          <w:cs/>
        </w:rPr>
        <w:t>พัฒนา</w:t>
      </w:r>
      <w:r w:rsidR="00EB3ADC" w:rsidRPr="00614EDC">
        <w:rPr>
          <w:rFonts w:ascii="TH SarabunPSK" w:hAnsi="TH SarabunPSK" w:cs="TH SarabunPSK"/>
          <w:sz w:val="32"/>
          <w:szCs w:val="32"/>
          <w:cs/>
        </w:rPr>
        <w:t>รูปแบบ</w:t>
      </w:r>
      <w:r w:rsidR="00EB3ADC" w:rsidRPr="005C5F6A">
        <w:rPr>
          <w:rFonts w:ascii="TH SarabunPSK" w:hAnsi="TH SarabunPSK" w:cs="TH SarabunPSK"/>
          <w:sz w:val="32"/>
          <w:szCs w:val="32"/>
          <w:cs/>
        </w:rPr>
        <w:t>การ</w:t>
      </w:r>
      <w:r w:rsidR="00021BB3">
        <w:rPr>
          <w:rFonts w:ascii="TH SarabunPSK" w:hAnsi="TH SarabunPSK" w:cs="TH SarabunPSK" w:hint="cs"/>
          <w:sz w:val="32"/>
          <w:szCs w:val="32"/>
          <w:cs/>
        </w:rPr>
        <w:t>บริการ</w:t>
      </w:r>
      <w:r w:rsidR="00EB3ADC" w:rsidRPr="00614EDC">
        <w:rPr>
          <w:rFonts w:ascii="TH SarabunPSK" w:hAnsi="TH SarabunPSK" w:cs="TH SarabunPSK"/>
          <w:sz w:val="32"/>
          <w:szCs w:val="32"/>
          <w:cs/>
        </w:rPr>
        <w:t>สุขภาพ</w:t>
      </w:r>
      <w:r w:rsidR="00EB3ADC" w:rsidRPr="005C5F6A">
        <w:rPr>
          <w:rFonts w:ascii="TH SarabunPSK" w:hAnsi="TH SarabunPSK" w:cs="TH SarabunPSK"/>
          <w:sz w:val="32"/>
          <w:szCs w:val="32"/>
          <w:cs/>
        </w:rPr>
        <w:t>ที่จะขยายพื้นที่ในอนาคต</w:t>
      </w:r>
      <w:r w:rsidR="00EB3ADC" w:rsidRPr="00614EDC">
        <w:rPr>
          <w:rFonts w:ascii="TH SarabunPSK" w:hAnsi="TH SarabunPSK" w:cs="TH SarabunPSK"/>
          <w:sz w:val="32"/>
          <w:szCs w:val="32"/>
          <w:cs/>
        </w:rPr>
        <w:t>ต่อไป</w:t>
      </w:r>
    </w:p>
    <w:p w:rsidR="00EB3ADC" w:rsidRDefault="00EB3ADC" w:rsidP="002F1009">
      <w:pPr>
        <w:spacing w:after="0" w:line="240" w:lineRule="auto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85CFE" w:rsidRDefault="00285CFE" w:rsidP="002F1009">
      <w:pPr>
        <w:spacing w:after="0" w:line="240" w:lineRule="auto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</w:p>
    <w:p w:rsidR="006B7E51" w:rsidRDefault="006B7E51" w:rsidP="00BD1A48">
      <w:pPr>
        <w:spacing w:after="0"/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6B7E5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วัตถุประสงค์</w:t>
      </w:r>
    </w:p>
    <w:p w:rsidR="006B7E51" w:rsidRDefault="006B7E51" w:rsidP="00CE3D61">
      <w:pPr>
        <w:tabs>
          <w:tab w:val="left" w:pos="63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C72BB">
        <w:rPr>
          <w:rFonts w:ascii="TH SarabunPSK" w:hAnsi="TH SarabunPSK" w:cs="TH SarabunPSK"/>
          <w:sz w:val="32"/>
          <w:szCs w:val="32"/>
          <w:cs/>
        </w:rPr>
        <w:t>เพื่อ</w:t>
      </w:r>
      <w:r w:rsidR="00535AFE">
        <w:rPr>
          <w:rFonts w:ascii="TH SarabunPSK" w:hAnsi="TH SarabunPSK" w:cs="TH SarabunPSK" w:hint="cs"/>
          <w:sz w:val="32"/>
          <w:szCs w:val="32"/>
          <w:cs/>
        </w:rPr>
        <w:t>บันทึกเรื่องราว</w:t>
      </w:r>
      <w:r w:rsidR="00CE3D61">
        <w:rPr>
          <w:rFonts w:ascii="TH SarabunPSK" w:hAnsi="TH SarabunPSK" w:cs="TH SarabunPSK" w:hint="cs"/>
          <w:sz w:val="32"/>
          <w:szCs w:val="32"/>
          <w:cs/>
        </w:rPr>
        <w:t>สำคัญ</w:t>
      </w:r>
      <w:r w:rsidR="00535AFE">
        <w:rPr>
          <w:rFonts w:ascii="TH SarabunPSK" w:hAnsi="TH SarabunPSK" w:cs="TH SarabunPSK" w:hint="cs"/>
          <w:sz w:val="32"/>
          <w:szCs w:val="32"/>
          <w:cs/>
        </w:rPr>
        <w:t xml:space="preserve">ที่แสดงถึง แนวคิด ความเป็นมา </w:t>
      </w:r>
      <w:r>
        <w:rPr>
          <w:rFonts w:ascii="TH SarabunPSK" w:hAnsi="TH SarabunPSK" w:cs="TH SarabunPSK" w:hint="cs"/>
          <w:sz w:val="32"/>
          <w:szCs w:val="32"/>
          <w:cs/>
        </w:rPr>
        <w:t>ความรู้ ประสบการณ์</w:t>
      </w:r>
      <w:r w:rsidR="00535AFE">
        <w:rPr>
          <w:rFonts w:ascii="TH SarabunPSK" w:hAnsi="TH SarabunPSK" w:cs="TH SarabunPSK" w:hint="cs"/>
          <w:sz w:val="32"/>
          <w:szCs w:val="32"/>
          <w:cs/>
        </w:rPr>
        <w:t xml:space="preserve">  ก</w:t>
      </w:r>
      <w:r w:rsidR="00CE3D61">
        <w:rPr>
          <w:rFonts w:ascii="TH SarabunPSK" w:hAnsi="TH SarabunPSK" w:cs="TH SarabunPSK" w:hint="cs"/>
          <w:sz w:val="32"/>
          <w:szCs w:val="32"/>
          <w:cs/>
        </w:rPr>
        <w:t>รณีตัวอย่าง</w:t>
      </w:r>
      <w:r w:rsidR="005D62C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การบริหารงบกองทุนผู้ป่วยใน </w:t>
      </w:r>
      <w:r w:rsidR="005D62C7">
        <w:rPr>
          <w:rFonts w:ascii="TH SarabunPSK" w:hAnsi="TH SarabunPSK" w:cs="TH SarabunPSK" w:hint="cs"/>
          <w:sz w:val="32"/>
          <w:szCs w:val="32"/>
          <w:cs/>
        </w:rPr>
        <w:t>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>เขตสุขภาพ</w:t>
      </w:r>
      <w:r w:rsidR="00502A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 สปสช. </w:t>
      </w:r>
      <w:r w:rsidR="00CE3D61" w:rsidRPr="005C5F6A">
        <w:rPr>
          <w:rFonts w:ascii="TH SarabunPSK" w:hAnsi="TH SarabunPSK" w:cs="TH SarabunPSK"/>
          <w:sz w:val="32"/>
          <w:szCs w:val="32"/>
          <w:cs/>
        </w:rPr>
        <w:t>เขต</w:t>
      </w:r>
      <w:r w:rsidR="00CE3D61">
        <w:rPr>
          <w:rFonts w:ascii="TH SarabunPSK" w:hAnsi="TH SarabunPSK" w:cs="TH SarabunPSK"/>
          <w:sz w:val="32"/>
          <w:szCs w:val="32"/>
        </w:rPr>
        <w:t xml:space="preserve"> </w:t>
      </w:r>
      <w:r w:rsidR="000B1EA8">
        <w:rPr>
          <w:rFonts w:ascii="TH SarabunPSK" w:hAnsi="TH SarabunPSK" w:cs="TH SarabunPSK"/>
          <w:sz w:val="32"/>
          <w:szCs w:val="32"/>
          <w:cs/>
        </w:rPr>
        <w:t>9</w:t>
      </w:r>
      <w:r w:rsidR="00CE3D61">
        <w:rPr>
          <w:rFonts w:ascii="TH SarabunPSK" w:hAnsi="TH SarabunPSK" w:cs="TH SarabunPSK"/>
          <w:sz w:val="32"/>
          <w:szCs w:val="32"/>
        </w:rPr>
        <w:t xml:space="preserve"> </w:t>
      </w:r>
      <w:r w:rsidR="00CE3D61" w:rsidRPr="005C5F6A">
        <w:rPr>
          <w:rFonts w:ascii="TH SarabunPSK" w:hAnsi="TH SarabunPSK" w:cs="TH SarabunPSK"/>
          <w:sz w:val="32"/>
          <w:szCs w:val="32"/>
          <w:cs/>
        </w:rPr>
        <w:t>นครราชสีมาและ</w:t>
      </w:r>
      <w:r w:rsidR="00CE3D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3D61" w:rsidRPr="005C5F6A">
        <w:rPr>
          <w:rFonts w:ascii="TH SarabunPSK" w:hAnsi="TH SarabunPSK" w:cs="TH SarabunPSK"/>
          <w:sz w:val="32"/>
          <w:szCs w:val="32"/>
          <w:cs/>
        </w:rPr>
        <w:t>สปสช</w:t>
      </w:r>
      <w:r w:rsidR="00CE3D61">
        <w:rPr>
          <w:rFonts w:ascii="TH SarabunPSK" w:hAnsi="TH SarabunPSK" w:cs="TH SarabunPSK" w:hint="cs"/>
          <w:sz w:val="32"/>
          <w:szCs w:val="32"/>
          <w:cs/>
        </w:rPr>
        <w:t xml:space="preserve">.เขต </w:t>
      </w:r>
      <w:r w:rsidR="000B1EA8">
        <w:rPr>
          <w:rFonts w:ascii="TH SarabunPSK" w:hAnsi="TH SarabunPSK" w:cs="TH SarabunPSK"/>
          <w:sz w:val="32"/>
          <w:szCs w:val="32"/>
          <w:cs/>
        </w:rPr>
        <w:t>13</w:t>
      </w:r>
      <w:r w:rsidR="00CE3D61">
        <w:rPr>
          <w:rFonts w:ascii="TH SarabunPSK" w:hAnsi="TH SarabunPSK" w:cs="TH SarabunPSK"/>
          <w:sz w:val="32"/>
          <w:szCs w:val="32"/>
        </w:rPr>
        <w:t xml:space="preserve"> </w:t>
      </w:r>
      <w:r w:rsidR="00CE3D61" w:rsidRPr="005C5F6A">
        <w:rPr>
          <w:rFonts w:ascii="TH SarabunPSK" w:hAnsi="TH SarabunPSK" w:cs="TH SarabunPSK"/>
          <w:sz w:val="32"/>
          <w:szCs w:val="32"/>
          <w:cs/>
        </w:rPr>
        <w:t xml:space="preserve">กรุงเทพมหานคร </w:t>
      </w:r>
      <w:r w:rsidR="00535AFE">
        <w:rPr>
          <w:rFonts w:ascii="TH SarabunPSK" w:hAnsi="TH SarabunPSK" w:cs="TH SarabunPSK" w:hint="cs"/>
          <w:sz w:val="32"/>
          <w:szCs w:val="32"/>
          <w:cs/>
        </w:rPr>
        <w:t>และ สำหรับเผยแพร่ให้</w:t>
      </w:r>
      <w:r w:rsidR="00535AFE" w:rsidRPr="007E58B0">
        <w:rPr>
          <w:rFonts w:ascii="TH SarabunPSK" w:hAnsi="TH SarabunPSK" w:cs="TH SarabunPSK"/>
          <w:sz w:val="32"/>
          <w:szCs w:val="32"/>
          <w:cs/>
        </w:rPr>
        <w:t>หน่วยงาน</w:t>
      </w:r>
      <w:r w:rsidR="00CE3D61">
        <w:rPr>
          <w:rFonts w:ascii="TH SarabunPSK" w:hAnsi="TH SarabunPSK" w:cs="TH SarabunPSK" w:hint="cs"/>
          <w:sz w:val="32"/>
          <w:szCs w:val="32"/>
          <w:cs/>
        </w:rPr>
        <w:t>ที่เกี่ยวข้องหรือสนใจ ได้ศึกษาและใช้ประโยชน์ในการ</w:t>
      </w:r>
      <w:r w:rsidR="00CE3D61" w:rsidRPr="00EC72BB">
        <w:rPr>
          <w:rFonts w:ascii="TH SarabunPSK" w:hAnsi="TH SarabunPSK" w:cs="TH SarabunPSK"/>
          <w:sz w:val="32"/>
          <w:szCs w:val="32"/>
          <w:cs/>
        </w:rPr>
        <w:t>สนับสนุนด้านวิชาการ</w:t>
      </w:r>
      <w:r w:rsidR="00CE3D61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="00CE3D61" w:rsidRPr="007E58B0">
        <w:rPr>
          <w:rFonts w:ascii="TH SarabunPSK" w:hAnsi="TH SarabunPSK" w:cs="TH SarabunPSK"/>
          <w:sz w:val="32"/>
          <w:szCs w:val="32"/>
          <w:cs/>
        </w:rPr>
        <w:t>วางแผน</w:t>
      </w:r>
      <w:r w:rsidR="00CE3D61">
        <w:rPr>
          <w:rFonts w:ascii="TH SarabunPSK" w:hAnsi="TH SarabunPSK" w:cs="TH SarabunPSK" w:hint="cs"/>
          <w:sz w:val="32"/>
          <w:szCs w:val="32"/>
          <w:cs/>
        </w:rPr>
        <w:t xml:space="preserve"> บริหารจัดการและ</w:t>
      </w:r>
      <w:r w:rsidR="00CE3D61" w:rsidRPr="00EC72BB">
        <w:rPr>
          <w:rFonts w:ascii="TH SarabunPSK" w:hAnsi="TH SarabunPSK" w:cs="TH SarabunPSK"/>
          <w:sz w:val="32"/>
          <w:szCs w:val="32"/>
          <w:cs/>
        </w:rPr>
        <w:t>พัฒนาระบบ</w:t>
      </w:r>
      <w:r w:rsidR="00CE3D61" w:rsidRPr="007E58B0">
        <w:rPr>
          <w:rFonts w:ascii="TH SarabunPSK" w:hAnsi="TH SarabunPSK" w:cs="TH SarabunPSK"/>
          <w:sz w:val="32"/>
          <w:szCs w:val="32"/>
          <w:cs/>
        </w:rPr>
        <w:t>สุขภาพ</w:t>
      </w:r>
      <w:r w:rsidR="00CE3D61" w:rsidRPr="00EC72BB">
        <w:rPr>
          <w:rFonts w:ascii="TH SarabunPSK" w:hAnsi="TH SarabunPSK" w:cs="TH SarabunPSK"/>
          <w:sz w:val="32"/>
          <w:szCs w:val="32"/>
          <w:cs/>
        </w:rPr>
        <w:t xml:space="preserve"> ให้ตอบสนองต่อปัญหาสุขภาพใน</w:t>
      </w:r>
      <w:r w:rsidR="00CE3D61" w:rsidRPr="007E58B0">
        <w:rPr>
          <w:rFonts w:ascii="TH SarabunPSK" w:hAnsi="TH SarabunPSK" w:cs="TH SarabunPSK"/>
          <w:sz w:val="32"/>
          <w:szCs w:val="32"/>
          <w:cs/>
        </w:rPr>
        <w:t>เขต</w:t>
      </w:r>
      <w:r w:rsidR="00CE3D61" w:rsidRPr="00EC72BB">
        <w:rPr>
          <w:rFonts w:ascii="TH SarabunPSK" w:hAnsi="TH SarabunPSK" w:cs="TH SarabunPSK"/>
          <w:sz w:val="32"/>
          <w:szCs w:val="32"/>
          <w:cs/>
        </w:rPr>
        <w:t>พื้นที่</w:t>
      </w:r>
      <w:r w:rsidR="00535AFE">
        <w:rPr>
          <w:rFonts w:ascii="TH SarabunPSK" w:hAnsi="TH SarabunPSK" w:cs="TH SarabunPSK" w:hint="cs"/>
          <w:sz w:val="32"/>
          <w:szCs w:val="32"/>
          <w:cs/>
        </w:rPr>
        <w:t>ต่อไป</w:t>
      </w:r>
    </w:p>
    <w:p w:rsidR="00DA1233" w:rsidRDefault="00DA1233" w:rsidP="00BD1A48">
      <w:pPr>
        <w:spacing w:after="0"/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929F5" w:rsidRPr="007929F5" w:rsidRDefault="00EF19EA" w:rsidP="00BD1A48">
      <w:pPr>
        <w:spacing w:after="0"/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ขั้นตอนการสรุปบทเรียน</w:t>
      </w:r>
    </w:p>
    <w:p w:rsidR="007929F5" w:rsidRDefault="007929F5" w:rsidP="00DA1233">
      <w:pPr>
        <w:spacing w:after="0"/>
        <w:ind w:firstLine="630"/>
        <w:jc w:val="thaiDistribute"/>
        <w:rPr>
          <w:rFonts w:ascii="TH SarabunPSK" w:hAnsi="TH SarabunPSK" w:cs="TH SarabunPSK"/>
          <w:sz w:val="32"/>
          <w:szCs w:val="32"/>
        </w:rPr>
      </w:pPr>
      <w:r w:rsidRPr="00EC72BB">
        <w:rPr>
          <w:rFonts w:ascii="TH SarabunPSK" w:hAnsi="TH SarabunPSK" w:cs="TH SarabunPSK"/>
          <w:sz w:val="32"/>
          <w:szCs w:val="32"/>
          <w:cs/>
        </w:rPr>
        <w:t>การศึก</w:t>
      </w:r>
      <w:r w:rsidR="008C0D44">
        <w:rPr>
          <w:rFonts w:ascii="TH SarabunPSK" w:hAnsi="TH SarabunPSK" w:cs="TH SarabunPSK"/>
          <w:sz w:val="32"/>
          <w:szCs w:val="32"/>
          <w:cs/>
        </w:rPr>
        <w:t>ษาจากเอกสาร วิเคราะห์ฐานข้อมูลท</w:t>
      </w:r>
      <w:r w:rsidR="008C0D44">
        <w:rPr>
          <w:rFonts w:ascii="TH SarabunPSK" w:hAnsi="TH SarabunPSK" w:cs="TH SarabunPSK" w:hint="cs"/>
          <w:sz w:val="32"/>
          <w:szCs w:val="32"/>
          <w:cs/>
        </w:rPr>
        <w:t>ุ</w:t>
      </w:r>
      <w:r w:rsidRPr="00EC72BB">
        <w:rPr>
          <w:rFonts w:ascii="TH SarabunPSK" w:hAnsi="TH SarabunPSK" w:cs="TH SarabunPSK"/>
          <w:sz w:val="32"/>
          <w:szCs w:val="32"/>
          <w:cs/>
        </w:rPr>
        <w:t>ต</w:t>
      </w:r>
      <w:r w:rsidR="008C0D44">
        <w:rPr>
          <w:rFonts w:ascii="TH SarabunPSK" w:hAnsi="TH SarabunPSK" w:cs="TH SarabunPSK" w:hint="cs"/>
          <w:sz w:val="32"/>
          <w:szCs w:val="32"/>
          <w:cs/>
        </w:rPr>
        <w:t>ิ</w:t>
      </w:r>
      <w:r w:rsidRPr="00EC72BB">
        <w:rPr>
          <w:rFonts w:ascii="TH SarabunPSK" w:hAnsi="TH SarabunPSK" w:cs="TH SarabunPSK"/>
          <w:sz w:val="32"/>
          <w:szCs w:val="32"/>
          <w:cs/>
        </w:rPr>
        <w:t>ยภูมิ  การศึกษาเชิงคุณภาพ (สัมภาษณ์เชิงลึก สนทนากลุ่ม )</w:t>
      </w:r>
      <w:r w:rsidR="000463D3"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EC72BB">
        <w:rPr>
          <w:rFonts w:ascii="TH SarabunPSK" w:hAnsi="TH SarabunPSK" w:cs="TH SarabunPSK"/>
          <w:sz w:val="32"/>
          <w:szCs w:val="32"/>
          <w:cs/>
        </w:rPr>
        <w:t>พื้นที่ศึกษา</w:t>
      </w:r>
      <w:r w:rsidR="000463D3">
        <w:rPr>
          <w:rFonts w:ascii="TH SarabunPSK" w:hAnsi="TH SarabunPSK" w:cs="TH SarabunPSK" w:hint="cs"/>
          <w:sz w:val="32"/>
          <w:szCs w:val="32"/>
          <w:cs/>
        </w:rPr>
        <w:t>ของเขต</w:t>
      </w:r>
      <w:r w:rsidRPr="00EC72BB">
        <w:rPr>
          <w:rFonts w:ascii="TH SarabunPSK" w:hAnsi="TH SarabunPSK" w:cs="TH SarabunPSK"/>
          <w:sz w:val="32"/>
          <w:szCs w:val="32"/>
          <w:cs/>
        </w:rPr>
        <w:t>กรุงเทพมหานครและเขตนครชัยบุรินทร์</w:t>
      </w:r>
      <w:r w:rsidR="008C0D44">
        <w:rPr>
          <w:rFonts w:ascii="TH SarabunPSK" w:hAnsi="TH SarabunPSK" w:cs="TH SarabunPSK" w:hint="cs"/>
          <w:sz w:val="32"/>
          <w:szCs w:val="32"/>
          <w:cs/>
        </w:rPr>
        <w:t xml:space="preserve"> นำมาถอดบทเรียนตามลำดับขั้นตอน ดังนี้</w:t>
      </w:r>
    </w:p>
    <w:p w:rsidR="000463D3" w:rsidRDefault="000B1EA8" w:rsidP="00B37FB0">
      <w:pPr>
        <w:spacing w:after="0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 w:rsidR="008C0D44">
        <w:rPr>
          <w:rFonts w:ascii="TH SarabunPSK" w:hAnsi="TH SarabunPSK" w:cs="TH SarabunPSK"/>
          <w:sz w:val="32"/>
          <w:szCs w:val="32"/>
        </w:rPr>
        <w:t xml:space="preserve">. </w:t>
      </w:r>
      <w:r w:rsidR="00EF19EA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="007709AC" w:rsidRPr="007709AC">
        <w:rPr>
          <w:rFonts w:ascii="TH SarabunPSK" w:hAnsi="TH SarabunPSK" w:cs="TH SarabunPSK"/>
          <w:sz w:val="32"/>
          <w:szCs w:val="32"/>
          <w:cs/>
        </w:rPr>
        <w:t xml:space="preserve"> ทบทวน</w:t>
      </w:r>
      <w:r w:rsidR="007709AC">
        <w:rPr>
          <w:rFonts w:ascii="TH SarabunPSK" w:hAnsi="TH SarabunPSK" w:cs="TH SarabunPSK" w:hint="cs"/>
          <w:sz w:val="32"/>
          <w:szCs w:val="32"/>
          <w:cs/>
        </w:rPr>
        <w:t>กรอบแนวคิด /</w:t>
      </w:r>
      <w:r w:rsidR="00F50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09AC" w:rsidRPr="007709AC">
        <w:rPr>
          <w:rFonts w:ascii="TH SarabunPSK" w:hAnsi="TH SarabunPSK" w:cs="TH SarabunPSK"/>
          <w:sz w:val="32"/>
          <w:szCs w:val="32"/>
          <w:cs/>
        </w:rPr>
        <w:t>บทเรียน</w:t>
      </w:r>
      <w:r w:rsidR="007709AC">
        <w:rPr>
          <w:rFonts w:ascii="TH SarabunPSK" w:hAnsi="TH SarabunPSK" w:cs="TH SarabunPSK" w:hint="cs"/>
          <w:sz w:val="32"/>
          <w:szCs w:val="32"/>
          <w:cs/>
        </w:rPr>
        <w:t xml:space="preserve"> การพัฒนาเขตสุขภาพ </w:t>
      </w:r>
      <w:r w:rsidR="007709AC" w:rsidRPr="007709AC">
        <w:rPr>
          <w:rFonts w:ascii="TH SarabunPSK" w:hAnsi="TH SarabunPSK" w:cs="TH SarabunPSK"/>
          <w:sz w:val="32"/>
          <w:szCs w:val="32"/>
          <w:cs/>
        </w:rPr>
        <w:t>จาก</w:t>
      </w:r>
      <w:r w:rsidR="007709AC">
        <w:rPr>
          <w:rFonts w:ascii="TH SarabunPSK" w:hAnsi="TH SarabunPSK" w:cs="TH SarabunPSK" w:hint="cs"/>
          <w:sz w:val="32"/>
          <w:szCs w:val="32"/>
          <w:cs/>
        </w:rPr>
        <w:t xml:space="preserve">งานวิชาการ </w:t>
      </w:r>
      <w:r w:rsidR="007709AC" w:rsidRPr="007709AC">
        <w:rPr>
          <w:rFonts w:ascii="TH SarabunPSK" w:hAnsi="TH SarabunPSK" w:cs="TH SarabunPSK"/>
          <w:sz w:val="32"/>
          <w:szCs w:val="32"/>
          <w:cs/>
        </w:rPr>
        <w:t>ผลงานวิจัยการบริหารจัดการ</w:t>
      </w:r>
      <w:r w:rsidR="007709AC">
        <w:rPr>
          <w:rFonts w:ascii="TH SarabunPSK" w:hAnsi="TH SarabunPSK" w:cs="TH SarabunPSK" w:hint="cs"/>
          <w:sz w:val="32"/>
          <w:szCs w:val="32"/>
          <w:cs/>
        </w:rPr>
        <w:t>พัฒนาระบบบริการสุขภาพพื้นที่</w:t>
      </w:r>
      <w:r w:rsidR="000463D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709AC" w:rsidRPr="007709AC" w:rsidRDefault="000B1EA8" w:rsidP="00B37FB0">
      <w:pPr>
        <w:spacing w:after="0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</w:t>
      </w:r>
      <w:r w:rsidR="000463D3">
        <w:rPr>
          <w:rFonts w:ascii="TH SarabunPSK" w:hAnsi="TH SarabunPSK" w:cs="TH SarabunPSK"/>
          <w:sz w:val="32"/>
          <w:szCs w:val="32"/>
        </w:rPr>
        <w:t xml:space="preserve">. </w:t>
      </w:r>
      <w:r w:rsidR="000463D3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="000463D3">
        <w:rPr>
          <w:rFonts w:ascii="TH SarabunPSK" w:hAnsi="TH SarabunPSK" w:cs="TH SarabunPSK"/>
          <w:sz w:val="32"/>
          <w:szCs w:val="32"/>
        </w:rPr>
        <w:t xml:space="preserve"> </w:t>
      </w:r>
      <w:r w:rsidR="000463D3">
        <w:rPr>
          <w:rFonts w:ascii="TH SarabunPSK" w:hAnsi="TH SarabunPSK" w:cs="TH SarabunPSK" w:hint="cs"/>
          <w:sz w:val="32"/>
          <w:szCs w:val="32"/>
          <w:cs/>
        </w:rPr>
        <w:t>แผนยุทธศาสตร์เขตสุขภาพ   แนวทาง / คู่มือการดำเนินงาน แผน / ผลการปฏิบัติงาน</w:t>
      </w:r>
      <w:r w:rsidR="007709AC" w:rsidRPr="007709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463D3">
        <w:rPr>
          <w:rFonts w:ascii="TH SarabunPSK" w:hAnsi="TH SarabunPSK" w:cs="TH SarabunPSK" w:hint="cs"/>
          <w:sz w:val="32"/>
          <w:szCs w:val="32"/>
          <w:cs/>
        </w:rPr>
        <w:t>ของ สปสช.เขตนำร่อง  (เขต</w:t>
      </w:r>
      <w:r w:rsidR="000463D3" w:rsidRPr="00EC72BB">
        <w:rPr>
          <w:rFonts w:ascii="TH SarabunPSK" w:hAnsi="TH SarabunPSK" w:cs="TH SarabunPSK"/>
          <w:sz w:val="32"/>
          <w:szCs w:val="32"/>
          <w:cs/>
        </w:rPr>
        <w:t>กรุงเทพมหานครและเขตนครชัยบุรินทร์</w:t>
      </w:r>
      <w:r w:rsidR="000463D3">
        <w:rPr>
          <w:rFonts w:ascii="TH SarabunPSK" w:hAnsi="TH SarabunPSK" w:cs="TH SarabunPSK" w:hint="cs"/>
          <w:sz w:val="32"/>
          <w:szCs w:val="32"/>
          <w:cs/>
        </w:rPr>
        <w:t>)</w:t>
      </w:r>
      <w:r w:rsidR="000463D3">
        <w:rPr>
          <w:rFonts w:ascii="TH SarabunPSK" w:hAnsi="TH SarabunPSK" w:cs="TH SarabunPSK"/>
          <w:sz w:val="32"/>
          <w:szCs w:val="32"/>
        </w:rPr>
        <w:t xml:space="preserve"> </w:t>
      </w:r>
    </w:p>
    <w:p w:rsidR="00F50B8F" w:rsidRDefault="00EF19EA" w:rsidP="00B37FB0">
      <w:pPr>
        <w:tabs>
          <w:tab w:val="left" w:pos="54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09AC">
        <w:rPr>
          <w:rFonts w:ascii="TH SarabunPSK" w:hAnsi="TH SarabunPSK" w:cs="TH SarabunPSK" w:hint="cs"/>
          <w:sz w:val="32"/>
          <w:szCs w:val="32"/>
          <w:cs/>
        </w:rPr>
        <w:tab/>
      </w:r>
      <w:r w:rsidR="000B1EA8">
        <w:rPr>
          <w:rFonts w:ascii="TH SarabunPSK" w:hAnsi="TH SarabunPSK" w:cs="TH SarabunPSK"/>
          <w:sz w:val="32"/>
          <w:szCs w:val="32"/>
          <w:cs/>
        </w:rPr>
        <w:t>3</w:t>
      </w:r>
      <w:r w:rsidR="007709AC">
        <w:rPr>
          <w:rFonts w:ascii="TH SarabunPSK" w:hAnsi="TH SarabunPSK" w:cs="TH SarabunPSK"/>
          <w:sz w:val="32"/>
          <w:szCs w:val="32"/>
        </w:rPr>
        <w:t xml:space="preserve">. </w:t>
      </w:r>
      <w:r w:rsidR="007709AC">
        <w:rPr>
          <w:rFonts w:ascii="TH SarabunPSK" w:hAnsi="TH SarabunPSK" w:cs="TH SarabunPSK" w:hint="cs"/>
          <w:sz w:val="32"/>
          <w:szCs w:val="32"/>
          <w:cs/>
        </w:rPr>
        <w:t>รวบรวม</w:t>
      </w:r>
      <w:r>
        <w:rPr>
          <w:rFonts w:ascii="TH SarabunPSK" w:hAnsi="TH SarabunPSK" w:cs="TH SarabunPSK" w:hint="cs"/>
          <w:sz w:val="32"/>
          <w:szCs w:val="32"/>
          <w:cs/>
        </w:rPr>
        <w:t>ความรู้ ประสบการณ</w:t>
      </w:r>
      <w:r w:rsidR="007709AC">
        <w:rPr>
          <w:rFonts w:ascii="TH SarabunPSK" w:hAnsi="TH SarabunPSK" w:cs="TH SarabunPSK" w:hint="cs"/>
          <w:sz w:val="32"/>
          <w:szCs w:val="32"/>
          <w:cs/>
        </w:rPr>
        <w:t>์การดำเนินงาน</w:t>
      </w:r>
      <w:r w:rsidR="00F50B8F">
        <w:rPr>
          <w:rFonts w:ascii="TH SarabunPSK" w:hAnsi="TH SarabunPSK" w:cs="TH SarabunPSK" w:hint="cs"/>
          <w:sz w:val="32"/>
          <w:szCs w:val="32"/>
          <w:cs/>
        </w:rPr>
        <w:t xml:space="preserve"> ประโยชน์ที่ได้ ช่องว่างที่ต้องการพัฒนาและแผนการพัฒนา </w:t>
      </w:r>
      <w:r w:rsidR="008C0D44">
        <w:rPr>
          <w:rFonts w:ascii="TH SarabunPSK" w:hAnsi="TH SarabunPSK" w:cs="TH SarabunPSK" w:hint="cs"/>
          <w:sz w:val="32"/>
          <w:szCs w:val="32"/>
          <w:cs/>
        </w:rPr>
        <w:t>จาก</w:t>
      </w:r>
    </w:p>
    <w:p w:rsidR="00F50B8F" w:rsidRDefault="00F50B8F" w:rsidP="00B37FB0">
      <w:pPr>
        <w:tabs>
          <w:tab w:val="left" w:pos="54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- </w:t>
      </w:r>
      <w:r w:rsidR="007709AC">
        <w:rPr>
          <w:rFonts w:ascii="TH SarabunPSK" w:hAnsi="TH SarabunPSK" w:cs="TH SarabunPSK" w:hint="cs"/>
          <w:sz w:val="32"/>
          <w:szCs w:val="32"/>
          <w:cs/>
        </w:rPr>
        <w:t>การสัมภาษณ์</w:t>
      </w:r>
      <w:r w:rsidR="008C0D44"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0463D3">
        <w:rPr>
          <w:rFonts w:ascii="TH SarabunPSK" w:hAnsi="TH SarabunPSK" w:cs="TH SarabunPSK" w:hint="cs"/>
          <w:sz w:val="32"/>
          <w:szCs w:val="32"/>
          <w:cs/>
        </w:rPr>
        <w:t>บริหาร ผู้</w:t>
      </w:r>
      <w:r w:rsidR="008C0D44">
        <w:rPr>
          <w:rFonts w:ascii="TH SarabunPSK" w:hAnsi="TH SarabunPSK" w:cs="TH SarabunPSK" w:hint="cs"/>
          <w:sz w:val="32"/>
          <w:szCs w:val="32"/>
          <w:cs/>
        </w:rPr>
        <w:t>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63D3" w:rsidRPr="00EC72BB">
        <w:rPr>
          <w:rFonts w:ascii="TH SarabunPSK" w:hAnsi="TH SarabunPSK" w:cs="TH SarabunPSK"/>
          <w:sz w:val="32"/>
          <w:szCs w:val="32"/>
          <w:cs/>
        </w:rPr>
        <w:t>สนทนากลุ่ม</w:t>
      </w:r>
    </w:p>
    <w:p w:rsidR="00B37FB0" w:rsidRDefault="00F50B8F" w:rsidP="00B37FB0">
      <w:pPr>
        <w:tabs>
          <w:tab w:val="left" w:pos="540"/>
        </w:tabs>
        <w:spacing w:after="0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 การประชุมติดตามความก้าวหน้าของการดำเนินงาน</w:t>
      </w:r>
    </w:p>
    <w:p w:rsidR="008C0D44" w:rsidRDefault="00B37FB0" w:rsidP="00B37FB0">
      <w:pPr>
        <w:tabs>
          <w:tab w:val="left" w:pos="540"/>
        </w:tabs>
        <w:spacing w:after="0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F50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09AC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="00F50B8F">
        <w:rPr>
          <w:rFonts w:ascii="TH SarabunPSK" w:hAnsi="TH SarabunPSK" w:cs="TH SarabunPSK" w:hint="cs"/>
          <w:sz w:val="32"/>
          <w:szCs w:val="32"/>
          <w:cs/>
        </w:rPr>
        <w:t>การประชุม</w:t>
      </w:r>
      <w:r w:rsidR="008C0D44">
        <w:rPr>
          <w:rFonts w:ascii="TH SarabunPSK" w:hAnsi="TH SarabunPSK" w:cs="TH SarabunPSK" w:hint="cs"/>
          <w:sz w:val="32"/>
          <w:szCs w:val="32"/>
          <w:cs/>
        </w:rPr>
        <w:t>ที่เกี่ยวข้อง</w:t>
      </w:r>
      <w:r w:rsidR="007709AC">
        <w:rPr>
          <w:rFonts w:ascii="TH SarabunPSK" w:hAnsi="TH SarabunPSK" w:cs="TH SarabunPSK" w:hint="cs"/>
          <w:sz w:val="32"/>
          <w:szCs w:val="32"/>
          <w:cs/>
        </w:rPr>
        <w:t>ของ สปสช.เขตนำร่อง (</w:t>
      </w:r>
      <w:r w:rsidR="000463D3">
        <w:rPr>
          <w:rFonts w:ascii="TH SarabunPSK" w:hAnsi="TH SarabunPSK" w:cs="TH SarabunPSK" w:hint="cs"/>
          <w:sz w:val="32"/>
          <w:szCs w:val="32"/>
          <w:cs/>
        </w:rPr>
        <w:t>เขต</w:t>
      </w:r>
      <w:r w:rsidR="000463D3" w:rsidRPr="00EC72BB">
        <w:rPr>
          <w:rFonts w:ascii="TH SarabunPSK" w:hAnsi="TH SarabunPSK" w:cs="TH SarabunPSK"/>
          <w:sz w:val="32"/>
          <w:szCs w:val="32"/>
          <w:cs/>
        </w:rPr>
        <w:t>กรุงเทพมหานครและเขตนครชัยบุรินทร์</w:t>
      </w:r>
      <w:r w:rsidR="007709AC">
        <w:rPr>
          <w:rFonts w:ascii="TH SarabunPSK" w:hAnsi="TH SarabunPSK" w:cs="TH SarabunPSK" w:hint="cs"/>
          <w:sz w:val="32"/>
          <w:szCs w:val="32"/>
          <w:cs/>
        </w:rPr>
        <w:t>)</w:t>
      </w:r>
      <w:r w:rsidR="00F50B8F">
        <w:rPr>
          <w:rFonts w:ascii="TH SarabunPSK" w:hAnsi="TH SarabunPSK" w:cs="TH SarabunPSK" w:hint="cs"/>
          <w:sz w:val="32"/>
          <w:szCs w:val="32"/>
          <w:cs/>
        </w:rPr>
        <w:t xml:space="preserve"> เช่น รายงานการ</w:t>
      </w:r>
      <w:r>
        <w:rPr>
          <w:rFonts w:ascii="TH SarabunPSK" w:hAnsi="TH SarabunPSK" w:cs="TH SarabunPSK" w:hint="cs"/>
          <w:sz w:val="32"/>
          <w:szCs w:val="32"/>
          <w:cs/>
        </w:rPr>
        <w:t>ประชุมของคณะอนุกรรมการหลักประกันสุขภาพเขต</w:t>
      </w:r>
    </w:p>
    <w:p w:rsidR="00B37FB0" w:rsidRDefault="00B37FB0" w:rsidP="00B37FB0">
      <w:pPr>
        <w:tabs>
          <w:tab w:val="left" w:pos="540"/>
        </w:tabs>
        <w:spacing w:after="0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รายงานการประชุมกรรมการบริหารเขตและกรรมการบริหาร สปสช.ในส่วนของ</w:t>
      </w:r>
      <w:r w:rsidRPr="007709AC">
        <w:rPr>
          <w:rFonts w:ascii="TH SarabunPSK" w:hAnsi="TH SarabunPSK" w:cs="TH SarabunPSK"/>
          <w:sz w:val="32"/>
          <w:szCs w:val="32"/>
          <w:cs/>
        </w:rPr>
        <w:t>ข้อคิดเห็นและข้อเสนอแนะจาก ผู้บริหาร /ผู้เชี่ยวชาญ</w:t>
      </w:r>
    </w:p>
    <w:p w:rsidR="00B37FB0" w:rsidRDefault="00B37FB0" w:rsidP="00B37FB0">
      <w:pPr>
        <w:tabs>
          <w:tab w:val="left" w:pos="540"/>
        </w:tabs>
        <w:spacing w:after="0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รายงานการประชุมเชิงปฏิบัติการที่เกี่ยวข้อง</w:t>
      </w:r>
    </w:p>
    <w:p w:rsidR="00B37FB0" w:rsidRDefault="00B37FB0" w:rsidP="00B37FB0">
      <w:pPr>
        <w:tabs>
          <w:tab w:val="left" w:pos="540"/>
        </w:tabs>
        <w:spacing w:after="0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รายงานการประชุมคณะกรรมการพัฒนาการบริหารจัดการเขตสุขภาพและคณะกรรมการยุทธศาสตร์ที่ </w:t>
      </w:r>
      <w:r w:rsidR="000B1EA8">
        <w:rPr>
          <w:rFonts w:ascii="TH SarabunPSK" w:hAnsi="TH SarabunPSK" w:cs="TH SarabunPSK"/>
          <w:sz w:val="32"/>
          <w:szCs w:val="32"/>
          <w:cs/>
        </w:rPr>
        <w:t>5</w:t>
      </w:r>
    </w:p>
    <w:p w:rsidR="00B37FB0" w:rsidRDefault="000B1EA8" w:rsidP="00B37FB0">
      <w:pPr>
        <w:tabs>
          <w:tab w:val="left" w:pos="540"/>
        </w:tabs>
        <w:spacing w:after="0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</w:t>
      </w:r>
      <w:r w:rsidR="008C0D44">
        <w:rPr>
          <w:rFonts w:ascii="TH SarabunPSK" w:hAnsi="TH SarabunPSK" w:cs="TH SarabunPSK"/>
          <w:sz w:val="32"/>
          <w:szCs w:val="32"/>
        </w:rPr>
        <w:t>.</w:t>
      </w:r>
      <w:r w:rsidR="00F50B8F">
        <w:rPr>
          <w:rFonts w:ascii="TH SarabunPSK" w:hAnsi="TH SarabunPSK" w:cs="TH SarabunPSK" w:hint="cs"/>
          <w:sz w:val="32"/>
          <w:szCs w:val="32"/>
          <w:cs/>
        </w:rPr>
        <w:t>ถอดบทเรียน</w:t>
      </w:r>
      <w:r w:rsidR="00B37FB0">
        <w:rPr>
          <w:rFonts w:ascii="TH SarabunPSK" w:hAnsi="TH SarabunPSK" w:cs="TH SarabunPSK" w:hint="cs"/>
          <w:sz w:val="32"/>
          <w:szCs w:val="32"/>
          <w:cs/>
        </w:rPr>
        <w:t xml:space="preserve">ความรู้ที่เกิดจากการเรียนรู้และประสบการณ์ในการปฏิบัติงาน มีสาระเกี่ยวกับแนวคิด วิธีการปฏิบัติงานที่ชัดเจน </w:t>
      </w:r>
      <w:r w:rsidR="00B37FB0" w:rsidRPr="007709AC">
        <w:rPr>
          <w:rFonts w:ascii="TH SarabunPSK" w:hAnsi="TH SarabunPSK" w:cs="TH SarabunPSK"/>
          <w:sz w:val="32"/>
          <w:szCs w:val="32"/>
          <w:cs/>
        </w:rPr>
        <w:t>บทเรียนที่ดีๆในการบริหารจัดการ</w:t>
      </w:r>
      <w:r w:rsidR="0096581A">
        <w:rPr>
          <w:rFonts w:ascii="TH SarabunPSK" w:hAnsi="TH SarabunPSK" w:cs="TH SarabunPSK" w:hint="cs"/>
          <w:sz w:val="32"/>
          <w:szCs w:val="32"/>
          <w:cs/>
        </w:rPr>
        <w:t xml:space="preserve">เงินกองทุนผู้ป่วยในของเขตสุขภาพ </w:t>
      </w:r>
      <w:r w:rsidR="00B37FB0" w:rsidRPr="007709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7FB0">
        <w:rPr>
          <w:rFonts w:ascii="TH SarabunPSK" w:hAnsi="TH SarabunPSK" w:cs="TH SarabunPSK" w:hint="cs"/>
          <w:sz w:val="32"/>
          <w:szCs w:val="32"/>
          <w:cs/>
        </w:rPr>
        <w:t>รวมทั้งเงื่อนไขสำคัญที่ส่งผลทำให้เกิดความสำเร็จหรือปัญหาอุปสรรคที่ทำให้การดำเนินการมีช่องว่างที่ต้องพัฒนา ซึ่งเป็นประโยชน์ต่อการนำไปปฏิบัติ</w:t>
      </w:r>
    </w:p>
    <w:p w:rsidR="008C0D44" w:rsidRDefault="000B1EA8" w:rsidP="008C0D44">
      <w:pPr>
        <w:spacing w:after="0"/>
        <w:ind w:firstLine="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</w:t>
      </w:r>
      <w:r w:rsidR="008C0D44">
        <w:rPr>
          <w:rFonts w:ascii="TH SarabunPSK" w:hAnsi="TH SarabunPSK" w:cs="TH SarabunPSK"/>
          <w:sz w:val="32"/>
          <w:szCs w:val="32"/>
        </w:rPr>
        <w:t>.</w:t>
      </w:r>
      <w:r w:rsidR="00B37FB0">
        <w:rPr>
          <w:rFonts w:ascii="TH SarabunPSK" w:hAnsi="TH SarabunPSK" w:cs="TH SarabunPSK" w:hint="cs"/>
          <w:sz w:val="32"/>
          <w:szCs w:val="32"/>
          <w:cs/>
        </w:rPr>
        <w:t>สรุปเรียบเรียงเป็นเอกสาร</w:t>
      </w:r>
      <w:r w:rsidR="00B37FB0" w:rsidRPr="007709AC">
        <w:rPr>
          <w:rFonts w:ascii="TH SarabunPSK" w:hAnsi="TH SarabunPSK" w:cs="TH SarabunPSK"/>
          <w:sz w:val="32"/>
          <w:szCs w:val="32"/>
          <w:cs/>
        </w:rPr>
        <w:t>บทเรียน ประสบการณ์</w:t>
      </w:r>
      <w:r w:rsidR="00B37F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1A48">
        <w:rPr>
          <w:rFonts w:ascii="TH SarabunPSK" w:hAnsi="TH SarabunPSK" w:cs="TH SarabunPSK" w:hint="cs"/>
          <w:sz w:val="32"/>
          <w:szCs w:val="32"/>
          <w:cs/>
        </w:rPr>
        <w:t>ข้อเสนอแนะวิธีการปฏิบัติงาน</w:t>
      </w:r>
      <w:r w:rsidR="008B48ED">
        <w:rPr>
          <w:rFonts w:ascii="TH SarabunPSK" w:hAnsi="TH SarabunPSK" w:cs="TH SarabunPSK" w:hint="cs"/>
          <w:sz w:val="32"/>
          <w:szCs w:val="32"/>
          <w:cs/>
        </w:rPr>
        <w:t>ที่เป็นประโยชน์ต่อการบริหารจัดการระบบสุขภาพพื้นที่ในรูป</w:t>
      </w:r>
      <w:r w:rsidR="00BD1A48">
        <w:rPr>
          <w:rFonts w:ascii="TH SarabunPSK" w:hAnsi="TH SarabunPSK" w:cs="TH SarabunPSK" w:hint="cs"/>
          <w:sz w:val="32"/>
          <w:szCs w:val="32"/>
          <w:cs/>
        </w:rPr>
        <w:t xml:space="preserve">แบบเขตสุขภาพ </w:t>
      </w:r>
      <w:r w:rsidR="00B37FB0">
        <w:rPr>
          <w:rFonts w:ascii="TH SarabunPSK" w:hAnsi="TH SarabunPSK" w:cs="TH SarabunPSK" w:hint="cs"/>
          <w:sz w:val="32"/>
          <w:szCs w:val="32"/>
          <w:cs/>
        </w:rPr>
        <w:t>สำหรับเผยแพร่ให้ผู้เกี่ยวข้อง</w:t>
      </w:r>
    </w:p>
    <w:p w:rsidR="001847A8" w:rsidRDefault="001847A8" w:rsidP="001847A8">
      <w:pPr>
        <w:spacing w:after="0" w:line="240" w:lineRule="auto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 w:rsidRPr="001847A8">
        <w:rPr>
          <w:rFonts w:ascii="TH SarabunPSK" w:hAnsi="TH SarabunPSK" w:cs="TH SarabunPSK" w:hint="cs"/>
          <w:sz w:val="32"/>
          <w:szCs w:val="32"/>
          <w:cs/>
        </w:rPr>
        <w:t>กรณีศึกษาบทเรียนการจัดระบบบริการของเขตนำร่องไม่ได้มีจุดมุ่งหมายที่จะนำเสนอว่า เป็นการทำงานที่มีข้อดีกว่าเขตอื่นๆ แต่เป็นการนำเสนอสิ่งที่พบในพื้นที่ทั้งส่วนที่ดำเนินการได้ดีและส่วนที่ยังมีช่องว่างที่ต้องพัฒนา</w:t>
      </w:r>
    </w:p>
    <w:p w:rsidR="008B48ED" w:rsidRDefault="008B48ED" w:rsidP="008B48E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B48ED" w:rsidRDefault="008B48ED" w:rsidP="008B48ED">
      <w:pPr>
        <w:spacing w:after="0"/>
        <w:rPr>
          <w:rFonts w:ascii="TH SarabunPSK" w:hAnsi="TH SarabunPSK" w:cs="TH SarabunPSK"/>
          <w:sz w:val="32"/>
          <w:szCs w:val="32"/>
        </w:rPr>
      </w:pPr>
      <w:r w:rsidRPr="008B48ED">
        <w:rPr>
          <w:rFonts w:ascii="TH SarabunPSK" w:hAnsi="TH SarabunPSK" w:cs="TH SarabunPSK" w:hint="cs"/>
          <w:b/>
          <w:bCs/>
          <w:sz w:val="32"/>
          <w:szCs w:val="32"/>
          <w:cs/>
        </w:rPr>
        <w:t>เนื้อหาของการสรุปบทเรียน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แยกเป็น </w:t>
      </w:r>
      <w:r w:rsidR="000B1EA8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 คือ </w:t>
      </w:r>
    </w:p>
    <w:p w:rsidR="00C763F1" w:rsidRPr="00C763F1" w:rsidRDefault="008B48ED" w:rsidP="00C763F1">
      <w:pPr>
        <w:spacing w:after="0"/>
        <w:ind w:firstLine="540"/>
        <w:rPr>
          <w:rFonts w:ascii="TH SarabunPSK" w:hAnsi="TH SarabunPSK" w:cs="TH SarabunPSK"/>
          <w:sz w:val="32"/>
          <w:szCs w:val="32"/>
        </w:rPr>
      </w:pPr>
      <w:r w:rsidRPr="008B48E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</w:t>
      </w:r>
      <w:r w:rsidR="000B1EA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763F1" w:rsidRPr="00C763F1">
        <w:rPr>
          <w:rFonts w:ascii="TH SarabunPSK" w:hAnsi="TH SarabunPSK" w:cs="TH SarabunPSK" w:hint="cs"/>
          <w:sz w:val="32"/>
          <w:szCs w:val="32"/>
          <w:cs/>
        </w:rPr>
        <w:t>การถอดบทเรียนการ</w:t>
      </w:r>
      <w:r w:rsidR="00C763F1" w:rsidRPr="00C763F1">
        <w:rPr>
          <w:rFonts w:ascii="TH SarabunPSK" w:hAnsi="TH SarabunPSK" w:cs="TH SarabunPSK"/>
          <w:sz w:val="32"/>
          <w:szCs w:val="32"/>
          <w:cs/>
        </w:rPr>
        <w:t>บริหารจัดการ</w:t>
      </w:r>
      <w:r w:rsidR="00C763F1" w:rsidRPr="00C763F1">
        <w:rPr>
          <w:rFonts w:ascii="TH SarabunPSK" w:hAnsi="TH SarabunPSK" w:cs="TH SarabunPSK" w:hint="cs"/>
          <w:sz w:val="32"/>
          <w:szCs w:val="32"/>
          <w:cs/>
        </w:rPr>
        <w:t>เงินกองทุนผู้ป่วยในโดยเขตสุขภาพและแนวโน้มการพัฒนาในอนาคต</w:t>
      </w:r>
    </w:p>
    <w:p w:rsidR="008B48ED" w:rsidRDefault="008B48ED" w:rsidP="008C0D44">
      <w:pPr>
        <w:spacing w:after="0"/>
        <w:ind w:firstLine="540"/>
        <w:rPr>
          <w:rFonts w:ascii="TH SarabunPSK" w:hAnsi="TH SarabunPSK" w:cs="TH SarabunPSK"/>
          <w:sz w:val="32"/>
          <w:szCs w:val="32"/>
        </w:rPr>
      </w:pPr>
      <w:r w:rsidRPr="008B48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="000B1EA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การถอดบทเรียนประสบการณ์การ</w:t>
      </w:r>
      <w:r w:rsidR="00016B9D" w:rsidRPr="007709AC">
        <w:rPr>
          <w:rFonts w:ascii="TH SarabunPSK" w:hAnsi="TH SarabunPSK" w:cs="TH SarabunPSK"/>
          <w:sz w:val="32"/>
          <w:szCs w:val="32"/>
          <w:cs/>
        </w:rPr>
        <w:t>บริหารจัดการ</w:t>
      </w:r>
      <w:r w:rsidR="00016B9D">
        <w:rPr>
          <w:rFonts w:ascii="TH SarabunPSK" w:hAnsi="TH SarabunPSK" w:cs="TH SarabunPSK" w:hint="cs"/>
          <w:sz w:val="32"/>
          <w:szCs w:val="32"/>
          <w:cs/>
        </w:rPr>
        <w:t xml:space="preserve">เงินกองทุนผู้ป่วยใน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พื้นที่กรุงเทพมหานคร สำนักงานหลักประกันสุขภาพแห่งชาติ เขต </w:t>
      </w:r>
      <w:r w:rsidR="000B1EA8">
        <w:rPr>
          <w:rFonts w:ascii="TH SarabunPSK" w:hAnsi="TH SarabunPSK" w:cs="TH SarabunPSK"/>
          <w:sz w:val="32"/>
          <w:szCs w:val="32"/>
          <w:cs/>
        </w:rPr>
        <w:t>13</w:t>
      </w:r>
      <w:r>
        <w:rPr>
          <w:rFonts w:ascii="TH SarabunPSK" w:hAnsi="TH SarabunPSK" w:cs="TH SarabunPSK" w:hint="cs"/>
          <w:sz w:val="32"/>
          <w:szCs w:val="32"/>
          <w:cs/>
        </w:rPr>
        <w:t>กรุงเทพมหานคร</w:t>
      </w:r>
    </w:p>
    <w:p w:rsidR="008B48ED" w:rsidRDefault="008B48ED" w:rsidP="008C0D44">
      <w:pPr>
        <w:spacing w:after="0"/>
        <w:ind w:firstLine="540"/>
        <w:rPr>
          <w:rFonts w:ascii="TH SarabunPSK" w:hAnsi="TH SarabunPSK" w:cs="TH SarabunPSK"/>
          <w:sz w:val="32"/>
          <w:szCs w:val="32"/>
        </w:rPr>
      </w:pPr>
      <w:r w:rsidRPr="008B48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="000B1EA8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การถอดบทเรียนประสบการณ์</w:t>
      </w:r>
      <w:r w:rsidR="00016B9D" w:rsidRPr="007709AC">
        <w:rPr>
          <w:rFonts w:ascii="TH SarabunPSK" w:hAnsi="TH SarabunPSK" w:cs="TH SarabunPSK"/>
          <w:sz w:val="32"/>
          <w:szCs w:val="32"/>
          <w:cs/>
        </w:rPr>
        <w:t>การบริหารจัดการ</w:t>
      </w:r>
      <w:r w:rsidR="00016B9D">
        <w:rPr>
          <w:rFonts w:ascii="TH SarabunPSK" w:hAnsi="TH SarabunPSK" w:cs="TH SarabunPSK" w:hint="cs"/>
          <w:sz w:val="32"/>
          <w:szCs w:val="32"/>
          <w:cs/>
        </w:rPr>
        <w:t xml:space="preserve">เงินกองทุนผู้ป่วยใน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พื้นที่เขตนครชัยบุรินทร์  สำนักงานหลักประกันสุขภาพแห่งชาติ เขต </w:t>
      </w:r>
      <w:r w:rsidR="000B1EA8">
        <w:rPr>
          <w:rFonts w:ascii="TH SarabunPSK" w:hAnsi="TH SarabunPSK" w:cs="TH SarabunPSK"/>
          <w:sz w:val="32"/>
          <w:szCs w:val="32"/>
          <w:cs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นครราชสีมา</w:t>
      </w:r>
    </w:p>
    <w:p w:rsidR="008B48ED" w:rsidRDefault="008B48ED" w:rsidP="008C0D44">
      <w:pPr>
        <w:spacing w:after="0"/>
        <w:ind w:firstLine="540"/>
        <w:rPr>
          <w:rFonts w:ascii="TH SarabunPSK" w:hAnsi="TH SarabunPSK" w:cs="TH SarabunPSK"/>
          <w:sz w:val="32"/>
          <w:szCs w:val="32"/>
        </w:rPr>
      </w:pPr>
    </w:p>
    <w:p w:rsidR="00044D0D" w:rsidRDefault="00044D0D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0449" w:rsidRDefault="00BF0449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0449" w:rsidRDefault="00BF0449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0449" w:rsidRDefault="00BF0449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0449" w:rsidRDefault="00BF0449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0449" w:rsidRDefault="00BF0449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4D0D" w:rsidRDefault="00044D0D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4D0D" w:rsidRDefault="00044D0D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0449" w:rsidRDefault="00BF0449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0449" w:rsidRDefault="00BF0449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0449" w:rsidRDefault="00BF0449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0449" w:rsidRDefault="00BF0449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0449" w:rsidRDefault="00BF0449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0449" w:rsidRDefault="00BF0449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0449" w:rsidRDefault="00BF0449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0449" w:rsidRDefault="00BF0449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0449" w:rsidRDefault="00BF0449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0449" w:rsidRDefault="00BF0449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0449" w:rsidRDefault="00BF0449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0449" w:rsidRDefault="00BF0449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0449" w:rsidRDefault="00BF0449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0449" w:rsidRDefault="00BF0449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0449" w:rsidRDefault="00BF0449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0449" w:rsidRDefault="00BF0449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64E41" w:rsidRDefault="008B48ED" w:rsidP="00364E41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48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="000B1EA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8B48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B48E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4E41" w:rsidRPr="00364E41">
        <w:rPr>
          <w:rFonts w:ascii="TH SarabunPSK" w:hAnsi="TH SarabunPSK" w:cs="TH SarabunPSK" w:hint="cs"/>
          <w:b/>
          <w:bCs/>
          <w:sz w:val="32"/>
          <w:szCs w:val="32"/>
          <w:cs/>
        </w:rPr>
        <w:t>การถอดบทเรียนการ</w:t>
      </w:r>
      <w:r w:rsidR="00364E41" w:rsidRPr="00364E41">
        <w:rPr>
          <w:rFonts w:ascii="TH SarabunPSK" w:hAnsi="TH SarabunPSK" w:cs="TH SarabunPSK"/>
          <w:b/>
          <w:bCs/>
          <w:sz w:val="32"/>
          <w:szCs w:val="32"/>
          <w:cs/>
        </w:rPr>
        <w:t>บริหารจัดการ</w:t>
      </w:r>
    </w:p>
    <w:p w:rsidR="00364E41" w:rsidRPr="008B48ED" w:rsidRDefault="00364E41" w:rsidP="00364E41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4E41">
        <w:rPr>
          <w:rFonts w:ascii="TH SarabunPSK" w:hAnsi="TH SarabunPSK" w:cs="TH SarabunPSK" w:hint="cs"/>
          <w:b/>
          <w:bCs/>
          <w:sz w:val="32"/>
          <w:szCs w:val="32"/>
          <w:cs/>
        </w:rPr>
        <w:t>เงินกองทุนผู้ป่วยในโดยเขตสุขภาพ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และแนวโน้มการพัฒนาในอนาคต</w:t>
      </w:r>
    </w:p>
    <w:p w:rsidR="008B48ED" w:rsidRPr="008B48ED" w:rsidRDefault="008B48ED" w:rsidP="008B48ED">
      <w:pPr>
        <w:spacing w:after="0"/>
        <w:ind w:firstLine="5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5860" w:rsidRDefault="0009135A" w:rsidP="00155860">
      <w:pPr>
        <w:spacing w:after="0"/>
        <w:ind w:firstLine="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การดำเนินงานสนับสนุน ขับเคลื่อนการพัฒนาเขตสุขภาพของ สปสช.ที่ได้มีการนำร่องใน สปสช. </w:t>
      </w:r>
      <w:r w:rsidR="000B1EA8">
        <w:rPr>
          <w:rFonts w:ascii="TH SarabunPSK" w:hAnsi="TH SarabunPSK" w:cs="TH SarabunPSK"/>
          <w:sz w:val="32"/>
          <w:szCs w:val="32"/>
          <w:cs/>
        </w:rPr>
        <w:t>13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เขตกรุงเทพมหานครและสปสช. เขต </w:t>
      </w:r>
      <w:r w:rsidR="000B1EA8">
        <w:rPr>
          <w:rFonts w:ascii="TH SarabunPSK" w:hAnsi="TH SarabunPSK" w:cs="TH SarabunPSK"/>
          <w:sz w:val="32"/>
          <w:szCs w:val="32"/>
          <w:cs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นครราชสีมา มี</w:t>
      </w:r>
      <w:r w:rsidR="00D14332">
        <w:rPr>
          <w:rFonts w:ascii="TH SarabunPSK" w:hAnsi="TH SarabunPSK" w:cs="TH SarabunPSK" w:hint="cs"/>
          <w:sz w:val="32"/>
          <w:szCs w:val="32"/>
          <w:cs/>
        </w:rPr>
        <w:t>มีคณะกรรมการสนับสนุนการดำเนินงานพัฒนาเขตสุขภาพเป็น</w:t>
      </w:r>
      <w:r>
        <w:rPr>
          <w:rFonts w:ascii="TH SarabunPSK" w:hAnsi="TH SarabunPSK" w:cs="TH SarabunPSK" w:hint="cs"/>
          <w:sz w:val="32"/>
          <w:szCs w:val="32"/>
          <w:cs/>
        </w:rPr>
        <w:t>กลไกสนับสนุน</w:t>
      </w:r>
      <w:r w:rsidR="00D14332">
        <w:rPr>
          <w:rFonts w:ascii="TH SarabunPSK" w:hAnsi="TH SarabunPSK" w:cs="TH SarabunPSK" w:hint="cs"/>
          <w:sz w:val="32"/>
          <w:szCs w:val="32"/>
          <w:cs/>
        </w:rPr>
        <w:t>ด้านนโยบายเพื่อ</w:t>
      </w:r>
      <w:r>
        <w:rPr>
          <w:rFonts w:ascii="TH SarabunPSK" w:hAnsi="TH SarabunPSK" w:cs="TH SarabunPSK" w:hint="cs"/>
          <w:sz w:val="32"/>
          <w:szCs w:val="32"/>
          <w:cs/>
        </w:rPr>
        <w:t>ขับเคลื่อนการพัฒนาและติดตามกำกับความหน้าและประเมินผล</w:t>
      </w:r>
      <w:r w:rsidR="00D14332">
        <w:rPr>
          <w:rFonts w:ascii="TH SarabunPSK" w:hAnsi="TH SarabunPSK" w:cs="TH SarabunPSK" w:hint="cs"/>
          <w:sz w:val="32"/>
          <w:szCs w:val="32"/>
          <w:cs/>
        </w:rPr>
        <w:t xml:space="preserve">  ในปีงบประมาณ </w:t>
      </w:r>
      <w:r w:rsidR="000B1EA8">
        <w:rPr>
          <w:rFonts w:ascii="TH SarabunPSK" w:hAnsi="TH SarabunPSK" w:cs="TH SarabunPSK"/>
          <w:sz w:val="32"/>
          <w:szCs w:val="32"/>
          <w:cs/>
        </w:rPr>
        <w:t>2553</w:t>
      </w:r>
      <w:r w:rsidR="00D14332">
        <w:rPr>
          <w:rFonts w:ascii="TH SarabunPSK" w:hAnsi="TH SarabunPSK" w:cs="TH SarabunPSK"/>
          <w:sz w:val="32"/>
          <w:szCs w:val="32"/>
        </w:rPr>
        <w:t xml:space="preserve"> </w:t>
      </w:r>
      <w:r w:rsidR="00D14332">
        <w:rPr>
          <w:rFonts w:ascii="TH SarabunPSK" w:hAnsi="TH SarabunPSK" w:cs="TH SarabunPSK" w:hint="cs"/>
          <w:sz w:val="32"/>
          <w:szCs w:val="32"/>
          <w:cs/>
        </w:rPr>
        <w:t xml:space="preserve"> มีการประชุมเพียงครั้งเดียว เนื่องจากเป็นระยะเริ่มต้นของการทำงาน ยังมีความไม่ชัดเจนในกรอบแนวคิดและวิธีการทำงานบางเรื่องอยู่มากที่ต้องมีการศึกษา ทบทวนทำความเข้าใจ ร่วมกับทีมวิชาการของสำนักงานวิจัยและพัฒนาระบบหลักประกันสุขภาพไทย (สวปก.) ประกอบกับ</w:t>
      </w:r>
      <w:r w:rsidR="00044D0D">
        <w:rPr>
          <w:rFonts w:ascii="TH SarabunPSK" w:hAnsi="TH SarabunPSK" w:cs="TH SarabunPSK" w:hint="cs"/>
          <w:sz w:val="32"/>
          <w:szCs w:val="32"/>
          <w:cs/>
        </w:rPr>
        <w:t xml:space="preserve">หัวหน้ากลุ่มงานพัฒนาระบบสนับสนุนเขต </w:t>
      </w:r>
      <w:r w:rsidR="00D14332">
        <w:rPr>
          <w:rFonts w:ascii="TH SarabunPSK" w:hAnsi="TH SarabunPSK" w:cs="TH SarabunPSK" w:hint="cs"/>
          <w:sz w:val="32"/>
          <w:szCs w:val="32"/>
          <w:cs/>
        </w:rPr>
        <w:t xml:space="preserve">ผู้ช่วยเลขานุการของคณะกรรมการฯได้ลาออกไป ทำให้ดำเนินการได้ไม่ต่อเนื่องอยู่ระยะหนึ่ง ในปีงบประมาณ </w:t>
      </w:r>
      <w:r w:rsidR="000B1EA8">
        <w:rPr>
          <w:rFonts w:ascii="TH SarabunPSK" w:hAnsi="TH SarabunPSK" w:cs="TH SarabunPSK"/>
          <w:sz w:val="32"/>
          <w:szCs w:val="32"/>
          <w:cs/>
        </w:rPr>
        <w:t>2554</w:t>
      </w:r>
      <w:r w:rsidR="00D14332">
        <w:rPr>
          <w:rFonts w:ascii="TH SarabunPSK" w:hAnsi="TH SarabunPSK" w:cs="TH SarabunPSK"/>
          <w:sz w:val="32"/>
          <w:szCs w:val="32"/>
        </w:rPr>
        <w:t xml:space="preserve"> </w:t>
      </w:r>
      <w:r w:rsidR="00D14332">
        <w:rPr>
          <w:rFonts w:ascii="TH SarabunPSK" w:hAnsi="TH SarabunPSK" w:cs="TH SarabunPSK" w:hint="cs"/>
          <w:sz w:val="32"/>
          <w:szCs w:val="32"/>
          <w:cs/>
        </w:rPr>
        <w:t xml:space="preserve"> จึงได้มีการทบทวนและแต่งตั้งคณะกรรมการ</w:t>
      </w:r>
      <w:r w:rsidR="000E36F6">
        <w:rPr>
          <w:rFonts w:ascii="TH SarabunPSK" w:hAnsi="TH SarabunPSK" w:cs="TH SarabunPSK" w:hint="cs"/>
          <w:sz w:val="32"/>
          <w:szCs w:val="32"/>
          <w:cs/>
        </w:rPr>
        <w:t xml:space="preserve">ชุดใหม่ โดยใช้ชื่อว่า </w:t>
      </w:r>
      <w:r w:rsidR="000E36F6" w:rsidRPr="000E36F6">
        <w:rPr>
          <w:rFonts w:ascii="TH SarabunPSK" w:hAnsi="TH SarabunPSK" w:cs="TH SarabunPSK" w:hint="cs"/>
          <w:sz w:val="32"/>
          <w:szCs w:val="32"/>
          <w:cs/>
        </w:rPr>
        <w:t>คณะกรรมการพัฒนาการบริหารจัดการเขตสุขภาพ</w:t>
      </w:r>
      <w:r w:rsidR="000E36F6">
        <w:rPr>
          <w:rFonts w:ascii="TH SarabunPSK" w:hAnsi="TH SarabunPSK" w:cs="TH SarabunPSK" w:hint="cs"/>
          <w:sz w:val="32"/>
          <w:szCs w:val="32"/>
          <w:cs/>
        </w:rPr>
        <w:t xml:space="preserve"> ประกอบด้วย</w:t>
      </w:r>
      <w:r w:rsidR="00044D0D">
        <w:rPr>
          <w:rFonts w:ascii="TH SarabunPSK" w:hAnsi="TH SarabunPSK" w:cs="TH SarabunPSK" w:hint="cs"/>
          <w:sz w:val="32"/>
          <w:szCs w:val="32"/>
          <w:cs/>
        </w:rPr>
        <w:t xml:space="preserve"> เลขาธิการ </w:t>
      </w:r>
      <w:r w:rsidR="000E36F6">
        <w:rPr>
          <w:rFonts w:ascii="TH SarabunPSK" w:hAnsi="TH SarabunPSK" w:cs="TH SarabunPSK" w:hint="cs"/>
          <w:sz w:val="32"/>
          <w:szCs w:val="32"/>
          <w:cs/>
        </w:rPr>
        <w:t>สปสช.</w:t>
      </w:r>
      <w:r w:rsidR="00044D0D">
        <w:rPr>
          <w:rFonts w:ascii="TH SarabunPSK" w:hAnsi="TH SarabunPSK" w:cs="TH SarabunPSK" w:hint="cs"/>
          <w:sz w:val="32"/>
          <w:szCs w:val="32"/>
          <w:cs/>
        </w:rPr>
        <w:t xml:space="preserve"> รองเลขาธิการ (นพ.ประทีป นพ.</w:t>
      </w:r>
      <w:r w:rsidR="00155860">
        <w:rPr>
          <w:rFonts w:ascii="TH SarabunPSK" w:hAnsi="TH SarabunPSK" w:cs="TH SarabunPSK" w:hint="cs"/>
          <w:sz w:val="32"/>
          <w:szCs w:val="32"/>
          <w:cs/>
        </w:rPr>
        <w:t xml:space="preserve">พีรพล) นพ.มานิตย์ ประพันธ์ศิลป์ และนพ.ชูวิทย์ ลิขิตยิ่งวรา เป็นที่ปรึกษา ประธาน คือ รองเลขาธิการ นพ.วีระวัฒน์  โดยมีผู้อำนวยการสำนักนโยบายและแผนเป็นเลขานุการ  คณะกรรมการประกอบด้วย ที่ปรึกษาอาวุโส  ผู้เชี่ยวชาญ   ผู้อำนวยการ สปสช. เขต กทม. เขตนครราชสีมา เขตพิษณุโลกและผู้อำนวยการสำนักบริหารทรัพยากรบุคคลและการเปลี่ยนแปลง     </w:t>
      </w:r>
      <w:r w:rsidR="00155860" w:rsidRPr="00155860">
        <w:rPr>
          <w:rFonts w:ascii="TH SarabunPSK" w:hAnsi="TH SarabunPSK" w:cs="TH SarabunPSK" w:hint="cs"/>
          <w:sz w:val="32"/>
          <w:szCs w:val="32"/>
          <w:cs/>
        </w:rPr>
        <w:t>สรุปบทเรียนที่ได้จากการถอดประสบการณ์ทำงานพัฒนาเขตสุขภาพจากของคณะกรรมการและทีมเลขานุการพัฒนาการบริหารจัดการเขตสุขภาพ</w:t>
      </w:r>
      <w:r w:rsidR="00155860">
        <w:rPr>
          <w:rFonts w:ascii="TH SarabunPSK" w:hAnsi="TH SarabunPSK" w:cs="TH SarabunPSK" w:hint="cs"/>
          <w:sz w:val="32"/>
          <w:szCs w:val="32"/>
          <w:cs/>
        </w:rPr>
        <w:t xml:space="preserve"> ที่ได้ดำเนินการร่วมกับทีมวิชาการและผู้บริหารในพื้นที่ได้ดังนี้</w:t>
      </w:r>
    </w:p>
    <w:p w:rsidR="00DA1233" w:rsidRDefault="00DA1233" w:rsidP="00DA123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6307E" w:rsidRPr="007F1F46" w:rsidRDefault="007F1F46" w:rsidP="00DA123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F1F46">
        <w:rPr>
          <w:rFonts w:ascii="TH SarabunPSK" w:hAnsi="TH SarabunPSK" w:cs="TH SarabunPSK" w:hint="cs"/>
          <w:b/>
          <w:bCs/>
          <w:sz w:val="32"/>
          <w:szCs w:val="32"/>
          <w:cs/>
        </w:rPr>
        <w:t>การกระจายอำนาจใน</w:t>
      </w:r>
      <w:r w:rsidR="0026307E" w:rsidRPr="007F1F4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การบริหารกองทุนหลักประกันสุขภาพแห่งชาติ ปีงบประมาณ </w:t>
      </w:r>
      <w:r w:rsidR="000B1EA8">
        <w:rPr>
          <w:rFonts w:ascii="TH SarabunPSK" w:hAnsi="TH SarabunPSK" w:cs="TH SarabunPSK"/>
          <w:b/>
          <w:bCs/>
          <w:sz w:val="32"/>
          <w:szCs w:val="32"/>
          <w:cs/>
        </w:rPr>
        <w:t>2555</w:t>
      </w:r>
    </w:p>
    <w:p w:rsidR="0026307E" w:rsidRPr="002D6783" w:rsidRDefault="0026307E" w:rsidP="0026307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D6783">
        <w:rPr>
          <w:rFonts w:ascii="TH SarabunPSK" w:hAnsi="TH SarabunPSK" w:cs="TH SarabunPSK"/>
          <w:sz w:val="32"/>
          <w:szCs w:val="32"/>
          <w:cs/>
        </w:rPr>
        <w:t xml:space="preserve"> การบริหารกองทุนหลักประกันสุขภาพแห่งชาติ ภายใต้แนวคิดการเพิ่มประสิทธิภาพการบริหารเงินกองทุนได้สนับสนุนการบริหารแบบเขตบริการสาธารณสุข เพื่อสนับสนุนให้มีการจัดบริการให้ประชาชนเข้าถึงบริการที่จำเป็นและสอดคล้องกับปัญหาสุขภาพในเขตพื้นที่ ด้วยการกระจายอำนาจการบริหารจัดการกองทุนหลักประกันสุขภาพบางรายการให้สำนักงานหลักประกันสุขภาพแห่งชาติเขต (สปสช.เขต)  โดยเริ่มนำร่องตั้งแต่ ปีงบประมาณ </w:t>
      </w:r>
      <w:r w:rsidR="000B1EA8">
        <w:rPr>
          <w:rFonts w:ascii="TH SarabunPSK" w:hAnsi="TH SarabunPSK" w:cs="TH SarabunPSK"/>
          <w:sz w:val="32"/>
          <w:szCs w:val="32"/>
          <w:cs/>
        </w:rPr>
        <w:t>2553</w:t>
      </w:r>
      <w:r w:rsidRPr="002D6783">
        <w:rPr>
          <w:rFonts w:ascii="TH SarabunPSK" w:hAnsi="TH SarabunPSK" w:cs="TH SarabunPSK"/>
          <w:sz w:val="32"/>
          <w:szCs w:val="32"/>
          <w:cs/>
        </w:rPr>
        <w:t xml:space="preserve"> ต่อเนื่องจนถึงปัจจุบัน ในเขตพื้นที่ สปสช.เขต </w:t>
      </w:r>
      <w:r w:rsidR="000B1EA8">
        <w:rPr>
          <w:rFonts w:ascii="TH SarabunPSK" w:hAnsi="TH SarabunPSK" w:cs="TH SarabunPSK"/>
          <w:sz w:val="32"/>
          <w:szCs w:val="32"/>
          <w:cs/>
        </w:rPr>
        <w:t>9</w:t>
      </w:r>
      <w:r w:rsidRPr="002D6783">
        <w:rPr>
          <w:rFonts w:ascii="TH SarabunPSK" w:hAnsi="TH SarabunPSK" w:cs="TH SarabunPSK"/>
          <w:sz w:val="32"/>
          <w:szCs w:val="32"/>
          <w:cs/>
        </w:rPr>
        <w:t xml:space="preserve">  นครราชสีมา และสปสช. เขต </w:t>
      </w:r>
      <w:r w:rsidR="000B1EA8">
        <w:rPr>
          <w:rFonts w:ascii="TH SarabunPSK" w:hAnsi="TH SarabunPSK" w:cs="TH SarabunPSK"/>
          <w:sz w:val="32"/>
          <w:szCs w:val="32"/>
          <w:cs/>
        </w:rPr>
        <w:t>13</w:t>
      </w:r>
      <w:r w:rsidRPr="002D6783">
        <w:rPr>
          <w:rFonts w:ascii="TH SarabunPSK" w:hAnsi="TH SarabunPSK" w:cs="TH SarabunPSK"/>
          <w:sz w:val="32"/>
          <w:szCs w:val="32"/>
          <w:cs/>
        </w:rPr>
        <w:t xml:space="preserve"> กรุงเทพมหานคร   สำหรับเขตอื่นๆ ได้มีการกระจายอำนาจการบริหารจัดการกองทุนหลักประกันสุขภาพบางรายการให้ สปสช.เขต ดูแลโดยต้องผ่านความเห็นชอบจาก อปสข.</w:t>
      </w:r>
    </w:p>
    <w:p w:rsidR="0026307E" w:rsidRPr="002D6783" w:rsidRDefault="007F1F46" w:rsidP="0026307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2D6783">
        <w:rPr>
          <w:rFonts w:ascii="TH SarabunPSK" w:hAnsi="TH SarabunPSK" w:cs="TH SarabunPSK"/>
          <w:sz w:val="32"/>
          <w:szCs w:val="32"/>
          <w:cs/>
        </w:rPr>
        <w:t xml:space="preserve">ปีงบประมาณ </w:t>
      </w:r>
      <w:r w:rsidR="000B1EA8">
        <w:rPr>
          <w:rFonts w:ascii="TH SarabunPSK" w:hAnsi="TH SarabunPSK" w:cs="TH SarabunPSK"/>
          <w:sz w:val="32"/>
          <w:szCs w:val="32"/>
          <w:cs/>
        </w:rPr>
        <w:t>2555</w:t>
      </w:r>
      <w:r w:rsidRPr="002D678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6307E" w:rsidRPr="002D6783">
        <w:rPr>
          <w:rFonts w:ascii="TH SarabunPSK" w:hAnsi="TH SarabunPSK" w:cs="TH SarabunPSK"/>
          <w:sz w:val="32"/>
          <w:szCs w:val="32"/>
          <w:cs/>
        </w:rPr>
        <w:t xml:space="preserve">ตามประกาศสำนักงานหลักประกันสุขภาพแห่งชาติ เรื่อง หลักเกณฑ์การดำเนินงานและการบริหารจัดการกองทุนหลักประกันสุขภาพแห่งชาติ  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="0026307E" w:rsidRPr="002D6783">
        <w:rPr>
          <w:rFonts w:ascii="TH SarabunPSK" w:hAnsi="TH SarabunPSK" w:cs="TH SarabunPSK"/>
          <w:sz w:val="32"/>
          <w:szCs w:val="32"/>
          <w:cs/>
        </w:rPr>
        <w:t xml:space="preserve">ปีงบประมาณ </w:t>
      </w:r>
      <w:r w:rsidR="000B1EA8">
        <w:rPr>
          <w:rFonts w:ascii="TH SarabunPSK" w:hAnsi="TH SarabunPSK" w:cs="TH SarabunPSK"/>
          <w:sz w:val="32"/>
          <w:szCs w:val="32"/>
          <w:cs/>
        </w:rPr>
        <w:t>2555</w:t>
      </w:r>
      <w:r w:rsidR="0026307E" w:rsidRPr="002D6783">
        <w:rPr>
          <w:rFonts w:ascii="TH SarabunPSK" w:hAnsi="TH SarabunPSK" w:cs="TH SarabunPSK"/>
          <w:sz w:val="32"/>
          <w:szCs w:val="32"/>
          <w:cs/>
        </w:rPr>
        <w:t xml:space="preserve">  ลงวันที่ </w:t>
      </w:r>
      <w:r w:rsidR="000B1EA8">
        <w:rPr>
          <w:rFonts w:ascii="TH SarabunPSK" w:hAnsi="TH SarabunPSK" w:cs="TH SarabunPSK"/>
          <w:sz w:val="32"/>
          <w:szCs w:val="32"/>
          <w:cs/>
        </w:rPr>
        <w:t>28</w:t>
      </w:r>
      <w:r w:rsidR="0026307E" w:rsidRPr="002D6783">
        <w:rPr>
          <w:rFonts w:ascii="TH SarabunPSK" w:hAnsi="TH SarabunPSK" w:cs="TH SarabunPSK"/>
          <w:sz w:val="32"/>
          <w:szCs w:val="32"/>
        </w:rPr>
        <w:t xml:space="preserve"> </w:t>
      </w:r>
      <w:r w:rsidR="0026307E" w:rsidRPr="002D6783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 w:rsidR="000B1EA8">
        <w:rPr>
          <w:rFonts w:ascii="TH SarabunPSK" w:hAnsi="TH SarabunPSK" w:cs="TH SarabunPSK"/>
          <w:sz w:val="32"/>
          <w:szCs w:val="32"/>
          <w:cs/>
        </w:rPr>
        <w:t>2554</w:t>
      </w:r>
      <w:r w:rsidR="0026307E" w:rsidRPr="002D6783">
        <w:rPr>
          <w:rFonts w:ascii="TH SarabunPSK" w:hAnsi="TH SarabunPSK" w:cs="TH SarabunPSK"/>
          <w:sz w:val="32"/>
          <w:szCs w:val="32"/>
          <w:cs/>
        </w:rPr>
        <w:t xml:space="preserve">  สรุปรายการบริหารเงินกองทุนหลักประกันสุขภาพแห่งชาติ ในปีงบประมาณ </w:t>
      </w:r>
      <w:r w:rsidR="000B1EA8">
        <w:rPr>
          <w:rFonts w:ascii="TH SarabunPSK" w:hAnsi="TH SarabunPSK" w:cs="TH SarabunPSK"/>
          <w:sz w:val="32"/>
          <w:szCs w:val="32"/>
          <w:cs/>
        </w:rPr>
        <w:t>2555</w:t>
      </w:r>
      <w:r w:rsidR="0026307E" w:rsidRPr="002D6783">
        <w:rPr>
          <w:rFonts w:ascii="TH SarabunPSK" w:hAnsi="TH SarabunPSK" w:cs="TH SarabunPSK"/>
          <w:sz w:val="32"/>
          <w:szCs w:val="32"/>
          <w:cs/>
        </w:rPr>
        <w:t xml:space="preserve"> มีทั้งหมด </w:t>
      </w:r>
      <w:r w:rsidR="000B1EA8">
        <w:rPr>
          <w:rFonts w:ascii="TH SarabunPSK" w:hAnsi="TH SarabunPSK" w:cs="TH SarabunPSK"/>
          <w:sz w:val="32"/>
          <w:szCs w:val="32"/>
          <w:cs/>
        </w:rPr>
        <w:t>5</w:t>
      </w:r>
      <w:r w:rsidR="0026307E" w:rsidRPr="002D6783">
        <w:rPr>
          <w:rFonts w:ascii="TH SarabunPSK" w:hAnsi="TH SarabunPSK" w:cs="TH SarabunPSK"/>
          <w:sz w:val="32"/>
          <w:szCs w:val="32"/>
          <w:cs/>
        </w:rPr>
        <w:t xml:space="preserve"> รายการ ประกอบด้วย         </w:t>
      </w:r>
      <w:r w:rsidR="000B1EA8">
        <w:rPr>
          <w:rFonts w:ascii="TH SarabunPSK" w:hAnsi="TH SarabunPSK" w:cs="TH SarabunPSK"/>
          <w:sz w:val="32"/>
          <w:szCs w:val="32"/>
          <w:cs/>
        </w:rPr>
        <w:t>1</w:t>
      </w:r>
      <w:r w:rsidR="0026307E" w:rsidRPr="002D6783">
        <w:rPr>
          <w:rFonts w:ascii="TH SarabunPSK" w:hAnsi="TH SarabunPSK" w:cs="TH SarabunPSK"/>
          <w:sz w:val="32"/>
          <w:szCs w:val="32"/>
          <w:cs/>
        </w:rPr>
        <w:t xml:space="preserve">) บริการทางการแพทย์เหมาจ่ายรายหัว  </w:t>
      </w:r>
      <w:r w:rsidR="000B1EA8">
        <w:rPr>
          <w:rFonts w:ascii="TH SarabunPSK" w:hAnsi="TH SarabunPSK" w:cs="TH SarabunPSK"/>
          <w:sz w:val="32"/>
          <w:szCs w:val="32"/>
          <w:cs/>
        </w:rPr>
        <w:t>2</w:t>
      </w:r>
      <w:r w:rsidR="0026307E" w:rsidRPr="002D6783">
        <w:rPr>
          <w:rFonts w:ascii="TH SarabunPSK" w:hAnsi="TH SarabunPSK" w:cs="TH SarabunPSK"/>
          <w:sz w:val="32"/>
          <w:szCs w:val="32"/>
          <w:cs/>
        </w:rPr>
        <w:t xml:space="preserve">) บริการผู้ติดเชื้อ เอชไอวี และผู้ป่วยเอดส์  </w:t>
      </w:r>
      <w:r w:rsidR="000B1EA8">
        <w:rPr>
          <w:rFonts w:ascii="TH SarabunPSK" w:hAnsi="TH SarabunPSK" w:cs="TH SarabunPSK"/>
          <w:sz w:val="32"/>
          <w:szCs w:val="32"/>
          <w:cs/>
        </w:rPr>
        <w:t>3</w:t>
      </w:r>
      <w:r w:rsidR="0026307E" w:rsidRPr="002D6783">
        <w:rPr>
          <w:rFonts w:ascii="TH SarabunPSK" w:hAnsi="TH SarabunPSK" w:cs="TH SarabunPSK"/>
          <w:sz w:val="32"/>
          <w:szCs w:val="32"/>
          <w:cs/>
        </w:rPr>
        <w:t>)</w:t>
      </w:r>
      <w:r w:rsidR="0026307E" w:rsidRPr="002D67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307E" w:rsidRPr="002D6783">
        <w:rPr>
          <w:rFonts w:ascii="TH SarabunPSK" w:hAnsi="TH SarabunPSK" w:cs="TH SarabunPSK"/>
          <w:sz w:val="32"/>
          <w:szCs w:val="32"/>
          <w:cs/>
        </w:rPr>
        <w:t xml:space="preserve">บริการผู้ป่วยไตวายเรื้อรัง  </w:t>
      </w:r>
      <w:r w:rsidR="000B1EA8">
        <w:rPr>
          <w:rFonts w:ascii="TH SarabunPSK" w:hAnsi="TH SarabunPSK" w:cs="TH SarabunPSK"/>
          <w:sz w:val="32"/>
          <w:szCs w:val="32"/>
          <w:cs/>
        </w:rPr>
        <w:t>4</w:t>
      </w:r>
      <w:r w:rsidR="0026307E" w:rsidRPr="002D6783">
        <w:rPr>
          <w:rFonts w:ascii="TH SarabunPSK" w:hAnsi="TH SarabunPSK" w:cs="TH SarabunPSK"/>
          <w:sz w:val="32"/>
          <w:szCs w:val="32"/>
          <w:cs/>
        </w:rPr>
        <w:t xml:space="preserve">) บริการควบคุมป้องกันและรักษาโรคเรื้อรัง  </w:t>
      </w:r>
      <w:r w:rsidR="000B1EA8">
        <w:rPr>
          <w:rFonts w:ascii="TH SarabunPSK" w:hAnsi="TH SarabunPSK" w:cs="TH SarabunPSK"/>
          <w:sz w:val="32"/>
          <w:szCs w:val="32"/>
          <w:cs/>
        </w:rPr>
        <w:t>5</w:t>
      </w:r>
      <w:r w:rsidR="0026307E" w:rsidRPr="002D6783">
        <w:rPr>
          <w:rFonts w:ascii="TH SarabunPSK" w:hAnsi="TH SarabunPSK" w:cs="TH SarabunPSK"/>
          <w:sz w:val="32"/>
          <w:szCs w:val="32"/>
          <w:cs/>
        </w:rPr>
        <w:t>)</w:t>
      </w:r>
      <w:r w:rsidR="0026307E" w:rsidRPr="002D67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307E" w:rsidRPr="002D6783">
        <w:rPr>
          <w:rFonts w:ascii="TH SarabunPSK" w:hAnsi="TH SarabunPSK" w:cs="TH SarabunPSK"/>
          <w:sz w:val="32"/>
          <w:szCs w:val="32"/>
          <w:cs/>
        </w:rPr>
        <w:t xml:space="preserve">บริการผู้ป่วยจิตเวช  โดยแยกเป็น </w:t>
      </w:r>
      <w:r w:rsidR="000B1EA8">
        <w:rPr>
          <w:rFonts w:ascii="TH SarabunPSK" w:hAnsi="TH SarabunPSK" w:cs="TH SarabunPSK"/>
          <w:sz w:val="32"/>
          <w:szCs w:val="32"/>
          <w:cs/>
        </w:rPr>
        <w:t>21</w:t>
      </w:r>
      <w:r w:rsidR="0026307E" w:rsidRPr="002D6783">
        <w:rPr>
          <w:rFonts w:ascii="TH SarabunPSK" w:hAnsi="TH SarabunPSK" w:cs="TH SarabunPSK"/>
          <w:sz w:val="32"/>
          <w:szCs w:val="32"/>
          <w:cs/>
        </w:rPr>
        <w:t xml:space="preserve"> ประเภทบริการค่าใช้จ่าย ซึ่งมีการบริหารจัดการในภาพรวมระดับประเทศ จำนวน </w:t>
      </w:r>
      <w:r w:rsidR="000B1EA8">
        <w:rPr>
          <w:rFonts w:ascii="TH SarabunPSK" w:hAnsi="TH SarabunPSK" w:cs="TH SarabunPSK"/>
          <w:sz w:val="32"/>
          <w:szCs w:val="32"/>
          <w:cs/>
        </w:rPr>
        <w:t>14</w:t>
      </w:r>
      <w:r w:rsidR="0026307E" w:rsidRPr="002D6783">
        <w:rPr>
          <w:rFonts w:ascii="TH SarabunPSK" w:hAnsi="TH SarabunPSK" w:cs="TH SarabunPSK"/>
          <w:sz w:val="32"/>
          <w:szCs w:val="32"/>
          <w:cs/>
        </w:rPr>
        <w:t xml:space="preserve"> รายการ และประเภทบริการที่เหลือมีการบริหารจัดการในพื้นที่ระดับต่างๆ  สำหรับการบริหารเงินกองทุนหลักประกันสุขภาพแห่งชาติ </w:t>
      </w:r>
      <w:r>
        <w:rPr>
          <w:rFonts w:ascii="TH SarabunPSK" w:hAnsi="TH SarabunPSK" w:cs="TH SarabunPSK" w:hint="cs"/>
          <w:sz w:val="32"/>
          <w:szCs w:val="32"/>
          <w:cs/>
        </w:rPr>
        <w:t>ที่ได้</w:t>
      </w:r>
      <w:r w:rsidRPr="002D6783">
        <w:rPr>
          <w:rFonts w:ascii="TH SarabunPSK" w:hAnsi="TH SarabunPSK" w:cs="TH SarabunPSK"/>
          <w:sz w:val="32"/>
          <w:szCs w:val="32"/>
          <w:cs/>
        </w:rPr>
        <w:t>กระจายอำนาจการบริหารจัดการ</w:t>
      </w:r>
      <w:r>
        <w:rPr>
          <w:rFonts w:ascii="TH SarabunPSK" w:hAnsi="TH SarabunPSK" w:cs="TH SarabunPSK" w:hint="cs"/>
          <w:sz w:val="32"/>
          <w:szCs w:val="32"/>
          <w:cs/>
        </w:rPr>
        <w:t>ให้กับเขตสุขภาพนำร่อง ได้แก่ การกำหนดแนวทางการจ่ายของงบบริการผู้ป่วยนอกทั่วไป  งบบริการสร้างเสริมและป้องกันโรคทั่วไปที่มีความต้องการใช้บริการเด่นชัด</w:t>
      </w:r>
      <w:r w:rsidRPr="002D678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สำหรับสปสช.เขต </w:t>
      </w:r>
      <w:r w:rsidR="000B1EA8">
        <w:rPr>
          <w:rFonts w:ascii="TH SarabunPSK" w:hAnsi="TH SarabunPSK" w:cs="TH SarabunPSK"/>
          <w:sz w:val="32"/>
          <w:szCs w:val="32"/>
          <w:cs/>
        </w:rPr>
        <w:t>13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สามารถกำหนดแนวทางการปรับลดค่าแรงสำหรับหน่วยบริการภาครัฐได้ตามความเหมาะสม โดยให้ผ่าน</w:t>
      </w:r>
      <w:r w:rsidRPr="002D6783">
        <w:rPr>
          <w:rFonts w:ascii="TH SarabunPSK" w:hAnsi="TH SarabunPSK" w:cs="TH SarabunPSK"/>
          <w:sz w:val="32"/>
          <w:szCs w:val="32"/>
          <w:cs/>
        </w:rPr>
        <w:t>ความเห็นชอบจาก อปสข.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ในส่วนของรายการอื่นๆ ที่เขตสุขภาพและ สปสช.เขตอื่นๆสามารถบริหารจัดการได้โดย</w:t>
      </w:r>
      <w:r w:rsidR="0026307E" w:rsidRPr="002D6783">
        <w:rPr>
          <w:rFonts w:ascii="TH SarabunPSK" w:hAnsi="TH SarabunPSK" w:cs="TH SarabunPSK"/>
          <w:sz w:val="32"/>
          <w:szCs w:val="32"/>
          <w:cs/>
        </w:rPr>
        <w:t xml:space="preserve">ต้องผ่านความเห็นชอบจาก อปสข.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งบบริการผู้ป่วยในทั่วไป  งบบริการฟื้นฟูสมรรถภาพด้านการแพทย์ เป็นต้น รายละเอียดการบริหารจัดการเงินกองทุน </w:t>
      </w:r>
      <w:r w:rsidR="0026307E" w:rsidRPr="002D6783">
        <w:rPr>
          <w:rFonts w:ascii="TH SarabunPSK" w:hAnsi="TH SarabunPSK" w:cs="TH SarabunPSK"/>
          <w:sz w:val="32"/>
          <w:szCs w:val="32"/>
          <w:cs/>
        </w:rPr>
        <w:t>สรุปได้ตามตารางดังนี้</w:t>
      </w:r>
    </w:p>
    <w:p w:rsidR="0026307E" w:rsidRPr="00B7401C" w:rsidRDefault="0026307E" w:rsidP="0026307E">
      <w:pPr>
        <w:rPr>
          <w:rFonts w:ascii="TH SarabunPSK" w:hAnsi="TH SarabunPSK" w:cs="TH SarabunPSK"/>
        </w:rPr>
      </w:pPr>
    </w:p>
    <w:tbl>
      <w:tblPr>
        <w:tblW w:w="941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5"/>
        <w:gridCol w:w="4137"/>
        <w:gridCol w:w="4140"/>
      </w:tblGrid>
      <w:tr w:rsidR="0026307E" w:rsidRPr="00527FBA" w:rsidTr="0026307E">
        <w:trPr>
          <w:cantSplit/>
          <w:trHeight w:val="818"/>
          <w:tblHeader/>
        </w:trPr>
        <w:tc>
          <w:tcPr>
            <w:tcW w:w="1135" w:type="dxa"/>
          </w:tcPr>
          <w:p w:rsidR="0026307E" w:rsidRPr="00527FBA" w:rsidRDefault="0026307E" w:rsidP="0045619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27FB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รายการบริการ</w:t>
            </w:r>
          </w:p>
        </w:tc>
        <w:tc>
          <w:tcPr>
            <w:tcW w:w="4137" w:type="dxa"/>
          </w:tcPr>
          <w:p w:rsidR="0026307E" w:rsidRPr="00527FBA" w:rsidRDefault="0026307E" w:rsidP="0045619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7FB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ประเภทบริการ /ค่าใช้จ่าย </w:t>
            </w:r>
          </w:p>
          <w:p w:rsidR="0026307E" w:rsidRPr="00527FBA" w:rsidRDefault="0026307E" w:rsidP="0045619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27FB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ลักษณะการดำเนินงานและการบริหารจัดการเงิน</w:t>
            </w:r>
          </w:p>
        </w:tc>
        <w:tc>
          <w:tcPr>
            <w:tcW w:w="4140" w:type="dxa"/>
          </w:tcPr>
          <w:p w:rsidR="0026307E" w:rsidRPr="00527FBA" w:rsidRDefault="0026307E" w:rsidP="0026307E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27FB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กรณีที่ต้องผ่านความเห็นชอบจาก อปสข.ตามข้อที่กำหนดไว้ในประกาศฯ ปีงบประมาณ </w:t>
            </w:r>
            <w:r w:rsidR="000B1EA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2555</w:t>
            </w:r>
          </w:p>
        </w:tc>
      </w:tr>
      <w:tr w:rsidR="0026307E" w:rsidRPr="00527FBA" w:rsidTr="0026307E">
        <w:tc>
          <w:tcPr>
            <w:tcW w:w="1135" w:type="dxa"/>
            <w:vMerge w:val="restart"/>
          </w:tcPr>
          <w:p w:rsidR="0026307E" w:rsidRPr="00527FBA" w:rsidRDefault="0026307E" w:rsidP="008C6AF1">
            <w:pPr>
              <w:numPr>
                <w:ilvl w:val="0"/>
                <w:numId w:val="7"/>
              </w:numPr>
              <w:tabs>
                <w:tab w:val="left" w:pos="0"/>
                <w:tab w:val="left" w:pos="270"/>
              </w:tabs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บริการทางการแพทย์</w:t>
            </w:r>
          </w:p>
          <w:p w:rsidR="0026307E" w:rsidRPr="00527FBA" w:rsidRDefault="0026307E" w:rsidP="00456198">
            <w:pPr>
              <w:tabs>
                <w:tab w:val="left" w:pos="0"/>
                <w:tab w:val="left" w:pos="27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เหมาจ่ายรายหัว </w:t>
            </w:r>
          </w:p>
        </w:tc>
        <w:tc>
          <w:tcPr>
            <w:tcW w:w="4137" w:type="dxa"/>
          </w:tcPr>
          <w:p w:rsidR="0026307E" w:rsidRPr="00527FBA" w:rsidRDefault="0026307E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เป็นค่าใช้จ่ายเพื่อบริการทางการแพทย์ต่างๆ จำนวน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12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ประเภทบริการ /ค่าใช้จ่าย </w:t>
            </w:r>
          </w:p>
        </w:tc>
        <w:tc>
          <w:tcPr>
            <w:tcW w:w="4140" w:type="dxa"/>
          </w:tcPr>
          <w:p w:rsidR="0026307E" w:rsidRPr="00527FBA" w:rsidRDefault="0026307E" w:rsidP="0045619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6307E" w:rsidRPr="00527FBA" w:rsidTr="0026307E">
        <w:tc>
          <w:tcPr>
            <w:tcW w:w="1135" w:type="dxa"/>
            <w:vMerge/>
          </w:tcPr>
          <w:p w:rsidR="0026307E" w:rsidRPr="00527FBA" w:rsidRDefault="0026307E" w:rsidP="0045619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37" w:type="dxa"/>
          </w:tcPr>
          <w:p w:rsidR="0026307E" w:rsidRPr="00527FBA" w:rsidRDefault="000B1EA8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บริการผู้ป่วยนอกทั่วไป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 xml:space="preserve">  เป็นค่าใช้จ่าย สนับสนุน และส่งเสริมการจัดบริการสาธารณสุขสำหรับประชากรสิทธิหลักประกันสุขภาพถ้วนหน้ากรณีบริการผู้ป่วยนอกทุกรายการ ยกเว้นที่กำหนดให้จ่ายจากประเภทบริการอื่น </w:t>
            </w: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การบริหารจัดการ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แบ่งเป็นบริการย่อย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รายการ ได้แก่</w:t>
            </w:r>
          </w:p>
          <w:p w:rsidR="0026307E" w:rsidRPr="00527FBA" w:rsidRDefault="000B1EA8" w:rsidP="00DA1233">
            <w:pPr>
              <w:spacing w:after="0"/>
              <w:jc w:val="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 xml:space="preserve">) บริการที่จ่ายแบบเหมาจ่ายต่อผู้มีสิทธิ  ได้แก่ </w:t>
            </w:r>
          </w:p>
          <w:p w:rsidR="0026307E" w:rsidRPr="00527FBA" w:rsidRDefault="0026307E" w:rsidP="00DA1233">
            <w:pPr>
              <w:pStyle w:val="ListParagraph"/>
              <w:spacing w:after="0" w:line="240" w:lineRule="auto"/>
              <w:ind w:left="0" w:firstLine="324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>- การจ่ายแบบเหมาจ่ายรายหัวตามจำนวนผู้มีสิทธิที่ลงทะเบียน โดยปรับอัตราจ่ายตามโครงสร้างอายุของผู้มีสิทธิ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26307E" w:rsidRPr="00527FBA" w:rsidRDefault="0026307E" w:rsidP="00DA1233">
            <w:pPr>
              <w:spacing w:after="0"/>
              <w:ind w:firstLine="358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>- จ่ายแบบเหมาจ่ายรายหัวตามจำนวนผู้มีสิทธิเท่ากันทุกกลุ่มอายุ</w:t>
            </w:r>
          </w:p>
          <w:p w:rsidR="0026307E" w:rsidRPr="00527FBA" w:rsidRDefault="000B1EA8" w:rsidP="00DA1233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>) บริการที่จ่ายตามผลงานบริการ (ผลงานการให้บริการผู้ป่วยนอก และบริการสร้างเสริมสุขภาพและป้องกันโรคและจ่ายสำหรับข้อมูลด้านการเงินการคลังของหน่วยบริการ รวมทั้งเพื่อสนับสนุน</w:t>
            </w:r>
            <w:r w:rsidR="0026307E" w:rsidRPr="00527FBA">
              <w:rPr>
                <w:rFonts w:ascii="TH SarabunPSK" w:hAnsi="TH SarabunPSK" w:cs="TH SarabunPSK"/>
                <w:sz w:val="28"/>
              </w:rPr>
              <w:t xml:space="preserve">   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>และส่งเสริมการจัดทำข้อมูลผู้รับบริการ</w:t>
            </w:r>
          </w:p>
          <w:p w:rsidR="0026307E" w:rsidRPr="00527FBA" w:rsidRDefault="000B1EA8" w:rsidP="00DA1233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3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>) บริการผู้ป่วยนอกรับส่งต่อเฉพาะข้ามจังหวัด</w:t>
            </w:r>
          </w:p>
          <w:p w:rsidR="0026307E" w:rsidRPr="00527FBA" w:rsidRDefault="0026307E" w:rsidP="00DA1233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z w:val="28"/>
              </w:rPr>
            </w:pPr>
            <w:bookmarkStart w:id="0" w:name="_Ref299612324"/>
            <w:r w:rsidRPr="00527FBA">
              <w:rPr>
                <w:rFonts w:ascii="TH SarabunPSK" w:hAnsi="TH SarabunPSK" w:cs="TH SarabunPSK"/>
                <w:sz w:val="28"/>
                <w:cs/>
              </w:rPr>
              <w:t>- จ่ายแบบร่วมจ่ายกับหน่วยบริการประจำของ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ผู้มีสิทธิที่เข้ารับบริการ โดยจัดตั้งเป็นกองทุนร่วมจ่ายระดับเขต หรืออาจจะตั้งเป็นกองทุนร่วมจ่ายระดับจังหวัดได้ตามความเหมาะสม</w:t>
            </w:r>
            <w:bookmarkEnd w:id="0"/>
          </w:p>
          <w:p w:rsidR="0026307E" w:rsidRPr="00527FBA" w:rsidRDefault="000B1EA8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>) ค่าสนับสนุนและส่งเสริมการจัดบริการและบริการปฐมภูมิ</w:t>
            </w:r>
          </w:p>
        </w:tc>
        <w:tc>
          <w:tcPr>
            <w:tcW w:w="4140" w:type="dxa"/>
          </w:tcPr>
          <w:p w:rsidR="0026307E" w:rsidRPr="00527FBA" w:rsidRDefault="0026307E" w:rsidP="00456198">
            <w:pPr>
              <w:ind w:firstLine="432"/>
              <w:jc w:val="thaiDistribute"/>
              <w:rPr>
                <w:rFonts w:ascii="TH SarabunPSK" w:hAnsi="TH SarabunPSK" w:cs="TH SarabunPSK"/>
                <w:i/>
                <w:iCs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ข้อ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13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สำหรับ</w:t>
            </w:r>
            <w:r w:rsidRPr="0026307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เขตนำร่อง</w:t>
            </w:r>
            <w:r w:rsidRPr="0026307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(เขต </w:t>
            </w:r>
            <w:r w:rsidR="000B1EA8">
              <w:rPr>
                <w:rFonts w:ascii="TH SarabunPSK" w:hAnsi="TH SarabunPSK" w:cs="TH SarabunPSK"/>
                <w:b/>
                <w:bCs/>
                <w:sz w:val="28"/>
                <w:cs/>
              </w:rPr>
              <w:t>9</w:t>
            </w:r>
            <w:r w:rsidRPr="0026307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นครราชสีมา และ เขต </w:t>
            </w:r>
            <w:r w:rsidR="000B1EA8">
              <w:rPr>
                <w:rFonts w:ascii="TH SarabunPSK" w:hAnsi="TH SarabunPSK" w:cs="TH SarabunPSK"/>
                <w:b/>
                <w:bCs/>
                <w:sz w:val="28"/>
                <w:cs/>
              </w:rPr>
              <w:t>13</w:t>
            </w:r>
            <w:r w:rsidRPr="0026307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กทม. )ให้สามารถ</w:t>
            </w:r>
            <w:r w:rsidRPr="0026307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กำหนดแนวทาง</w:t>
            </w:r>
            <w:r w:rsidRPr="0026307E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การจ่าย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ในกรณีที่  (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บริการที่จ่ายแบบเหมาจ่ายต่อผู้มีสิทธิ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บริการที่จ่ายตามผลงานบริการ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และ (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บริการผู้ป่วยนอกรับส่งต่อเฉพาะข้ามจังหวัด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เป็นอย่างอื่นได้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แต่อย่างน้อยต้องเป็นไปตามเงื่อนไขและได้ข้อมูลตามที่กำหนดและต้องเป็นค่าใช้จ่าย สนับสนุน และส่งเสริมการจัดบริการผู้ป่วยนอก </w:t>
            </w:r>
            <w:r w:rsidRPr="00527FBA">
              <w:rPr>
                <w:rFonts w:ascii="TH SarabunPSK" w:hAnsi="TH SarabunPSK" w:cs="TH SarabunPSK"/>
                <w:i/>
                <w:iCs/>
                <w:sz w:val="28"/>
                <w:u w:val="single"/>
                <w:cs/>
              </w:rPr>
              <w:t>โดยแนวทางการจ่ายต้องผ่านความเห็นชอบจาก อปสข.</w:t>
            </w:r>
          </w:p>
          <w:p w:rsidR="0026307E" w:rsidRPr="00527FBA" w:rsidRDefault="0026307E" w:rsidP="00456198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26307E" w:rsidRPr="00527FBA" w:rsidRDefault="0026307E" w:rsidP="00456198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26307E" w:rsidRPr="00527FBA" w:rsidRDefault="0026307E" w:rsidP="00456198">
            <w:pPr>
              <w:tabs>
                <w:tab w:val="left" w:pos="3418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</w:tr>
      <w:tr w:rsidR="0026307E" w:rsidRPr="00527FBA" w:rsidTr="0026307E">
        <w:tc>
          <w:tcPr>
            <w:tcW w:w="1135" w:type="dxa"/>
            <w:vMerge/>
          </w:tcPr>
          <w:p w:rsidR="0026307E" w:rsidRPr="00527FBA" w:rsidRDefault="0026307E" w:rsidP="00456198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7" w:type="dxa"/>
          </w:tcPr>
          <w:p w:rsidR="0026307E" w:rsidRPr="00527FBA" w:rsidRDefault="000B1EA8" w:rsidP="0026307E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บริการผู้ป่วยในทั่วไป </w:t>
            </w:r>
          </w:p>
          <w:p w:rsidR="0026307E" w:rsidRPr="00527FBA" w:rsidRDefault="0026307E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>เป็นค่าใช้จ่าย สนับสนุน และส่งเสริมการ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lastRenderedPageBreak/>
              <w:t>จัดบริการสาธารณสุขสำหรับประชากรสิทธิหลักประกันสุขภาพถ้วนหน้ากรณีบริการผู้ป่วยใน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ทุกรายการ ยกเว้นที่กำหนดให้จ่ายจากประเภทบริการอื่น</w:t>
            </w: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การบริหารจัดการ </w:t>
            </w: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บริหารเป็นกองทุนย่อยผู้ป่วยในระดับเขต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แบบมีเพดานตามเขตพื้นที่ความรับผิดชอบของ สปสช.เขต    </w:t>
            </w: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:rsidR="0026307E" w:rsidRPr="00527FBA" w:rsidRDefault="0026307E" w:rsidP="00DA1233">
            <w:pPr>
              <w:spacing w:after="0"/>
              <w:ind w:firstLine="432"/>
              <w:jc w:val="distribute"/>
              <w:rPr>
                <w:rFonts w:ascii="TH SarabunPSK" w:hAnsi="TH SarabunPSK" w:cs="TH SarabunPSK"/>
                <w:sz w:val="28"/>
              </w:rPr>
            </w:pPr>
            <w:bookmarkStart w:id="1" w:name="_Ref299545174"/>
            <w:r w:rsidRPr="00527FBA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ข้อ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17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หลักเกณฑ์การจ่ายค่าใช้จ่ายเพื่อบริการผู้ป่วยในทั่วไปจากกองทุนย่อยผู้ป่วยในระดับเขต</w:t>
            </w:r>
            <w:bookmarkEnd w:id="1"/>
          </w:p>
          <w:p w:rsidR="0026307E" w:rsidRPr="00527FBA" w:rsidRDefault="0026307E" w:rsidP="00DA1233">
            <w:pPr>
              <w:spacing w:after="0"/>
              <w:ind w:firstLine="431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ข้อ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17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.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ให้กันเงินไว้เพื่อจ่ายตามเกณฑ์คุณภาพผลงานบริการได้   ไม่เกิน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15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บาทต่อผู้มีสิทธิ โดยให้ อปสข. พิจารณาแนวทางการจ่ายตามข้อเสนอของ สปสช.เขต และที่เหลือให้จ่ายด้วยระบบ </w:t>
            </w:r>
            <w:r w:rsidRPr="00527FBA">
              <w:rPr>
                <w:rFonts w:ascii="TH SarabunPSK" w:hAnsi="TH SarabunPSK" w:cs="TH SarabunPSK"/>
                <w:sz w:val="28"/>
              </w:rPr>
              <w:t>DRG</w:t>
            </w:r>
          </w:p>
          <w:p w:rsidR="0026307E" w:rsidRPr="00527FBA" w:rsidRDefault="0026307E" w:rsidP="00DA1233">
            <w:pPr>
              <w:spacing w:after="0"/>
              <w:ind w:firstLine="431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ข้อ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17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.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การจ่ายตามระบบ </w:t>
            </w:r>
            <w:r w:rsidRPr="00527FBA">
              <w:rPr>
                <w:rFonts w:ascii="TH SarabunPSK" w:hAnsi="TH SarabunPSK" w:cs="TH SarabunPSK"/>
                <w:sz w:val="28"/>
              </w:rPr>
              <w:t>DRG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ให้จ่ายตามการใช้บริการที่เกิดขึ้น โดยให้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อปสข. พิจารณาเป้าหมายจำนวนน้ำหนักสัมพัทธ์ที่จะเกิดขึ้นและอัตราจ่ายต่อน้ำหนักสัมพัทธ์ให้แต่ละจังหวัดภายใต้เพดานกองทุนย่อยผู้ป่วยในระดับเขตของแต่ละเขต</w:t>
            </w:r>
          </w:p>
          <w:p w:rsidR="0026307E" w:rsidRPr="00527FBA" w:rsidRDefault="0026307E" w:rsidP="00DA1233">
            <w:pPr>
              <w:spacing w:after="0"/>
              <w:ind w:firstLine="431"/>
              <w:jc w:val="both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ข้อ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17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.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อัตราการจ่ายต่อ 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adjRW </w:t>
            </w:r>
          </w:p>
          <w:p w:rsidR="0026307E" w:rsidRPr="00527FBA" w:rsidRDefault="0026307E" w:rsidP="00DA1233">
            <w:pPr>
              <w:spacing w:after="0"/>
              <w:ind w:firstLine="431"/>
              <w:jc w:val="both"/>
              <w:rPr>
                <w:rFonts w:ascii="TH SarabunPSK" w:hAnsi="TH SarabunPSK" w:cs="TH SarabunPSK"/>
                <w:sz w:val="28"/>
                <w:u w:val="single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ข้อ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17</w:t>
            </w:r>
            <w:r w:rsidRPr="00527FBA">
              <w:rPr>
                <w:rFonts w:ascii="TH SarabunPSK" w:hAnsi="TH SarabunPSK" w:cs="TH SarabunPSK"/>
                <w:sz w:val="28"/>
              </w:rPr>
              <w:t>.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527FBA">
              <w:rPr>
                <w:rFonts w:ascii="TH SarabunPSK" w:hAnsi="TH SarabunPSK" w:cs="TH SarabunPSK"/>
                <w:sz w:val="28"/>
              </w:rPr>
              <w:t>.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การใช้บริการภายในเขต ให้อัตราจ่ายต่อ </w:t>
            </w:r>
            <w:r w:rsidRPr="00527FBA">
              <w:rPr>
                <w:rFonts w:ascii="TH SarabunPSK" w:hAnsi="TH SarabunPSK" w:cs="TH SarabunPSK"/>
                <w:sz w:val="28"/>
              </w:rPr>
              <w:t>adjRW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เป็นอัตราเดียวในแต่ละกองทุนย่อยผู้ป่วยในระดับเขต โดยขึ้นอยู่กับจำนวนเงินของกองทุนย่อยผู้ป่วยในระดับเขตแต่ละเขต (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Global budget)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กับจำนวนผลงานที่เป็น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ค่า </w:t>
            </w:r>
            <w:r w:rsidRPr="00527FBA">
              <w:rPr>
                <w:rFonts w:ascii="TH SarabunPSK" w:hAnsi="TH SarabunPSK" w:cs="TH SarabunPSK"/>
                <w:sz w:val="28"/>
              </w:rPr>
              <w:t>adjRW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ของแต่ละเขต และสามารถกำหนดอัตราจ่ายเป็นอย่างอื่นเพื่อจูงใจให้มีการพัฒนาระบบบริการภายในเขตได้ แต่เมื่อเทียบกับการจ่ายต่อ </w:t>
            </w:r>
            <w:r w:rsidRPr="00527FBA">
              <w:rPr>
                <w:rFonts w:ascii="TH SarabunPSK" w:hAnsi="TH SarabunPSK" w:cs="TH SarabunPSK"/>
                <w:sz w:val="28"/>
              </w:rPr>
              <w:t>adjRW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ต้องไม่เกิน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9</w:t>
            </w:r>
            <w:r w:rsidRPr="00527FBA">
              <w:rPr>
                <w:rFonts w:ascii="TH SarabunPSK" w:hAnsi="TH SarabunPSK" w:cs="TH SarabunPSK"/>
                <w:sz w:val="28"/>
              </w:rPr>
              <w:t>,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000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บาทต่อ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adjRW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โดยผ่านความเห็นชอบของ อปสข.</w:t>
            </w:r>
          </w:p>
          <w:p w:rsidR="0026307E" w:rsidRPr="00527FBA" w:rsidRDefault="0026307E" w:rsidP="00DA1233">
            <w:pPr>
              <w:spacing w:after="0"/>
              <w:ind w:firstLine="431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ข้อ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17</w:t>
            </w:r>
            <w:r w:rsidRPr="00527FBA">
              <w:rPr>
                <w:rFonts w:ascii="TH SarabunPSK" w:hAnsi="TH SarabunPSK" w:cs="TH SarabunPSK"/>
                <w:sz w:val="28"/>
              </w:rPr>
              <w:t>.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การบริหารค่าใช้จ่ายกองทุนผู้ป่วยในระดับเขต อาจจะมีเงินเหลือจากการกำหนดเป้าหมายและอัตราจ่ายต่อ </w:t>
            </w:r>
            <w:r w:rsidRPr="00527FBA">
              <w:rPr>
                <w:rFonts w:ascii="TH SarabunPSK" w:hAnsi="TH SarabunPSK" w:cs="TH SarabunPSK"/>
                <w:sz w:val="28"/>
              </w:rPr>
              <w:t>adjRW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ได้ </w:t>
            </w: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ให้ อปสข. พิจารณาเงินส่วนที่อาจจะเหลือ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ให้หน่วยบริการเป็นค่าใช้จ่ายเพื่อบริการสาธารณสุขต่าง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ๆ ได้</w:t>
            </w:r>
          </w:p>
        </w:tc>
      </w:tr>
      <w:tr w:rsidR="0026307E" w:rsidRPr="00527FBA" w:rsidTr="0026307E">
        <w:tc>
          <w:tcPr>
            <w:tcW w:w="1135" w:type="dxa"/>
            <w:vMerge/>
          </w:tcPr>
          <w:p w:rsidR="0026307E" w:rsidRPr="00527FBA" w:rsidRDefault="0026307E" w:rsidP="00456198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7" w:type="dxa"/>
          </w:tcPr>
          <w:p w:rsidR="0026307E" w:rsidRPr="00527FBA" w:rsidRDefault="000B1EA8" w:rsidP="0026307E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เงินเพิ่มสำหรับหน่วยบริการที่มีต้นทุนคงที่สูง </w:t>
            </w:r>
          </w:p>
          <w:p w:rsidR="0026307E" w:rsidRPr="00527FBA" w:rsidRDefault="0026307E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>เป็นค่าใช้จ่าย สนับสนุน และส่งเสริมการจัดบริการสาธารณสุขสำหรับผู้มีสิทธิหลักประกันสุขภาพแห่งชาติ ที่จ่ายเพิ่มเติมโดยคำนึงถึงต้นทุนคงที่สำหรับหน่วยบริการประจำสังกัด สำนักงานปลัดกระทรวงสาธารณสุขเฉพาะโรงพยาบาลชุมชนและเครือข่ายหน่วยบริการ หรือโรงพยาบาลทั่วไปขนาดเล็กและเครือข่ายหน่วยบริการ เพื่อให้จัดบริการแก่ประชาชนได้อย่างมีประสิทธิภาพ</w:t>
            </w:r>
          </w:p>
          <w:p w:rsidR="0026307E" w:rsidRPr="00527FBA" w:rsidRDefault="0026307E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การบริหารจัดการเป็นภาพรวมระดับประเทศ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527FBA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มีหลักเกณฑ์การจ่ายเงิน และให้คณะอนุกรรมการ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lastRenderedPageBreak/>
              <w:t>พัฒนาระบบการเงินการคลัง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เป็นผู้พิจารณาสำหรับการจ่ายเงินเพิ่มสำหรับหน่วยบริการที่มีต้นทุนคงที่สูงให้หน่วยบริการเป้าหมายกรณีที่หน่วยบริการเป้าหมายมีภาระในการสงเคราะห์การให้บริการแก่บุคคลอื่นๆ เช่น หน่วยบริการในพื้นที่ติดชายแดนของจังหวัดตาก แม่ฮ่องสอน สระแก้ว หรือกรณีอื่นๆ</w:t>
            </w:r>
          </w:p>
        </w:tc>
        <w:tc>
          <w:tcPr>
            <w:tcW w:w="4140" w:type="dxa"/>
          </w:tcPr>
          <w:p w:rsidR="0026307E" w:rsidRPr="00527FBA" w:rsidRDefault="0026307E" w:rsidP="0045619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6307E" w:rsidRPr="00527FBA" w:rsidTr="0026307E">
        <w:tc>
          <w:tcPr>
            <w:tcW w:w="1135" w:type="dxa"/>
            <w:vMerge/>
            <w:tcBorders>
              <w:bottom w:val="single" w:sz="4" w:space="0" w:color="000000"/>
            </w:tcBorders>
          </w:tcPr>
          <w:p w:rsidR="0026307E" w:rsidRPr="00527FBA" w:rsidRDefault="0026307E" w:rsidP="00456198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7" w:type="dxa"/>
            <w:tcBorders>
              <w:bottom w:val="single" w:sz="4" w:space="0" w:color="000000"/>
            </w:tcBorders>
          </w:tcPr>
          <w:p w:rsidR="0026307E" w:rsidRPr="00527FBA" w:rsidRDefault="000B1EA8" w:rsidP="0026307E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บริการที่มีค่าใช้จ่ายสูง/อุบัติเหตุ เจ็บป่วยฉุกเฉิน /บริการโรคเฉพาะ/ยาจำเป็นและยาที่มีปัญหาการเข้าถึง </w:t>
            </w:r>
          </w:p>
          <w:p w:rsidR="0026307E" w:rsidRPr="00527FBA" w:rsidRDefault="0026307E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เป็นค่าใช้จ่าย สนับสนุน และส่งเสริมการจัดบริการสาธารณสุขสำหรับผู้มีสิทธิหลักประกันสุขภาพแห่งชาติ กรณีบริการค่าใช้จ่ายสูง/อุบัติเหตุ เจ็บป่วยฉุกเฉิน/การบริหารจัดการโรคเฉพาะและบริการเฉพาะ/ยาจำเป็นและยาที่มีปัญหาการเข้าถึง ในปีงบประมาณ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2555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ให้นำเงินค่าใช้จ่ายเพื่อบริการทันตกรรมประดิษฐ์ มาบริหารการจ่ายรวมไว้ในรายการนี้</w:t>
            </w:r>
          </w:p>
          <w:p w:rsidR="0026307E" w:rsidRPr="00527FBA" w:rsidRDefault="0026307E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การบริหารจัดการเป็นภาพรวมระดับประเทศ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>มีหลักเกณฑ์การจ่ายเงินในแต่ละกรณี</w:t>
            </w:r>
          </w:p>
        </w:tc>
        <w:tc>
          <w:tcPr>
            <w:tcW w:w="4140" w:type="dxa"/>
            <w:tcBorders>
              <w:bottom w:val="single" w:sz="4" w:space="0" w:color="000000"/>
            </w:tcBorders>
          </w:tcPr>
          <w:p w:rsidR="0026307E" w:rsidRPr="00527FBA" w:rsidRDefault="0026307E" w:rsidP="0045619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6307E" w:rsidRPr="00527FBA" w:rsidTr="0026307E">
        <w:tc>
          <w:tcPr>
            <w:tcW w:w="1135" w:type="dxa"/>
            <w:vMerge/>
            <w:tcBorders>
              <w:bottom w:val="single" w:sz="4" w:space="0" w:color="auto"/>
            </w:tcBorders>
          </w:tcPr>
          <w:p w:rsidR="0026307E" w:rsidRPr="00527FBA" w:rsidRDefault="0026307E" w:rsidP="00456198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7" w:type="dxa"/>
            <w:tcBorders>
              <w:bottom w:val="single" w:sz="4" w:space="0" w:color="auto"/>
            </w:tcBorders>
          </w:tcPr>
          <w:p w:rsidR="0026307E" w:rsidRPr="00527FBA" w:rsidRDefault="000B1EA8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บริการสร้างเสริมสุขภาพและป้องกันโรค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26307E" w:rsidRPr="00527FBA" w:rsidRDefault="0026307E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เป็นค่าใช้จ่าย สนับสนุน และส่งเสริมการจัดบริการสาธารณสุขในการบริการสร้างเสริมสุขภาพและป้องกันโรค </w:t>
            </w:r>
            <w:r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สำหรับประชาชนคนไทยทุกคน</w:t>
            </w:r>
          </w:p>
          <w:p w:rsidR="0026307E" w:rsidRPr="00527FBA" w:rsidRDefault="0026307E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การบริหารจัดการ บริหารเป็นประเภทบริการย่อย </w:t>
            </w:r>
            <w:r w:rsidR="000B1EA8">
              <w:rPr>
                <w:rFonts w:ascii="TH SarabunPSK" w:hAnsi="TH SarabunPSK" w:cs="TH SarabunPSK"/>
                <w:sz w:val="28"/>
                <w:u w:val="single"/>
                <w:cs/>
              </w:rPr>
              <w:t>5</w:t>
            </w: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 รายการ </w:t>
            </w:r>
          </w:p>
          <w:p w:rsidR="0026307E" w:rsidRPr="00527FBA" w:rsidRDefault="000B1EA8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บริการสร้างเสริมสุขภาพและป้องกันโรคทั่วไป ที่บริหารระดับประเทศ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26307E"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  การบริหารจัดการเป็นภาพรวมระดับประเทศ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 xml:space="preserve">  สำหรับเป็น</w:t>
            </w:r>
          </w:p>
          <w:p w:rsidR="0026307E" w:rsidRPr="00527FBA" w:rsidRDefault="0026307E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) ค่าวัคซีนป้องกันโรคพื้นฐานตามแผนการให้วัคซีนของประเทศ </w:t>
            </w:r>
          </w:p>
          <w:p w:rsidR="0026307E" w:rsidRPr="00527FBA" w:rsidRDefault="0026307E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) ค่าวัคซีนป้องกันโรคไข้หวัดใหญ่ตามฤดูกาล</w:t>
            </w:r>
            <w:r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สำหรับผู้ป่วยโรคเรื้อรังทุกกลุ่มอายุ ได้แก่ โรคหอบหืด  ปอดอุดกั้นเรื้อรัง ไตวาย โรคหัวใจ เบาหวาน หลอดเลือดสมอง และผู้ป่วยมะเร็งที่ได้รับการรักษาด้วยเคมีบำบัด และผู้ที่อายุมากกว่า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65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ปี </w:t>
            </w:r>
          </w:p>
          <w:p w:rsidR="0026307E" w:rsidRPr="00527FBA" w:rsidRDefault="0026307E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>(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) ค่าบริการสร้างเสริมสุขภาพและป้องกันโรคที่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เป็นปัญหาสำคัญระดับประเทศ  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26307E" w:rsidRPr="00527FBA" w:rsidRDefault="0026307E" w:rsidP="0045619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6307E" w:rsidRPr="00527FBA" w:rsidTr="0026307E">
        <w:tc>
          <w:tcPr>
            <w:tcW w:w="1135" w:type="dxa"/>
            <w:vMerge/>
            <w:tcBorders>
              <w:top w:val="single" w:sz="4" w:space="0" w:color="auto"/>
            </w:tcBorders>
          </w:tcPr>
          <w:p w:rsidR="0026307E" w:rsidRPr="00527FBA" w:rsidRDefault="0026307E" w:rsidP="00456198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7" w:type="dxa"/>
            <w:tcBorders>
              <w:top w:val="single" w:sz="4" w:space="0" w:color="auto"/>
            </w:tcBorders>
          </w:tcPr>
          <w:p w:rsidR="0026307E" w:rsidRPr="00527FBA" w:rsidRDefault="000B1EA8" w:rsidP="0026307E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บริการสร้างเสริมและป้องกันโรคทั่วไปที่มีความต้องการใช้บริการเด่นชัด </w:t>
            </w:r>
          </w:p>
          <w:p w:rsidR="0026307E" w:rsidRPr="00527FBA" w:rsidRDefault="0026307E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หลักเกณฑ์การจ่าย ครอบคลุมกิจกรรมสร้างเสริมสุขภาพและป้องกันโรคทั่วไป ที่ประชาชนมารับบริการที่หน่วยบริการ หรือหน่วยบริการจัดบริการเชิงรุกในชุมชนเพื่อเพิ่มการเข้าถึงและความครอบคลุมการให้บริการ  </w:t>
            </w:r>
          </w:p>
          <w:p w:rsidR="0026307E" w:rsidRPr="00527FBA" w:rsidRDefault="0026307E" w:rsidP="0026307E">
            <w:pPr>
              <w:spacing w:after="0"/>
              <w:ind w:firstLine="34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การบริหารจัดการแบ่งเป็น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กลุ่ม ได้แก่ </w:t>
            </w:r>
          </w:p>
          <w:p w:rsidR="0026307E" w:rsidRPr="00527FBA" w:rsidRDefault="0026307E" w:rsidP="008C6AF1">
            <w:pPr>
              <w:numPr>
                <w:ilvl w:val="1"/>
                <w:numId w:val="8"/>
              </w:numPr>
              <w:tabs>
                <w:tab w:val="clear" w:pos="2016"/>
                <w:tab w:val="num" w:pos="601"/>
              </w:tabs>
              <w:spacing w:after="0" w:line="240" w:lineRule="auto"/>
              <w:ind w:firstLine="340"/>
              <w:jc w:val="thaiDistribute"/>
              <w:rPr>
                <w:rFonts w:ascii="TH SarabunPSK" w:hAnsi="TH SarabunPSK" w:cs="TH SarabunPSK"/>
                <w:sz w:val="28"/>
              </w:rPr>
            </w:pPr>
            <w:bookmarkStart w:id="2" w:name="_Ref300466763"/>
            <w:r w:rsidRPr="00527FBA">
              <w:rPr>
                <w:rFonts w:ascii="TH SarabunPSK" w:hAnsi="TH SarabunPSK" w:cs="TH SarabunPSK"/>
                <w:sz w:val="28"/>
                <w:cs/>
              </w:rPr>
              <w:t>กลุ่มผู้มีสิทธิหลักประกันสุขภาพ</w:t>
            </w:r>
            <w:bookmarkEnd w:id="2"/>
            <w:r w:rsidRPr="00527FBA">
              <w:rPr>
                <w:rFonts w:ascii="TH SarabunPSK" w:hAnsi="TH SarabunPSK" w:cs="TH SarabunPSK"/>
                <w:sz w:val="28"/>
                <w:cs/>
              </w:rPr>
              <w:t>แห่งชาติ จ่ายให้หน่วยบริการประจำในลักษณะเหมาจ่ายรายหัวตามจำนวนผู้มีสิทธิ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และ</w:t>
            </w:r>
            <w:bookmarkStart w:id="3" w:name="_Ref300123927"/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จ่ายในลักษณะเหมาจ่ายตามชุดกิจกรรมของกลุ่มเป้าหมายเฉพาะ (กลุ่มหญิงตั้งครรภ์ เด็ก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0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ปี เด็ก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13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ปี ผู้ใหญ่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30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60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ปี และผู้สูงอายุ) โดยเป้าหมายให้เป็นไปตามข้อตกลงระหว่าง สปสช.และหน่วยบริการที่รับผิดชอบ คำนวณเป็นภาพรวมระดับจังหวัด</w:t>
            </w:r>
            <w:bookmarkEnd w:id="3"/>
          </w:p>
          <w:p w:rsidR="0026307E" w:rsidRPr="0026307E" w:rsidRDefault="0026307E" w:rsidP="008C6AF1">
            <w:pPr>
              <w:numPr>
                <w:ilvl w:val="1"/>
                <w:numId w:val="8"/>
              </w:numPr>
              <w:tabs>
                <w:tab w:val="clear" w:pos="2016"/>
                <w:tab w:val="num" w:pos="601"/>
                <w:tab w:val="num" w:pos="1440"/>
              </w:tabs>
              <w:spacing w:after="0" w:line="240" w:lineRule="auto"/>
              <w:ind w:firstLine="340"/>
              <w:jc w:val="thaiDistribute"/>
              <w:rPr>
                <w:rFonts w:ascii="TH SarabunPSK" w:hAnsi="TH SarabunPSK" w:cs="TH SarabunPSK"/>
                <w:sz w:val="28"/>
              </w:rPr>
            </w:pPr>
            <w:bookmarkStart w:id="4" w:name="_Ref300466783"/>
            <w:r w:rsidRPr="0026307E">
              <w:rPr>
                <w:rFonts w:ascii="TH SarabunPSK" w:hAnsi="TH SarabunPSK" w:cs="TH SarabunPSK"/>
                <w:sz w:val="28"/>
                <w:cs/>
              </w:rPr>
              <w:t>กลุ่มประชากรไทยอื่นๆ ที่เหลือ ให้จ่ายตามเงื่อนไขบริการ หลักเกณฑ์ วิธีการ และอัตราที่ สปสช.กำหนด</w:t>
            </w:r>
            <w:bookmarkEnd w:id="4"/>
            <w:r w:rsidRPr="0026307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26307E" w:rsidRPr="00527FBA" w:rsidRDefault="000B1EA8" w:rsidP="0026307E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บริการสร้างเสริมสุขภาพและป้องกันโรคทั่วไปสำหรับเขตพื้นที่</w:t>
            </w:r>
          </w:p>
          <w:p w:rsidR="0026307E" w:rsidRPr="00527FBA" w:rsidRDefault="0026307E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>จ่ายเป็นค่าบริการสร้างเสริมสุขภาพและป้องกันโรคทั่วไปสำหรับเขตพื้นที่ ดังนี้</w:t>
            </w:r>
          </w:p>
          <w:p w:rsidR="0026307E" w:rsidRPr="00527FBA" w:rsidRDefault="000B1EA8" w:rsidP="0026307E">
            <w:pPr>
              <w:spacing w:after="0"/>
              <w:ind w:firstLine="34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bookmarkStart w:id="5" w:name="_Ref300466932"/>
            <w:r w:rsidR="0026307E" w:rsidRPr="00527FBA">
              <w:rPr>
                <w:rFonts w:ascii="TH SarabunPSK" w:hAnsi="TH SarabunPSK" w:cs="TH SarabunPSK"/>
                <w:sz w:val="28"/>
                <w:cs/>
              </w:rPr>
              <w:t>บริการสร้างเสริมสุขภาพและป้องกันโรค</w:t>
            </w:r>
            <w:r w:rsidR="0026307E" w:rsidRPr="00527FBA">
              <w:rPr>
                <w:rFonts w:ascii="TH SarabunPSK" w:hAnsi="TH SarabunPSK" w:cs="TH SarabunPSK"/>
                <w:sz w:val="28"/>
              </w:rPr>
              <w:t xml:space="preserve">    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>ที่ดำเนินการในชุมชน ในรูปแบบความร่วมมือกับองค์กรปกครองส่วนท้องถิ่น</w:t>
            </w:r>
            <w:bookmarkEnd w:id="5"/>
          </w:p>
          <w:p w:rsidR="0026307E" w:rsidRPr="00527FBA" w:rsidRDefault="000B1EA8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bookmarkStart w:id="6" w:name="_Ref300466940"/>
            <w:r w:rsidR="0026307E" w:rsidRPr="00527FBA">
              <w:rPr>
                <w:rFonts w:ascii="TH SarabunPSK" w:hAnsi="TH SarabunPSK" w:cs="TH SarabunPSK"/>
                <w:sz w:val="28"/>
                <w:cs/>
              </w:rPr>
              <w:t>จ่ายเป็นค่าบริการสร้างเสริมสุขภาพและป้องกันโรคที่เป็นปัญหาเฉพาะหรือบริการที่ต้อง</w:t>
            </w:r>
            <w:r w:rsidR="0026307E" w:rsidRPr="00527FBA">
              <w:rPr>
                <w:rFonts w:ascii="TH SarabunPSK" w:hAnsi="TH SarabunPSK" w:cs="TH SarabunPSK"/>
                <w:sz w:val="28"/>
              </w:rPr>
              <w:t xml:space="preserve">     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>มีการบริหารจัดการในภาพรวมระดับเขตหรือระดับจังหวัดหรือระดับอำเภอ และให้สามารถจ่ายตามเกณฑ์คุณภาพผลงานบริการได้</w:t>
            </w:r>
            <w:r w:rsidR="0026307E"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bookmarkEnd w:id="6"/>
          </w:p>
          <w:p w:rsidR="0026307E" w:rsidRDefault="000B1EA8" w:rsidP="0026307E">
            <w:pPr>
              <w:spacing w:after="0"/>
              <w:ind w:hanging="18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ค่าสนับสนุนและส่งเสริมการจัดบริการสร้างเสริมสุขภาพและป้องกันโรคทั่วไป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26307E"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การบริหารจัดการเป็นภาพรวมระดับประเทศ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 xml:space="preserve"> เพื่อสนับสนุน ส่งเสริมและกระตุ้นให้หน่วยบริการพัฒนาการจัดบริการ ให้ประชาชนเข้าถึงบริการและมีคุณภาพ</w:t>
            </w:r>
            <w:r w:rsidR="0026307E"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lastRenderedPageBreak/>
              <w:t>รวมทั้งการมีข้อมูลเชิงประจักษ์เกี่ยวกับประสิทธิผลการบริการสำหรับการกำกับ ติดตามและประเมินผล การพัฒนาศักยภาพบุคลากรของหน่วยบริการ การพัฒนารูปแบบการจัดบริการภาคประชาชน  และนวัตกรรมการบริการและการบริหารจัดการสร้างเสริมสุขภาพและป้องกันโรค</w:t>
            </w:r>
          </w:p>
          <w:p w:rsidR="0026307E" w:rsidRPr="00527FBA" w:rsidRDefault="000B1EA8" w:rsidP="0026307E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บริการทันตกรรมส่งเสริมป้องกัน</w:t>
            </w:r>
          </w:p>
          <w:p w:rsidR="0026307E" w:rsidRPr="00527FBA" w:rsidRDefault="0026307E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z w:val="28"/>
              </w:rPr>
            </w:pPr>
            <w:bookmarkStart w:id="7" w:name="_Ref300080070"/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เพื่อบริการทันตกรรมส่งเสริมป้องกันผสมผสานกับการสร้างเสริมสุขภาพและป้องกันโรคทั่วไปสำหรับคนไทยทุกคน โดยให้ความสำคัญกับกลุ่มเด็กนักเรียนประถมศึกษา เด็กปฐมวัย และกลุ่มหญิงมีครรภ์ </w:t>
            </w:r>
            <w:bookmarkEnd w:id="7"/>
          </w:p>
          <w:p w:rsidR="0026307E" w:rsidRPr="00527FBA" w:rsidRDefault="0026307E" w:rsidP="0026307E">
            <w:pPr>
              <w:spacing w:after="0"/>
              <w:ind w:firstLine="34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การบริหารเงิน จ่ายแบบเหมาจ่ายรายหัวให้กับหน่วยบริการประจำและ สปสช.สาขาจังหวัด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(ไม่ต่ำกว่าร้อยละ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90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) และเป็นงบสนับสนุนและส่งเสริมการจัดบริการ (ไม่เ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กินร้อยละ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10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140" w:type="dxa"/>
            <w:tcBorders>
              <w:top w:val="single" w:sz="4" w:space="0" w:color="auto"/>
            </w:tcBorders>
          </w:tcPr>
          <w:p w:rsidR="0026307E" w:rsidRPr="00527FBA" w:rsidRDefault="0026307E" w:rsidP="00456198">
            <w:pPr>
              <w:ind w:firstLine="432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ข้อ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33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หลักเกณฑ์การจ่ายเงินเพื่อเป็นค่าใช้จ่ายสร้างเสริมสุขภาพและป้องกันโรคทั่วไปสำหรับบริการที่มีความต้องการใช้บริการเด่นชัด </w:t>
            </w:r>
          </w:p>
          <w:p w:rsidR="0026307E" w:rsidRPr="00527FBA" w:rsidRDefault="0026307E" w:rsidP="00456198">
            <w:pPr>
              <w:ind w:firstLine="432"/>
              <w:jc w:val="thaiDistribute"/>
              <w:rPr>
                <w:rFonts w:ascii="TH SarabunPSK" w:hAnsi="TH SarabunPSK" w:cs="TH SarabunPSK"/>
                <w:sz w:val="28"/>
                <w:u w:val="single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ข้อ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33</w:t>
            </w:r>
            <w:r w:rsidRPr="00527FBA">
              <w:rPr>
                <w:rFonts w:ascii="TH SarabunPSK" w:hAnsi="TH SarabunPSK" w:cs="TH SarabunPSK"/>
                <w:sz w:val="28"/>
              </w:rPr>
              <w:t>.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สำหรับเขตนำร่องสามารถกำหนดแนวทางการจ่ายเป็นอย่างอื่นได้ โดยแนวทางการจ่ายต้อง</w:t>
            </w: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ผ่านความเห็นชอบจาก อปสข.</w:t>
            </w:r>
          </w:p>
          <w:p w:rsidR="0026307E" w:rsidRPr="00527FBA" w:rsidRDefault="0026307E" w:rsidP="0045619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6307E" w:rsidRPr="00527FBA" w:rsidTr="0026307E">
        <w:tc>
          <w:tcPr>
            <w:tcW w:w="1135" w:type="dxa"/>
            <w:vMerge/>
            <w:tcBorders>
              <w:top w:val="single" w:sz="4" w:space="0" w:color="auto"/>
            </w:tcBorders>
          </w:tcPr>
          <w:p w:rsidR="0026307E" w:rsidRPr="00527FBA" w:rsidRDefault="0026307E" w:rsidP="00456198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7" w:type="dxa"/>
            <w:tcBorders>
              <w:top w:val="single" w:sz="4" w:space="0" w:color="auto"/>
            </w:tcBorders>
          </w:tcPr>
          <w:p w:rsidR="0026307E" w:rsidRPr="00527FBA" w:rsidRDefault="0026307E" w:rsidP="0026307E">
            <w:pPr>
              <w:spacing w:after="0"/>
              <w:ind w:hanging="142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7FBA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0B1EA8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Pr="00527FBA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 w:rsidR="000B1EA8">
              <w:rPr>
                <w:rFonts w:ascii="TH SarabunPSK" w:hAnsi="TH SarabunPSK" w:cs="TH SarabunPSK"/>
                <w:b/>
                <w:bCs/>
                <w:sz w:val="28"/>
                <w:cs/>
              </w:rPr>
              <w:t>6</w:t>
            </w:r>
            <w:r w:rsidRPr="00527FBA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บริการทันตกรรมประดิษฐ์</w:t>
            </w:r>
          </w:p>
          <w:p w:rsidR="0026307E" w:rsidRPr="00527FBA" w:rsidRDefault="0026307E" w:rsidP="0026307E">
            <w:pPr>
              <w:spacing w:after="0"/>
              <w:ind w:hanging="14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27FBA"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เพื่อบริการสาธารณสุขสำหรับประชากร สิทธิหลักประกันสุขภาพถ้วนหน้า เฉพาะค่าฟันเทียมในการบริการทันตกรรมประดิษฐ์ โดยให้ความสำคัญกับกลุ่มผู้สูงอายุ </w:t>
            </w: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การบริหารรวมกับรายการอุปกรณ์และอวัยวะเทียมในการบำบัดโรค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(ข้อ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27FBA">
              <w:rPr>
                <w:rFonts w:ascii="TH SarabunPSK" w:hAnsi="TH SarabunPSK" w:cs="TH SarabunPSK"/>
                <w:sz w:val="28"/>
              </w:rPr>
              <w:t>.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) รวมทั้งใช้หลักเกณฑ์การจ่ายเดียวกันและบริหารโดยส่งเสริมการมีส่วนร่วมทั้งภาครัฐและภาคเอกชน เพื่อให้ประชาชนเข้าถึงบริการทันตกรรมประดิษฐ์ได้อย่างทั่วถึง</w:t>
            </w:r>
          </w:p>
        </w:tc>
        <w:tc>
          <w:tcPr>
            <w:tcW w:w="4140" w:type="dxa"/>
            <w:tcBorders>
              <w:top w:val="single" w:sz="4" w:space="0" w:color="auto"/>
            </w:tcBorders>
          </w:tcPr>
          <w:p w:rsidR="0026307E" w:rsidRPr="00527FBA" w:rsidRDefault="0026307E" w:rsidP="00456198">
            <w:pPr>
              <w:ind w:firstLine="43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6307E" w:rsidRPr="00527FBA" w:rsidTr="0026307E">
        <w:tc>
          <w:tcPr>
            <w:tcW w:w="1135" w:type="dxa"/>
            <w:vMerge/>
          </w:tcPr>
          <w:p w:rsidR="0026307E" w:rsidRPr="00527FBA" w:rsidRDefault="0026307E" w:rsidP="00456198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7" w:type="dxa"/>
          </w:tcPr>
          <w:p w:rsidR="0026307E" w:rsidRPr="00527FBA" w:rsidRDefault="000B1EA8" w:rsidP="0026307E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7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บริการฟื้นฟูสมรรถภาพด้านการแพทย์ </w:t>
            </w: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</w:rPr>
              <w:t xml:space="preserve">    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เป็นค่าใช้จ่ายในการบริการฟื้นฟูสมรรถภาพด้านการแพทย์ โดยครอบคลุมบริการฟื้นฟูสมรรถภาพสำหรับผู้ป่วย คนพิการ และผู้สูงอายุที่ต้องการได้รับการฟื้นฟูสมรรถภาพ ที่ใช้รูปแบบการจัดบริการแบบผู้ป่วยนอกของหน่วยบริการ การบริการในชุมชน และการบริการในระบบทางเลือกต่างๆ  </w:t>
            </w:r>
          </w:p>
          <w:p w:rsidR="0026307E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>การบริหารจำแนกเป็น</w:t>
            </w:r>
          </w:p>
          <w:p w:rsidR="00A000BC" w:rsidRPr="00527FBA" w:rsidRDefault="00A000BC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26307E" w:rsidRPr="00527FBA" w:rsidRDefault="0026307E" w:rsidP="008C6AF1">
            <w:pPr>
              <w:numPr>
                <w:ilvl w:val="3"/>
                <w:numId w:val="8"/>
              </w:numPr>
              <w:tabs>
                <w:tab w:val="clear" w:pos="3456"/>
                <w:tab w:val="left" w:pos="459"/>
              </w:tabs>
              <w:spacing w:after="0" w:line="240" w:lineRule="auto"/>
              <w:ind w:firstLine="162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ค่าใช้จ่ายเพื่อบริการฟื้นฟูสมรรถภาพด้านการแพทย์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(ไม่น้อยกว่าร้อยละ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85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เป็นค่าใช้จ่ายเพื่อบริการฟื้นฟูสมรรถภาพกรณีผู้ป่วยนอกและในชุมชน 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อุปกรณ์เครื่องช่วยคนพิการและค่าฝึกการใช้อุปกรณ์เครื่องช่วยคนพิการ) โดยเงินดังกล่าว </w:t>
            </w: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สนับสนุนให้กับกองทุน</w:t>
            </w:r>
            <w:r w:rsidRPr="00527FBA">
              <w:rPr>
                <w:rFonts w:ascii="TH SarabunPSK" w:hAnsi="TH SarabunPSK" w:cs="TH SarabunPSK"/>
                <w:spacing w:val="-6"/>
                <w:sz w:val="28"/>
                <w:u w:val="single"/>
                <w:cs/>
              </w:rPr>
              <w:t>ฟื้นฟูสมรรถภาพที่จำเป็นด้านสุขภาพระดับจังหวัด</w:t>
            </w:r>
            <w:r w:rsidRPr="00527FBA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 ในจังหวัดที่พร้อมเข้าร่วมดำเนินงาน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26307E" w:rsidRPr="00527FBA" w:rsidRDefault="0026307E" w:rsidP="008C6AF1">
            <w:pPr>
              <w:numPr>
                <w:ilvl w:val="3"/>
                <w:numId w:val="8"/>
              </w:numPr>
              <w:tabs>
                <w:tab w:val="clear" w:pos="3456"/>
                <w:tab w:val="num" w:pos="34"/>
                <w:tab w:val="left" w:pos="432"/>
              </w:tabs>
              <w:spacing w:after="0" w:line="240" w:lineRule="auto"/>
              <w:ind w:firstLine="14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ค่าสนับสนุนและส่งเสริมระบบบริการฟื้นฟูสมรรถภาพทางด้านการแพทย์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(ไม่เกิน ร้อยละ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15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27FBA">
              <w:rPr>
                <w:rFonts w:ascii="TH SarabunPSK" w:hAnsi="TH SarabunPSK" w:cs="TH SarabunPSK"/>
                <w:spacing w:val="-6"/>
                <w:sz w:val="28"/>
                <w:cs/>
              </w:rPr>
              <w:t>ให้เป็นเงินสนับสนุนและส่งเสริมการจัดบริการฟื้นฟูสมรรถภาพด้านการแพทย์ของหน่วยบริการร่วมกับองค์กรคนพิการและภาคีอื่น</w:t>
            </w:r>
            <w:r w:rsidRPr="00527FBA">
              <w:rPr>
                <w:rFonts w:ascii="TH SarabunPSK" w:hAnsi="TH SarabunPSK" w:cs="TH SarabunPSK"/>
                <w:spacing w:val="-6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pacing w:val="-6"/>
                <w:sz w:val="28"/>
                <w:cs/>
              </w:rPr>
              <w:t>ๆ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4140" w:type="dxa"/>
          </w:tcPr>
          <w:p w:rsidR="0026307E" w:rsidRPr="00527FBA" w:rsidRDefault="0026307E" w:rsidP="00A000BC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ข้อ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42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หลักเกณฑ์การจ่ายค่าใช้จ่ายเพื่อบริการฟื้นฟูสมรรถภาพด้านการแพทย์</w:t>
            </w:r>
          </w:p>
          <w:p w:rsidR="0026307E" w:rsidRPr="00527FBA" w:rsidRDefault="0026307E" w:rsidP="00A000BC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ข้อ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42</w:t>
            </w:r>
            <w:r w:rsidRPr="00527FBA">
              <w:rPr>
                <w:rFonts w:ascii="TH SarabunPSK" w:hAnsi="TH SarabunPSK" w:cs="TH SarabunPSK"/>
                <w:sz w:val="28"/>
              </w:rPr>
              <w:t>.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27FBA">
              <w:rPr>
                <w:rFonts w:ascii="TH SarabunPSK" w:hAnsi="TH SarabunPSK" w:cs="TH SarabunPSK"/>
                <w:sz w:val="28"/>
              </w:rPr>
              <w:t>.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ค่าอุปกรณ์เครื่องช่วยสำหรับคนพิการ จ่ายตามรายการที่ สปสช. กำหนดและอื่น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ๆ ที่จำเป็น</w:t>
            </w: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ตามการพิจารณาของ อปสข.</w:t>
            </w:r>
          </w:p>
        </w:tc>
      </w:tr>
      <w:tr w:rsidR="0026307E" w:rsidRPr="00527FBA" w:rsidTr="00A000BC">
        <w:trPr>
          <w:trHeight w:val="2645"/>
        </w:trPr>
        <w:tc>
          <w:tcPr>
            <w:tcW w:w="1135" w:type="dxa"/>
            <w:vMerge/>
          </w:tcPr>
          <w:p w:rsidR="0026307E" w:rsidRPr="00527FBA" w:rsidRDefault="0026307E" w:rsidP="00456198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7" w:type="dxa"/>
          </w:tcPr>
          <w:p w:rsidR="0026307E" w:rsidRPr="00527FBA" w:rsidRDefault="000B1EA8" w:rsidP="00A000BC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8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บริการการแพทย์แผนไทย </w:t>
            </w:r>
          </w:p>
          <w:p w:rsidR="0026307E" w:rsidRPr="00527FBA" w:rsidRDefault="0026307E" w:rsidP="00A000BC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เป็นค่าใช้จ่าย สนับสนุน และส่งเสริมการจัดบริการสาธารณสุขเพิ่มเติมสำหรับหน่วยบริการที่ให้บริการการแพทย์แผนไทยแก่ประชาชนสิทธิหลักประกันสุขภาพถ้วนหน้า </w:t>
            </w:r>
          </w:p>
          <w:p w:rsidR="0026307E" w:rsidRPr="00527FBA" w:rsidRDefault="0026307E" w:rsidP="00A000BC">
            <w:pPr>
              <w:spacing w:after="0"/>
              <w:rPr>
                <w:rFonts w:ascii="TH SarabunPSK" w:hAnsi="TH SarabunPSK" w:cs="TH SarabunPSK"/>
                <w:sz w:val="28"/>
                <w:u w:val="single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การบริหารเป็นงบค่าบริการเพิ่มเติมและค่าสนับสนุนและส่งเสริมการจัดบริการการแพทย์แผนไทย</w:t>
            </w:r>
          </w:p>
        </w:tc>
        <w:tc>
          <w:tcPr>
            <w:tcW w:w="4140" w:type="dxa"/>
          </w:tcPr>
          <w:p w:rsidR="0026307E" w:rsidRPr="00527FBA" w:rsidRDefault="0026307E" w:rsidP="00A000BC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ข้อ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46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.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จำนวนไม่เกิน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0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.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38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บาทต่อผู้มีสิทธิ จ่ายเพื่อสนับสนุนและส่งเสริมระบบบริการการแพทย์แผนไทย </w:t>
            </w: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โดยใช้กลไกการขับเคลื่อนระดับส่วนกลาง ระดับเขต และระดับจังหวัด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รวมถึงสนับสนุนความร่วมมือระหว่างหน่วยงานอื่นๆ ในการพัฒนาและนำร่องระบบบริหารและการบริการแพทย์แผนไทย เพื่อเพิ่มการเข้าถึงบริการ</w:t>
            </w:r>
          </w:p>
        </w:tc>
      </w:tr>
      <w:tr w:rsidR="0026307E" w:rsidRPr="00527FBA" w:rsidTr="0026307E">
        <w:trPr>
          <w:trHeight w:val="599"/>
        </w:trPr>
        <w:tc>
          <w:tcPr>
            <w:tcW w:w="1135" w:type="dxa"/>
            <w:vMerge/>
          </w:tcPr>
          <w:p w:rsidR="0026307E" w:rsidRPr="00527FBA" w:rsidRDefault="0026307E" w:rsidP="00456198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7" w:type="dxa"/>
          </w:tcPr>
          <w:p w:rsidR="0026307E" w:rsidRPr="00527FBA" w:rsidRDefault="000B1EA8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9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ค่าเสื่อม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26307E" w:rsidRPr="00527FBA" w:rsidRDefault="0026307E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pacing w:val="-20"/>
                <w:sz w:val="28"/>
              </w:rPr>
            </w:pPr>
            <w:r w:rsidRPr="00527FBA">
              <w:rPr>
                <w:rFonts w:ascii="TH SarabunPSK" w:hAnsi="TH SarabunPSK" w:cs="TH SarabunPSK"/>
                <w:spacing w:val="-20"/>
                <w:sz w:val="28"/>
                <w:cs/>
              </w:rPr>
              <w:t>เป็นค่าใช้จ่าย สนับสนุน และส่งเสริมการจัดบริการสาธารณสุข       ในส่วนที่จ่ายชดเชยค่าเสื่อมของสิ่งก่อสร้างและครุภัณฑ์ที่ใช้ในการบริการผู้ป่วยนอก บริการผู้ป่วยใน และบริการสร้างเสริมสุขภาพและป้องกันโรค</w:t>
            </w: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การบริหารแยกเป็น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กลุ่ม คือ  </w:t>
            </w:r>
          </w:p>
          <w:p w:rsidR="0026307E" w:rsidRPr="00527FBA" w:rsidRDefault="00A000BC" w:rsidP="008C6AF1">
            <w:pPr>
              <w:numPr>
                <w:ilvl w:val="1"/>
                <w:numId w:val="9"/>
              </w:numPr>
              <w:tabs>
                <w:tab w:val="clear" w:pos="1836"/>
                <w:tab w:val="num" w:pos="162"/>
                <w:tab w:val="left" w:pos="342"/>
              </w:tabs>
              <w:spacing w:after="0" w:line="240" w:lineRule="auto"/>
              <w:ind w:left="0" w:firstLine="18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>หน่วยบริการสังกัดกระทรวงสาธารณสุข</w:t>
            </w:r>
          </w:p>
          <w:p w:rsidR="0026307E" w:rsidRPr="00527FBA" w:rsidRDefault="00A000BC" w:rsidP="008C6AF1">
            <w:pPr>
              <w:numPr>
                <w:ilvl w:val="1"/>
                <w:numId w:val="9"/>
              </w:numPr>
              <w:tabs>
                <w:tab w:val="clear" w:pos="1836"/>
                <w:tab w:val="num" w:pos="162"/>
                <w:tab w:val="left" w:pos="342"/>
              </w:tabs>
              <w:spacing w:after="0" w:line="240" w:lineRule="auto"/>
              <w:ind w:left="0" w:firstLine="18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 xml:space="preserve">หน่วยบริการสังกัดภาครัฐอื่นๆ ที่เหลือ </w:t>
            </w:r>
          </w:p>
          <w:p w:rsidR="0026307E" w:rsidRPr="00527FBA" w:rsidRDefault="00A000BC" w:rsidP="0026307E">
            <w:pPr>
              <w:tabs>
                <w:tab w:val="left" w:pos="252"/>
              </w:tabs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3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>) หน่วยบริการสังกัดภาคเอกชน</w:t>
            </w:r>
          </w:p>
          <w:p w:rsidR="0026307E" w:rsidRPr="00527FBA" w:rsidRDefault="0026307E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pacing w:val="-20"/>
                <w:sz w:val="28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>รายละเอียด</w:t>
            </w: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การบริหารจัดการเป็นไปตามคณะอนุกรรมการงบลงทุนในระบบหลักประกันสุขภาพแห่งชาติกำหนด</w:t>
            </w:r>
          </w:p>
        </w:tc>
        <w:tc>
          <w:tcPr>
            <w:tcW w:w="4140" w:type="dxa"/>
          </w:tcPr>
          <w:p w:rsidR="0026307E" w:rsidRPr="00527FBA" w:rsidRDefault="0026307E" w:rsidP="0045619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6307E" w:rsidRPr="00527FBA" w:rsidTr="0026307E">
        <w:tc>
          <w:tcPr>
            <w:tcW w:w="1135" w:type="dxa"/>
            <w:vMerge/>
          </w:tcPr>
          <w:p w:rsidR="0026307E" w:rsidRPr="00527FBA" w:rsidRDefault="0026307E" w:rsidP="00456198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7" w:type="dxa"/>
          </w:tcPr>
          <w:p w:rsidR="0026307E" w:rsidRPr="00527FBA" w:rsidRDefault="000B1EA8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10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การจ่ายตามเกณฑ์คุณภาพผลงานบริการ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:rsidR="0026307E" w:rsidRPr="00527FBA" w:rsidRDefault="0026307E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z w:val="28"/>
                <w:u w:val="single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>เป็นการจ่ายเพื่อมุ่งหวังให้หน่วยบริการตระหนักถึงการพัฒนาการบริการ ให้บรรลุถึงคุณภาพและพัฒนาคุณภาพอย่างต่อเนื่อง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โดยมีการกำหนดการจ่ายไว้ในประเภทบริการต่างๆ   คือ เงินกองทุนผู้ป่วยในระดับเขต   เงินกองทุนสร้างเสริมสุขภาพและป้องกันโรคทั่วไปสำหรับเขตพื้นที่  และเงินส่งเสริมคุณภาพผลงาน ซึ่งเป็นการจ่ายตามคุณภาพผลงานระดับ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ผลลัพธ์ และ/หรือคุณภาพผลงานระดับการดำเนินงาน  </w:t>
            </w: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การบริหารจัดการเป็นภาพรวมระดับประเทศ</w:t>
            </w:r>
          </w:p>
        </w:tc>
        <w:tc>
          <w:tcPr>
            <w:tcW w:w="4140" w:type="dxa"/>
          </w:tcPr>
          <w:p w:rsidR="0026307E" w:rsidRPr="00527FBA" w:rsidRDefault="0026307E" w:rsidP="0045619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6307E" w:rsidRPr="00527FBA" w:rsidTr="0026307E">
        <w:tc>
          <w:tcPr>
            <w:tcW w:w="1135" w:type="dxa"/>
            <w:vMerge/>
          </w:tcPr>
          <w:p w:rsidR="0026307E" w:rsidRPr="00527FBA" w:rsidRDefault="0026307E" w:rsidP="00456198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7" w:type="dxa"/>
          </w:tcPr>
          <w:p w:rsidR="0026307E" w:rsidRPr="00527FBA" w:rsidRDefault="000B1EA8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11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เงินช่วยเหลือเบื้องต้นสำหรับผู้รับบริการ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26307E" w:rsidRPr="00240C09" w:rsidRDefault="0026307E" w:rsidP="0026307E">
            <w:pPr>
              <w:spacing w:after="0"/>
              <w:ind w:firstLine="252"/>
              <w:jc w:val="thaiDistribute"/>
              <w:rPr>
                <w:rFonts w:ascii="TH SarabunPSK" w:hAnsi="TH SarabunPSK" w:cs="TH SarabunPSK"/>
                <w:sz w:val="28"/>
                <w:u w:val="single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>เป็นค่าช่วยเหลือเบื้องต้นให้แก่ผู้รับบริการตาม</w:t>
            </w:r>
            <w:r w:rsidRPr="00527FBA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มาตรา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41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สำหรับผู้มีสิทธิหลักประกันสุขภาพแห่งชาติ   </w:t>
            </w: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การบริหารจัดการเป็นภาพรวมระดับประเทศ</w:t>
            </w:r>
          </w:p>
        </w:tc>
        <w:tc>
          <w:tcPr>
            <w:tcW w:w="4140" w:type="dxa"/>
          </w:tcPr>
          <w:p w:rsidR="0026307E" w:rsidRPr="00527FBA" w:rsidRDefault="0026307E" w:rsidP="0045619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6307E" w:rsidRPr="00527FBA" w:rsidTr="0026307E">
        <w:tc>
          <w:tcPr>
            <w:tcW w:w="1135" w:type="dxa"/>
            <w:vMerge/>
          </w:tcPr>
          <w:p w:rsidR="0026307E" w:rsidRPr="00527FBA" w:rsidRDefault="0026307E" w:rsidP="00456198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7" w:type="dxa"/>
          </w:tcPr>
          <w:p w:rsidR="0026307E" w:rsidRPr="00527FBA" w:rsidRDefault="000B1EA8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u w:val="single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12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เงินช่วยเหลือเบื้องต้นสำหรับผู้ให้บริการ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 xml:space="preserve"> เป็นค่าช่วยเหลือเบื้องต้นให้แก่ผู้ให้บริการที่ได้รับความเสียหายจากการให้บริการผู้รับบริการสิทธิหลักประกันสุขภาพแห่งชาติ   </w:t>
            </w:r>
            <w:r w:rsidR="0026307E"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การบริหารจัดการเป็นภาพรวมระดับประเทศ</w:t>
            </w:r>
          </w:p>
        </w:tc>
        <w:tc>
          <w:tcPr>
            <w:tcW w:w="4140" w:type="dxa"/>
          </w:tcPr>
          <w:p w:rsidR="0026307E" w:rsidRPr="00527FBA" w:rsidRDefault="0026307E" w:rsidP="0045619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6307E" w:rsidRPr="00527FBA" w:rsidTr="0026307E">
        <w:tc>
          <w:tcPr>
            <w:tcW w:w="1135" w:type="dxa"/>
            <w:vMerge/>
          </w:tcPr>
          <w:p w:rsidR="0026307E" w:rsidRPr="00527FBA" w:rsidRDefault="0026307E" w:rsidP="00456198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7" w:type="dxa"/>
          </w:tcPr>
          <w:p w:rsidR="0026307E" w:rsidRPr="00527FBA" w:rsidRDefault="000B1EA8" w:rsidP="0026307E">
            <w:pPr>
              <w:tabs>
                <w:tab w:val="left" w:pos="342"/>
              </w:tabs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13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การปรับลดค่าแรงสำหรับหน่วยบริการภาครัฐที่ให้บริการผู้มีสิทธิหลักประกันสุขภาพแห่งชาติ</w:t>
            </w:r>
          </w:p>
          <w:p w:rsidR="0026307E" w:rsidRPr="00527FBA" w:rsidRDefault="0026307E" w:rsidP="0026307E">
            <w:pPr>
              <w:spacing w:after="0"/>
              <w:ind w:firstLine="346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>ตาม พ.ร.บ</w:t>
            </w:r>
            <w:r w:rsidRPr="00527FBA">
              <w:rPr>
                <w:rFonts w:ascii="TH SarabunPSK" w:hAnsi="TH SarabunPSK" w:cs="TH SarabunPSK"/>
                <w:sz w:val="28"/>
              </w:rPr>
              <w:t>.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หลักประกันสุขภาพแห่งชาติ พ</w:t>
            </w:r>
            <w:r w:rsidRPr="00527FBA">
              <w:rPr>
                <w:rFonts w:ascii="TH SarabunPSK" w:hAnsi="TH SarabunPSK" w:cs="TH SarabunPSK"/>
                <w:sz w:val="28"/>
              </w:rPr>
              <w:t>.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ศ</w:t>
            </w:r>
            <w:r w:rsidRPr="00527FBA">
              <w:rPr>
                <w:rFonts w:ascii="TH SarabunPSK" w:hAnsi="TH SarabunPSK" w:cs="TH SarabunPSK"/>
                <w:sz w:val="28"/>
              </w:rPr>
              <w:t>.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2545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กำหนดให้ค่าบริการในระบบหลักประกันสุขภาพ รวมเงินเดือนบุคลากรที่ให้บริการ แต่ตาม พ.ร.บ</w:t>
            </w:r>
            <w:r w:rsidRPr="00527FBA">
              <w:rPr>
                <w:rFonts w:ascii="TH SarabunPSK" w:hAnsi="TH SarabunPSK" w:cs="TH SarabunPSK"/>
                <w:sz w:val="28"/>
              </w:rPr>
              <w:t>.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เงินเดือนและเงินประจำตำแหน่งของข้าราชการ งบประมาณที่กองทุนหลักประกันสุขภาพแห่งชาติได้รับเป็นเฉพาะงบส่วนที่ไม่รวมเงินเดือน จึงต้องปรับลดค่าแรงตามแนวทางที่กำหนดก่อนที่จะจ่ายจริงให้กับหน่วยบริการภาครัฐต่างๆ โดยให้ภาพรวมจำนวนเงินเดือนที่ต้องหักเท่ากับที่สำนักงบประมาณระบุใน พ.ร.บ</w:t>
            </w:r>
            <w:r w:rsidRPr="00527FBA">
              <w:rPr>
                <w:rFonts w:ascii="TH SarabunPSK" w:hAnsi="TH SarabunPSK" w:cs="TH SarabunPSK"/>
                <w:sz w:val="28"/>
              </w:rPr>
              <w:t>.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รายจ่ายงบประมาณประจำปี </w:t>
            </w:r>
          </w:p>
          <w:p w:rsidR="0026307E" w:rsidRPr="00527FBA" w:rsidRDefault="0026307E" w:rsidP="0026307E">
            <w:pPr>
              <w:spacing w:after="0"/>
              <w:ind w:firstLine="346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แยกเพดานเงินเดือนที่ต้องหักจากหน่วยบริการภาครัฐต่างๆ เป็น 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กลุ่ม คือ กลุ่มหน่วยบริการภาครัฐสังกัดสำนักงานปลัดกระทรวงสาธารณสุข (สป.สธ.) และกลุ่มหน่วยบริการภาครัฐอื่น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ๆ มีแนวทางการ  ปรับลด ดังนี้</w:t>
            </w:r>
          </w:p>
          <w:p w:rsidR="0026307E" w:rsidRPr="00527FBA" w:rsidRDefault="0026307E" w:rsidP="0026307E">
            <w:pPr>
              <w:spacing w:after="0"/>
              <w:ind w:firstLine="346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>(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) กลุ่มหน่วยบริการภาครัฐสังกัด สป.สธ. ปรับลดโดยใช้วิธีการเฉพาะของแต่ละกลุ่ม   ปรับลดจากงบประมาณที่ได้รับจากค่าบริการผู้ป่วยนอก ค่าบริการผู้ป่วยใน เงินเพิ่มสำหรับหน่วยบริการที่มีต้นทุนคงที่สูง และค่าบริการสร้างเสริมสุขภาพและป้องกันโรค ให้ได้จำนวนเงินเท่าที่ สปสช.กำหนด และให้มีการเกลี่ยระหว่างหน่วยบริการภายในกลุ่มเดียวกันได้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ให้</w:t>
            </w: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lastRenderedPageBreak/>
              <w:t>บริหารการปรับลดค่าแรงสำหรับหน่วยบริการภาครัฐเป็นภาพรวมในระดับจังหวัด</w:t>
            </w:r>
          </w:p>
          <w:p w:rsidR="0026307E" w:rsidRPr="00527FBA" w:rsidRDefault="0026307E" w:rsidP="0026307E">
            <w:pPr>
              <w:spacing w:after="0"/>
              <w:ind w:firstLine="346"/>
              <w:jc w:val="thaiDistribute"/>
              <w:rPr>
                <w:rFonts w:ascii="TH SarabunPSK" w:hAnsi="TH SarabunPSK" w:cs="TH SarabunPSK"/>
                <w:spacing w:val="-20"/>
                <w:sz w:val="28"/>
              </w:rPr>
            </w:pPr>
            <w:r w:rsidRPr="00527FBA">
              <w:rPr>
                <w:rFonts w:ascii="TH SarabunPSK" w:hAnsi="TH SarabunPSK" w:cs="TH SarabunPSK"/>
                <w:spacing w:val="-20"/>
                <w:sz w:val="28"/>
                <w:cs/>
              </w:rPr>
              <w:t>(</w:t>
            </w:r>
            <w:r w:rsidR="000B1EA8">
              <w:rPr>
                <w:rFonts w:ascii="TH SarabunPSK" w:hAnsi="TH SarabunPSK" w:cs="TH SarabunPSK"/>
                <w:spacing w:val="-20"/>
                <w:sz w:val="28"/>
                <w:cs/>
              </w:rPr>
              <w:t>2</w:t>
            </w:r>
            <w:r w:rsidRPr="00527FBA">
              <w:rPr>
                <w:rFonts w:ascii="TH SarabunPSK" w:hAnsi="TH SarabunPSK" w:cs="TH SarabunPSK"/>
                <w:spacing w:val="-20"/>
                <w:sz w:val="28"/>
                <w:cs/>
              </w:rPr>
              <w:t xml:space="preserve">) กลุ่มหน่วยบริการภาครัฐสังกัดอื่น (ยกเว้น สป.สธ.) </w:t>
            </w:r>
          </w:p>
          <w:p w:rsidR="0026307E" w:rsidRPr="00527FBA" w:rsidRDefault="0026307E" w:rsidP="0026307E">
            <w:pPr>
              <w:spacing w:after="0"/>
              <w:ind w:firstLine="346"/>
              <w:jc w:val="thaiDistribute"/>
              <w:rPr>
                <w:rFonts w:ascii="TH SarabunPSK" w:hAnsi="TH SarabunPSK" w:cs="TH SarabunPSK"/>
                <w:spacing w:val="-20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สปสช. เขต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13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กทม. สามารถกำหนดแนวทางการปรับลดค่าแรงสำหรับหน่วยบริการภาครัฐได้ตามความเหมาะสม โดยหักให้ได้จำนวนเงินเดือนตามที่กำหนด และ</w:t>
            </w:r>
            <w:r w:rsidRPr="00527FBA">
              <w:rPr>
                <w:rFonts w:ascii="TH SarabunPSK" w:hAnsi="TH SarabunPSK" w:cs="TH SarabunPSK"/>
                <w:spacing w:val="-20"/>
                <w:sz w:val="28"/>
                <w:u w:val="single"/>
                <w:cs/>
              </w:rPr>
              <w:t>แนวทางการปรับลดค่าแรงสำหรับหน่วยบริการภาครัฐต้องผ่านความเห็นชอบของ อปสข.</w:t>
            </w:r>
            <w:r w:rsidRPr="00527FBA">
              <w:rPr>
                <w:rFonts w:ascii="TH SarabunPSK" w:hAnsi="TH SarabunPSK" w:cs="TH SarabunPSK"/>
                <w:b/>
                <w:bCs/>
                <w:spacing w:val="-20"/>
                <w:sz w:val="28"/>
                <w:u w:val="single"/>
                <w:cs/>
              </w:rPr>
              <w:t xml:space="preserve"> </w:t>
            </w:r>
          </w:p>
          <w:p w:rsidR="0026307E" w:rsidRPr="00527FBA" w:rsidRDefault="0026307E" w:rsidP="0026307E">
            <w:pPr>
              <w:spacing w:after="0"/>
              <w:ind w:firstLine="36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สำหรับ สปสช. เขต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-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12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 ให้</w:t>
            </w: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บริหารการปรับลดค่าแรงสำหรับหน่วยบริการภาครัฐเป็นภาพรวมระดับเขต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 โดยปรับลดจากรายรับค่าบริการผู้ป่วยนอกทั่วไปและการบริการสร้างเสริมสุขภาพและป้องกันโรคตามจำนวนผู้มีสิทธิลงทะเบียนหน่วยบริการประจำ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และจากรายรับค่าบริการผู้ป่วยในที่ได้ตามจำนวน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adjRW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ที่ให้บริการเฉพาะการใช้บริการผู้ป่วยในที่หน่วยบริการที่ตั้งในเขตเดียวกับเขตของหน่วยบริการประจำ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ไม่รวมกรณีการใช้บริการผู้ป่วยในข้ามเขต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โดยให้ได้จำนวนเงินตามที่ สปสช.กำหนด</w:t>
            </w:r>
          </w:p>
        </w:tc>
        <w:tc>
          <w:tcPr>
            <w:tcW w:w="4140" w:type="dxa"/>
          </w:tcPr>
          <w:p w:rsidR="0026307E" w:rsidRPr="00527FBA" w:rsidRDefault="0026307E" w:rsidP="00A000BC">
            <w:pPr>
              <w:spacing w:after="0"/>
              <w:ind w:firstLine="432"/>
              <w:jc w:val="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ข้อ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63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.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วิธีปรับลดค่าแรงสำหรับหน่วยบริการภาครัฐสังกัดอื่น (ยกเว้น สป.สธ.)</w:t>
            </w:r>
          </w:p>
          <w:p w:rsidR="0026307E" w:rsidRPr="00527FBA" w:rsidRDefault="0026307E" w:rsidP="00A000BC">
            <w:pPr>
              <w:spacing w:after="0"/>
              <w:ind w:firstLine="432"/>
              <w:jc w:val="distribute"/>
              <w:rPr>
                <w:rFonts w:ascii="TH SarabunPSK" w:hAnsi="TH SarabunPSK" w:cs="TH SarabunPSK"/>
                <w:sz w:val="28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ข้อ 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63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.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.</w:t>
            </w:r>
            <w:r w:rsidR="000B1EA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26307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 xml:space="preserve">สำหรับ สปสช.เขต </w:t>
            </w:r>
            <w:r w:rsidR="000B1EA8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13</w:t>
            </w:r>
            <w:r w:rsidRPr="0026307E">
              <w:rPr>
                <w:rFonts w:ascii="TH SarabunPSK" w:hAnsi="TH SarabunPSK" w:cs="TH SarabunPSK"/>
                <w:b/>
                <w:bCs/>
                <w:sz w:val="28"/>
                <w:u w:val="single"/>
              </w:rPr>
              <w:t xml:space="preserve"> </w:t>
            </w:r>
            <w:r w:rsidRPr="0026307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กรุงเทพมหานคร สามารถกำหนดแนวทางการปรับลดค่าแรง</w:t>
            </w: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สำหรับหน่วยบริการภาครัฐได้ตามความเหมาะสม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โดยต้องหักให้ได้จำนวนเงินเดือนตามที่กำหนด และแนวทางการปรับลดค่าแรงสำหรับหน่วยบริการภาครัฐ</w:t>
            </w: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ต้องผ่านความเห็นชอบของ อปสข.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26307E" w:rsidRPr="00527FBA" w:rsidTr="0026307E">
        <w:tc>
          <w:tcPr>
            <w:tcW w:w="1135" w:type="dxa"/>
            <w:tcBorders>
              <w:bottom w:val="nil"/>
            </w:tcBorders>
          </w:tcPr>
          <w:p w:rsidR="0026307E" w:rsidRPr="00527FBA" w:rsidRDefault="000B1EA8" w:rsidP="00456198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2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บริการผู้ติดเชื้อเอชไอวี และผู้ป่วยเอดส์</w:t>
            </w:r>
          </w:p>
        </w:tc>
        <w:tc>
          <w:tcPr>
            <w:tcW w:w="4137" w:type="dxa"/>
          </w:tcPr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</w:t>
            </w:r>
            <w:r w:rsidR="000B1EA8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  <w:r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="000B1EA8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บริการดูแลรักษาด้วยยาต้านไวรัสและบริการที่เกี่ยวข้อง</w:t>
            </w:r>
          </w:p>
          <w:p w:rsidR="0026307E" w:rsidRPr="00527FBA" w:rsidRDefault="0026307E" w:rsidP="0026307E">
            <w:pPr>
              <w:spacing w:after="0"/>
              <w:ind w:firstLine="162"/>
              <w:jc w:val="thaiDistribute"/>
              <w:rPr>
                <w:rFonts w:ascii="TH SarabunPSK" w:hAnsi="TH SarabunPSK" w:cs="TH SarabunPSK"/>
                <w:spacing w:val="-20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   เป็นค่าใช้จ่ายที่ครอบคลุมบริการการรักษาด้วยยาต้านไวรัสเอชไอวี การตรวจชันสูตรทางห้องปฏิบัติการ และการให้การปรึกษาและดูแล</w:t>
            </w:r>
            <w:r w:rsidRPr="00527FBA">
              <w:rPr>
                <w:rFonts w:ascii="TH SarabunPSK" w:hAnsi="TH SarabunPSK" w:cs="TH SarabunPSK"/>
                <w:spacing w:val="-20"/>
                <w:sz w:val="28"/>
                <w:cs/>
              </w:rPr>
              <w:t>สุขภาพในผู้ติดเชื้อสำหรับผู้ติดเชื้อเอชไอวีและผู้ป่วยเอดส์</w:t>
            </w: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u w:val="single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การบริหารจัดการเป็นภาพรวมระดับประเทศ</w:t>
            </w:r>
          </w:p>
        </w:tc>
        <w:tc>
          <w:tcPr>
            <w:tcW w:w="4140" w:type="dxa"/>
          </w:tcPr>
          <w:p w:rsidR="0026307E" w:rsidRPr="00527FBA" w:rsidRDefault="0026307E" w:rsidP="0045619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6307E" w:rsidRPr="00527FBA" w:rsidTr="0026307E">
        <w:trPr>
          <w:trHeight w:val="141"/>
        </w:trPr>
        <w:tc>
          <w:tcPr>
            <w:tcW w:w="1135" w:type="dxa"/>
            <w:tcBorders>
              <w:top w:val="nil"/>
            </w:tcBorders>
          </w:tcPr>
          <w:p w:rsidR="0026307E" w:rsidRPr="00527FBA" w:rsidRDefault="0026307E" w:rsidP="00456198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137" w:type="dxa"/>
          </w:tcPr>
          <w:p w:rsidR="0026307E" w:rsidRPr="00527FBA" w:rsidRDefault="000B1EA8" w:rsidP="0026307E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สนับสนุนและส่งเสริมการจัดบริการสำหรับผู้ป่วยติดเชื้อเอชไอวีและผู้ป่วยเอดส์ </w:t>
            </w:r>
          </w:p>
          <w:p w:rsidR="0026307E" w:rsidRPr="00527FBA" w:rsidRDefault="0026307E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>เป็นค่าใช้จ่ายสนับสนุนและส่งเสริมการจัดบริการสาธารณสุขสำหรับผู้ป่วยติดเชื้อเอชไอวีและผู้ป่วยเอดส์ ให้มีประสิทธิภาพเพิ่มมากขึ้น</w:t>
            </w:r>
          </w:p>
          <w:p w:rsidR="0026307E" w:rsidRPr="00527FBA" w:rsidRDefault="0026307E" w:rsidP="0026307E">
            <w:pPr>
              <w:spacing w:after="0"/>
              <w:jc w:val="distribute"/>
              <w:rPr>
                <w:rFonts w:ascii="TH SarabunPSK" w:hAnsi="TH SarabunPSK" w:cs="TH SarabunPSK"/>
                <w:sz w:val="28"/>
                <w:u w:val="single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การบริหารจัดการเป็นภาพรวมระดับประเทศ</w:t>
            </w:r>
          </w:p>
        </w:tc>
        <w:tc>
          <w:tcPr>
            <w:tcW w:w="4140" w:type="dxa"/>
          </w:tcPr>
          <w:p w:rsidR="0026307E" w:rsidRPr="00527FBA" w:rsidRDefault="0026307E" w:rsidP="0045619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6307E" w:rsidRPr="00527FBA" w:rsidTr="0026307E">
        <w:tc>
          <w:tcPr>
            <w:tcW w:w="1135" w:type="dxa"/>
          </w:tcPr>
          <w:p w:rsidR="0026307E" w:rsidRPr="00527FBA" w:rsidRDefault="000B1EA8" w:rsidP="00456198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 บริการผู้ป่วยไตวายเรื้อรัง</w:t>
            </w:r>
          </w:p>
        </w:tc>
        <w:tc>
          <w:tcPr>
            <w:tcW w:w="4137" w:type="dxa"/>
          </w:tcPr>
          <w:p w:rsidR="0026307E" w:rsidRPr="00527FBA" w:rsidRDefault="000B1EA8" w:rsidP="0026307E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สนับสนุนและส่งเสริมการจัดบริการสำหรับผู้ป่วยไตวายเรื้อรัง </w:t>
            </w:r>
          </w:p>
          <w:p w:rsidR="0026307E" w:rsidRPr="00527FBA" w:rsidRDefault="0026307E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>เป็นค่าใช้จ่าย สนับสนุน และส่งเสริมการจัดบริการสำหรับผู้ป่วยไตวายเรื้อรัง ผู้ป่วยปลูกถ่ายตับ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ในเด็กกรณีท่อน้ำดีตีบตันแต่กำเนิด และผู้ป่วยปลูกถ่ายหัวใจ </w:t>
            </w:r>
            <w:r w:rsidRPr="00527FBA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>ให้มีประสิทธิภาพมากขึ้น</w:t>
            </w: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u w:val="single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การบริหารจัดการเป็นภาพรวมระดับประเทศ</w:t>
            </w:r>
          </w:p>
        </w:tc>
        <w:tc>
          <w:tcPr>
            <w:tcW w:w="4140" w:type="dxa"/>
          </w:tcPr>
          <w:p w:rsidR="0026307E" w:rsidRPr="00527FBA" w:rsidRDefault="0026307E" w:rsidP="0045619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6307E" w:rsidRPr="00527FBA" w:rsidTr="0026307E">
        <w:tc>
          <w:tcPr>
            <w:tcW w:w="1135" w:type="dxa"/>
            <w:vMerge w:val="restart"/>
          </w:tcPr>
          <w:p w:rsidR="0026307E" w:rsidRPr="00527FBA" w:rsidRDefault="000B1EA8" w:rsidP="00456198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4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 บริการควบคุมป้องกันและรักษาโรคเรื้อรัง</w:t>
            </w:r>
          </w:p>
        </w:tc>
        <w:tc>
          <w:tcPr>
            <w:tcW w:w="4137" w:type="dxa"/>
          </w:tcPr>
          <w:p w:rsidR="0026307E" w:rsidRPr="00527FBA" w:rsidRDefault="000B1EA8" w:rsidP="0026307E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บริการควบคุมป้องกันและรักษาผู้ป่วยโรคเบาหวานและความดันโลหิตสูง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โดยเน้นการควบคุมป้องกันระดับทุติยภูมิ (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</w:rPr>
              <w:t>secondary prevention)</w:t>
            </w:r>
          </w:p>
          <w:p w:rsidR="0026307E" w:rsidRPr="00527FBA" w:rsidRDefault="0026307E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>เป็นค่าใช้จ่ายในการบริการควบคุมป้องกันความรุนแรงของโรคเบาหวานและความดันโลหิตสูง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  <w:r w:rsidRPr="00527FBA">
              <w:rPr>
                <w:rFonts w:ascii="TH SarabunPSK" w:eastAsia="Arial Unicode MS" w:hAnsi="TH SarabunPSK" w:cs="TH SarabunPSK"/>
                <w:sz w:val="28"/>
                <w:cs/>
              </w:rPr>
              <w:t>ซึ่งมีเป้าหมายในการเพิ่มการเข้าถึงบริการส่งเสริมป้องกันและยกระดับการบริการให้ได้ตามมาตรฐาน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u w:val="single"/>
              </w:rPr>
            </w:pP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การบริหารจัดการเป็นภาพรวมระดับประเทศ</w:t>
            </w:r>
          </w:p>
        </w:tc>
        <w:tc>
          <w:tcPr>
            <w:tcW w:w="4140" w:type="dxa"/>
          </w:tcPr>
          <w:p w:rsidR="0026307E" w:rsidRPr="00527FBA" w:rsidRDefault="0026307E" w:rsidP="0045619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6307E" w:rsidRPr="00527FBA" w:rsidTr="0026307E">
        <w:tc>
          <w:tcPr>
            <w:tcW w:w="1135" w:type="dxa"/>
            <w:vMerge/>
          </w:tcPr>
          <w:p w:rsidR="0026307E" w:rsidRPr="00527FBA" w:rsidRDefault="0026307E" w:rsidP="0045619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37" w:type="dxa"/>
          </w:tcPr>
          <w:p w:rsidR="0026307E" w:rsidRPr="00527FBA" w:rsidRDefault="000B1EA8" w:rsidP="0026307E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สนับสนุนและส่งเสริมการจัดบริการสำหรับควบคุม ป้องกัน และรักษาโรคเรื้อรัง </w:t>
            </w:r>
          </w:p>
          <w:p w:rsidR="0026307E" w:rsidRPr="00527FBA" w:rsidRDefault="0026307E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เป็นค่าใช้จ่าย สนับสนุน และส่งเสริมการจัดบริการควบคุมป้องกันและรักษาผู้ป่วยโรคเบาหวานและความดันโลหิตสูง ให้มีประสิทธิภาพมากขึ้น </w:t>
            </w: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การบริหารจัดการเป็นภาพรวมระดับประเทศ</w:t>
            </w:r>
          </w:p>
        </w:tc>
        <w:tc>
          <w:tcPr>
            <w:tcW w:w="4140" w:type="dxa"/>
          </w:tcPr>
          <w:p w:rsidR="0026307E" w:rsidRPr="00527FBA" w:rsidRDefault="0026307E" w:rsidP="0045619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6307E" w:rsidRPr="00527FBA" w:rsidTr="0026307E">
        <w:tc>
          <w:tcPr>
            <w:tcW w:w="1135" w:type="dxa"/>
            <w:vMerge w:val="restart"/>
          </w:tcPr>
          <w:p w:rsidR="0026307E" w:rsidRPr="00527FBA" w:rsidRDefault="000B1EA8" w:rsidP="00456198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.บริการผู้ป่วยจิตเวช</w:t>
            </w:r>
          </w:p>
        </w:tc>
        <w:tc>
          <w:tcPr>
            <w:tcW w:w="4137" w:type="dxa"/>
          </w:tcPr>
          <w:p w:rsidR="0026307E" w:rsidRPr="00527FBA" w:rsidRDefault="000B1EA8" w:rsidP="0026307E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การบริหารค่ายาจิตเวช  </w:t>
            </w:r>
          </w:p>
          <w:p w:rsidR="0026307E" w:rsidRPr="00527FBA" w:rsidRDefault="0026307E" w:rsidP="0026307E">
            <w:pPr>
              <w:spacing w:after="0"/>
              <w:ind w:firstLine="342"/>
              <w:jc w:val="thaiDistribute"/>
              <w:rPr>
                <w:rFonts w:ascii="TH SarabunPSK" w:hAnsi="TH SarabunPSK" w:cs="TH SarabunPSK"/>
                <w:sz w:val="28"/>
              </w:rPr>
            </w:pP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เป็นค่ายา 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Risperidone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527FBA">
              <w:rPr>
                <w:rFonts w:ascii="TH SarabunPSK" w:hAnsi="TH SarabunPSK" w:cs="TH SarabunPSK"/>
                <w:sz w:val="28"/>
              </w:rPr>
              <w:t xml:space="preserve">Sertraline </w:t>
            </w:r>
            <w:r w:rsidRPr="00527FBA">
              <w:rPr>
                <w:rFonts w:ascii="TH SarabunPSK" w:hAnsi="TH SarabunPSK" w:cs="TH SarabunPSK"/>
                <w:sz w:val="28"/>
                <w:cs/>
              </w:rPr>
              <w:t xml:space="preserve">สำหรับผู้ป่วยจิตเวช </w:t>
            </w: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u w:val="single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การบริหารจัดการเป็นภาพรวมระดับประเทศ</w:t>
            </w:r>
          </w:p>
        </w:tc>
        <w:tc>
          <w:tcPr>
            <w:tcW w:w="4140" w:type="dxa"/>
          </w:tcPr>
          <w:p w:rsidR="0026307E" w:rsidRPr="00527FBA" w:rsidRDefault="0026307E" w:rsidP="0045619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6307E" w:rsidRPr="00527FBA" w:rsidTr="0026307E">
        <w:tc>
          <w:tcPr>
            <w:tcW w:w="1135" w:type="dxa"/>
            <w:vMerge/>
          </w:tcPr>
          <w:p w:rsidR="0026307E" w:rsidRPr="00527FBA" w:rsidRDefault="0026307E" w:rsidP="0045619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37" w:type="dxa"/>
          </w:tcPr>
          <w:p w:rsidR="0026307E" w:rsidRPr="00240C09" w:rsidRDefault="000B1EA8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  <w:r w:rsidR="0026307E" w:rsidRPr="00527F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การบริหารการสนับสนุนและส่งเสริมการจัดบริการสำหรับผู้ป่วย จิตเวช</w:t>
            </w:r>
            <w:r w:rsidR="0026307E" w:rsidRPr="00527FB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26307E" w:rsidRPr="00527FBA" w:rsidRDefault="0026307E" w:rsidP="0026307E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27FBA">
              <w:rPr>
                <w:rFonts w:ascii="TH SarabunPSK" w:hAnsi="TH SarabunPSK" w:cs="TH SarabunPSK"/>
                <w:sz w:val="28"/>
                <w:u w:val="single"/>
                <w:cs/>
              </w:rPr>
              <w:t>การบริหารจัดการเป็นภาพรวมระดับประเทศ</w:t>
            </w:r>
          </w:p>
        </w:tc>
        <w:tc>
          <w:tcPr>
            <w:tcW w:w="4140" w:type="dxa"/>
          </w:tcPr>
          <w:p w:rsidR="0026307E" w:rsidRPr="00527FBA" w:rsidRDefault="0026307E" w:rsidP="0045619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26307E" w:rsidRDefault="0026307E" w:rsidP="0026307E">
      <w:pPr>
        <w:rPr>
          <w:rFonts w:ascii="TH SarabunPSK" w:hAnsi="TH SarabunPSK" w:cs="TH SarabunPSK"/>
          <w:sz w:val="32"/>
        </w:rPr>
      </w:pPr>
      <w:r w:rsidRPr="00B7401C">
        <w:rPr>
          <w:rFonts w:ascii="TH SarabunPSK" w:hAnsi="TH SarabunPSK" w:cs="TH SarabunPSK"/>
          <w:sz w:val="32"/>
          <w:cs/>
        </w:rPr>
        <w:t xml:space="preserve">หมายเหตุ </w:t>
      </w:r>
      <w:r w:rsidRPr="00B7401C">
        <w:rPr>
          <w:rFonts w:ascii="TH SarabunPSK" w:hAnsi="TH SarabunPSK" w:cs="TH SarabunPSK"/>
          <w:sz w:val="32"/>
        </w:rPr>
        <w:t>:</w:t>
      </w:r>
      <w:r w:rsidRPr="00B7401C">
        <w:rPr>
          <w:rFonts w:ascii="TH SarabunPSK" w:hAnsi="TH SarabunPSK" w:cs="TH SarabunPSK"/>
          <w:sz w:val="32"/>
          <w:cs/>
        </w:rPr>
        <w:t xml:space="preserve"> รายละเอียดการบริหารกองทุนหลักประกันสุขภาพแห่งชาติ ปีงบประมาณ </w:t>
      </w:r>
      <w:r w:rsidR="000B1EA8">
        <w:rPr>
          <w:rFonts w:ascii="TH SarabunPSK" w:hAnsi="TH SarabunPSK" w:cs="TH SarabunPSK"/>
          <w:sz w:val="32"/>
          <w:cs/>
        </w:rPr>
        <w:t>2555</w:t>
      </w:r>
      <w:r w:rsidRPr="00B7401C">
        <w:rPr>
          <w:rFonts w:ascii="TH SarabunPSK" w:hAnsi="TH SarabunPSK" w:cs="TH SarabunPSK"/>
          <w:sz w:val="32"/>
          <w:cs/>
        </w:rPr>
        <w:t xml:space="preserve"> สามารถศึกษาได้ในคู่มือการบริหารกองทุนหลักประกันสุขภาพแห่งชาติ ปีงบประมาณ </w:t>
      </w:r>
      <w:r w:rsidR="000B1EA8">
        <w:rPr>
          <w:rFonts w:ascii="TH SarabunPSK" w:hAnsi="TH SarabunPSK" w:cs="TH SarabunPSK"/>
          <w:sz w:val="32"/>
          <w:cs/>
        </w:rPr>
        <w:t>2555</w:t>
      </w:r>
      <w:r w:rsidRPr="00B7401C">
        <w:rPr>
          <w:rFonts w:ascii="TH SarabunPSK" w:hAnsi="TH SarabunPSK" w:cs="TH SarabunPSK"/>
          <w:sz w:val="32"/>
          <w:cs/>
        </w:rPr>
        <w:t xml:space="preserve">  </w:t>
      </w:r>
    </w:p>
    <w:p w:rsidR="00A000BC" w:rsidRDefault="00A000BC" w:rsidP="0006506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000BC" w:rsidRDefault="00A000BC" w:rsidP="0006506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000BC" w:rsidRDefault="00A000BC" w:rsidP="00065060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847A8" w:rsidRDefault="001847A8" w:rsidP="00065060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847A8" w:rsidRDefault="001847A8" w:rsidP="0006506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65060" w:rsidRPr="003E5A30" w:rsidRDefault="001847A8" w:rsidP="0006506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การถอดบทเรียน</w:t>
      </w:r>
      <w:r w:rsidR="00065060" w:rsidRPr="003E5A30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จัดการเงิน</w:t>
      </w:r>
      <w:r w:rsidR="00065060" w:rsidRPr="003E5A30">
        <w:rPr>
          <w:rFonts w:ascii="TH SarabunPSK" w:hAnsi="TH SarabunPSK" w:cs="TH SarabunPSK" w:hint="cs"/>
          <w:b/>
          <w:bCs/>
          <w:sz w:val="32"/>
          <w:szCs w:val="32"/>
          <w:cs/>
        </w:rPr>
        <w:t>กองทุนผู้ป่วยใน</w:t>
      </w:r>
      <w:r w:rsidR="00065060">
        <w:rPr>
          <w:rFonts w:ascii="TH SarabunPSK" w:hAnsi="TH SarabunPSK" w:cs="TH SarabunPSK" w:hint="cs"/>
          <w:b/>
          <w:bCs/>
          <w:sz w:val="32"/>
          <w:szCs w:val="32"/>
          <w:cs/>
        </w:rPr>
        <w:t>ทั่วไป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และแนวโน้มการพัฒนาในอนาคต</w:t>
      </w:r>
      <w:r w:rsidR="00065060" w:rsidRPr="003E5A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065060" w:rsidRPr="003E5A30" w:rsidRDefault="00065060" w:rsidP="00CB3BEB">
      <w:pPr>
        <w:spacing w:after="0" w:line="240" w:lineRule="auto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ปีงบประมาณ 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2555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>คณะกรรม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>หลักประกันสุขภาพแห่งชาติ มีมติเห็นชอบแนวทางการบริหาร</w:t>
      </w:r>
    </w:p>
    <w:p w:rsidR="00A000BC" w:rsidRDefault="00065060" w:rsidP="00A000BC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>ค่าบริการผู้ป่วยในทั่วไป   เป็นค่าใช้จ่ายเพื่อบริการสาธารณสุขสำหรับประชากรสิทธิหลักประกันสุขภาพถ้วนหน้า ที่เข้ารับบริการกรณีบริการผู้ป่วยในทุกรายการ อันประกอบด้วย การรับบริการผู้ป่วยใน ณ หน่วยบริการประจำที่ลงทะเบียนไว้ การรับบริการกรณีอุบัติเหตุฉุกเฉินทั้งในและนอกหน่วยบริการประจำ การให้หรือรับบริการที่เกิดจากการรับ</w:t>
      </w:r>
      <w:r w:rsidR="00A000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="00A000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ส่งต่อผู้มีสิทธิ  การเข้ารับบริการตามข้อบังคับมาตรา 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 (กรณีอุบัติเหตุหรือเจ็บป่วยฉุกเฉิน หรือ</w:t>
      </w:r>
      <w:r w:rsidR="00A000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>เหตุอันสมควร) การให้บริการศูนย์ประสานการส่งต่อ (กรณีสำรองเตียง)</w:t>
      </w:r>
    </w:p>
    <w:p w:rsidR="00065060" w:rsidRPr="003E5A30" w:rsidRDefault="00065060" w:rsidP="00A000BC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065060" w:rsidRPr="003E5A30" w:rsidRDefault="00065060" w:rsidP="008C6AF1">
      <w:pPr>
        <w:numPr>
          <w:ilvl w:val="0"/>
          <w:numId w:val="17"/>
        </w:numPr>
        <w:tabs>
          <w:tab w:val="left" w:pos="0"/>
        </w:tabs>
        <w:spacing w:after="0" w:line="240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E5A3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กรอบการบริหารงบประมาณ</w:t>
      </w:r>
      <w:r w:rsidRPr="003E5A3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3E5A3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</w:p>
    <w:p w:rsidR="00065060" w:rsidRPr="003E5A30" w:rsidRDefault="00065060" w:rsidP="00065060">
      <w:pPr>
        <w:spacing w:before="120" w:after="12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การบริหารเป็นกองทุนย่อยผู้ป่วยในระดับเขตแบบมีเพดานตามเขตพื้นที่ความรับผิดชอบของ สปสช.เขต (กองทุนย่อยผู้ป่วยในระดับเขต) โดยกองทุนย่อยผู้ป่วยในระดับเขตจะได้รับการจัดสรรงบประมาณเพื่อเป็นค่าบริการผู้ป่วยในทั่วไปสำหรับประชากรสิทธิหลักประกันสุขภาพถ้วนหน้าที่ลงทะเบียนกับหน่วยบริการประจำที่ตั้งอยู่ในแต่ละเขตพื้นที่ของ สปสช.เขต ทั้ง 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13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>เขต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>และสาขาเขตสังกัดกรมแพทย์ทหารเรือและทหารอากาศ</w:t>
      </w:r>
    </w:p>
    <w:p w:rsidR="00065060" w:rsidRPr="003E5A30" w:rsidRDefault="000B1EA8" w:rsidP="00065060">
      <w:pPr>
        <w:spacing w:before="120" w:after="120"/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="00065060" w:rsidRPr="003E5A30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="00065060" w:rsidRPr="003E5A3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65060" w:rsidRPr="003E5A3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ที่มาของวงเงินบริหารกองทุนย่อยผู้ป่วยในระดับเขต</w:t>
      </w:r>
      <w:r w:rsidR="00065060" w:rsidRPr="003E5A3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65060" w:rsidRPr="003E5A3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="00065060" w:rsidRPr="003E5A30">
        <w:rPr>
          <w:rFonts w:ascii="TH SarabunPSK" w:hAnsi="TH SarabunPSK" w:cs="TH SarabunPSK"/>
          <w:b/>
          <w:bCs/>
          <w:color w:val="000000"/>
          <w:sz w:val="32"/>
          <w:szCs w:val="32"/>
        </w:rPr>
        <w:t>Global Budget</w:t>
      </w:r>
      <w:r w:rsidR="00065060" w:rsidRPr="003E5A3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065060" w:rsidRPr="003E5A30" w:rsidRDefault="00065060" w:rsidP="00CB3BEB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งบที่ได้รับต่อหัวประชากรเท่ากับ 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021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60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>บาท กำหนดให้มีการแบ่งการจัดสรรงบประมาณเป็นกองทุนย่อยผู้ป่วยในระดับเขต เพื่อเป็นวงเงินงบประมาณสำหรับจ่ายชดเชยให้หน่วยบริการ (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>Global Budget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>สำหรับค่าบริการผู้ป่วยในทั่วไปสำหรับประชากรที่ลงทะเบียนในแต่ละเขตพื้นที่ของ สปสช.เขต โดยคำนวณมาจาก</w:t>
      </w:r>
    </w:p>
    <w:p w:rsidR="00065060" w:rsidRPr="003E5A30" w:rsidRDefault="000B1EA8" w:rsidP="00CB3BE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กรณีการบริการตามระบบศูนย์ประสานการส่งต่อ (กรณีสำรองเตียง) และกรณีการเข้ารับบริการผู้ป่วยในตามมาตรา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 (กรณีที่มีเหตุอันควร หรือกรณีอุบัติเหตุหรือเจ็บป่วยฉุกเฉิน ให้บุคคลที่ได้ลงทะเบียนแล้วมีสิทธิเข้ารับบริการจากหน่วยบริการอื่นได้) โดยใช้ค่าผลรวมของน้ำหนักสัมพัทธ์ที่ปรับค่าแล้ว (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>Adjusted relative weight : adjRW)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ที่คาดการณ์ว่าจะเกิดขึ้นในปีงบประมาณ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2555</w:t>
      </w:r>
    </w:p>
    <w:p w:rsidR="00065060" w:rsidRPr="003E5A30" w:rsidRDefault="000B1EA8" w:rsidP="00CB3BEB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>จำนวนผลงานที่เป็นค่าน้ำหนักสัมพัทธ์ กรณีบริการผู้ป่วยในทั่วไปอื่นๆที่ไม่ใช่กรณีสำรองเตียง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>โดยคำนวณดังนี้</w:t>
      </w:r>
    </w:p>
    <w:p w:rsidR="00065060" w:rsidRPr="003E5A30" w:rsidRDefault="000B1EA8" w:rsidP="00CB3BEB">
      <w:pPr>
        <w:spacing w:after="0" w:line="240" w:lineRule="auto"/>
        <w:ind w:firstLine="14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65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ของจำนวนผลงานที่เป็นค่าน้ำหนักสัมพัทธ์ที่ปรับด้วยวันนอน (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 xml:space="preserve">adjusted relative weight : adjRW) 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ที่คาดการณ์ว่าจะเกิดขึ้นในปีงบประมาณ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2555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จำแนกเป็นการใช้บริการในเขตและการใช้บริการนอกเขต</w:t>
      </w:r>
    </w:p>
    <w:p w:rsidR="00065060" w:rsidRDefault="000B1EA8" w:rsidP="00CB3BEB">
      <w:pPr>
        <w:spacing w:after="0" w:line="240" w:lineRule="auto"/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ร้อยละ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35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ของจำนวนค่าน้ำหนักสัมพัทธ์มาตรฐาน (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>relative weight :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 xml:space="preserve">RW) 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ที่คำนวณมาจากค่า 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 xml:space="preserve">RW 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>เฉลี่ยต่อประชากรตามโครงสร้างอายุเป็นค่าภาพรวมระดับประเทศคูณด้วยจำนวนประชากรที่ลงทะเบียนรายกลุ่มอายุของแต่ละเขต จำแนกเป็นการใช้บริการในเขตและการใช้บริการนอกเขต</w:t>
      </w:r>
    </w:p>
    <w:p w:rsidR="00A000BC" w:rsidRDefault="00A000BC" w:rsidP="00CB3BEB">
      <w:pPr>
        <w:spacing w:after="0" w:line="240" w:lineRule="auto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:rsidR="00A000BC" w:rsidRDefault="00A000BC" w:rsidP="00CB3BEB">
      <w:pPr>
        <w:spacing w:after="0" w:line="240" w:lineRule="auto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:rsidR="00A000BC" w:rsidRDefault="00A000BC" w:rsidP="00CB3BEB">
      <w:pPr>
        <w:spacing w:after="0" w:line="240" w:lineRule="auto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:rsidR="00A000BC" w:rsidRDefault="00A000BC" w:rsidP="00CB3BEB">
      <w:pPr>
        <w:spacing w:after="0" w:line="240" w:lineRule="auto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:rsidR="00A000BC" w:rsidRDefault="00A000BC" w:rsidP="00CB3BEB">
      <w:pPr>
        <w:spacing w:after="0" w:line="240" w:lineRule="auto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:rsidR="00CB3BEB" w:rsidRDefault="00CB3BEB" w:rsidP="00CB3BEB">
      <w:pPr>
        <w:spacing w:after="0" w:line="240" w:lineRule="auto"/>
        <w:ind w:firstLine="1440"/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1847A8" w:rsidRDefault="001847A8" w:rsidP="00CB3BEB">
      <w:pPr>
        <w:spacing w:after="0" w:line="240" w:lineRule="auto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8730" w:type="dxa"/>
        <w:tblInd w:w="108" w:type="dxa"/>
        <w:tblLayout w:type="fixed"/>
        <w:tblLook w:val="0000"/>
      </w:tblPr>
      <w:tblGrid>
        <w:gridCol w:w="1620"/>
        <w:gridCol w:w="810"/>
        <w:gridCol w:w="810"/>
        <w:gridCol w:w="1080"/>
        <w:gridCol w:w="810"/>
        <w:gridCol w:w="990"/>
        <w:gridCol w:w="990"/>
        <w:gridCol w:w="810"/>
        <w:gridCol w:w="810"/>
      </w:tblGrid>
      <w:tr w:rsidR="00065060" w:rsidRPr="00A0009A" w:rsidTr="00456198">
        <w:trPr>
          <w:trHeight w:val="152"/>
          <w:tblHeader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65060" w:rsidRPr="00A0009A" w:rsidRDefault="00065060" w:rsidP="0045619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000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ประเภท</w:t>
            </w:r>
          </w:p>
        </w:tc>
        <w:tc>
          <w:tcPr>
            <w:tcW w:w="71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060" w:rsidRPr="00A0009A" w:rsidRDefault="00065060" w:rsidP="0045619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000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กลุ่มอายุ</w:t>
            </w:r>
            <w:r w:rsidRPr="00A000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A000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ปี</w:t>
            </w:r>
            <w:r w:rsidRPr="00A000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)</w:t>
            </w:r>
          </w:p>
        </w:tc>
      </w:tr>
      <w:tr w:rsidR="00065060" w:rsidRPr="000B1EA8" w:rsidTr="00CB3BEB">
        <w:trPr>
          <w:trHeight w:val="203"/>
          <w:tblHeader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65060" w:rsidRPr="00A0009A" w:rsidRDefault="00065060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– </w:t>
            </w:r>
            <w:r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5</w:t>
            </w:r>
            <w:r w:rsidR="00065060"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– </w:t>
            </w:r>
            <w:r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10</w:t>
            </w:r>
            <w:r w:rsidR="00065060"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- </w:t>
            </w:r>
            <w:r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15</w:t>
            </w:r>
            <w:r w:rsidR="00065060"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– </w:t>
            </w:r>
            <w:r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25</w:t>
            </w:r>
            <w:r w:rsidR="00065060"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– </w:t>
            </w:r>
            <w:r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44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45</w:t>
            </w:r>
            <w:r w:rsidR="00065060"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- </w:t>
            </w:r>
            <w:r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59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60</w:t>
            </w:r>
            <w:r w:rsidR="00065060"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- </w:t>
            </w:r>
            <w:r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69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5060" w:rsidRPr="000B1EA8" w:rsidRDefault="00065060" w:rsidP="0045619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≥</w:t>
            </w:r>
            <w:r w:rsidR="000B1EA8" w:rsidRPr="000B1EA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70</w:t>
            </w:r>
          </w:p>
        </w:tc>
      </w:tr>
      <w:tr w:rsidR="00065060" w:rsidRPr="000B1EA8" w:rsidTr="00CB3BEB">
        <w:trPr>
          <w:trHeight w:val="152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65060" w:rsidP="00456198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กรณีใช้</w:t>
            </w:r>
            <w:r w:rsidRPr="000B1EA8">
              <w:rPr>
                <w:rFonts w:ascii="TH SarabunPSK" w:hAnsi="TH SarabunPSK" w:cs="TH SarabunPSK"/>
                <w:color w:val="000000"/>
                <w:sz w:val="28"/>
              </w:rPr>
              <w:t xml:space="preserve"> DRG version </w:t>
            </w:r>
            <w:r w:rsidR="000B1EA8"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65060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65060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65060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65060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65060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65060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65060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065060" w:rsidRPr="000B1EA8" w:rsidTr="00CB3BEB">
        <w:trPr>
          <w:trHeight w:val="152"/>
        </w:trPr>
        <w:tc>
          <w:tcPr>
            <w:tcW w:w="16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65060" w:rsidP="0045619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ใช้บริการในเขต</w:t>
            </w:r>
          </w:p>
        </w:tc>
        <w:tc>
          <w:tcPr>
            <w:tcW w:w="8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065060" w:rsidRPr="000B1EA8" w:rsidRDefault="000B1EA8" w:rsidP="0045619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084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65060" w:rsidRPr="000B1EA8" w:rsidRDefault="000B1EA8" w:rsidP="0045619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033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08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065060" w:rsidRPr="000B1EA8" w:rsidRDefault="000B1EA8" w:rsidP="0045619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031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8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065060" w:rsidRPr="000B1EA8" w:rsidRDefault="000B1EA8" w:rsidP="0045619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059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9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065060" w:rsidRPr="000B1EA8" w:rsidRDefault="000B1EA8" w:rsidP="0045619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073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9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065060" w:rsidRPr="000B1EA8" w:rsidRDefault="000B1EA8" w:rsidP="0045619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131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8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065060" w:rsidRPr="000B1EA8" w:rsidRDefault="000B1EA8" w:rsidP="0045619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259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8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065060" w:rsidRPr="000B1EA8" w:rsidRDefault="000B1EA8" w:rsidP="0045619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388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</w:tr>
      <w:tr w:rsidR="00065060" w:rsidRPr="000B1EA8" w:rsidTr="00CB3BEB">
        <w:trPr>
          <w:trHeight w:val="330"/>
        </w:trPr>
        <w:tc>
          <w:tcPr>
            <w:tcW w:w="162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060" w:rsidRPr="000B1EA8" w:rsidRDefault="00065060" w:rsidP="00456198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ใช้บริการนอกเขต</w:t>
            </w:r>
          </w:p>
        </w:tc>
        <w:tc>
          <w:tcPr>
            <w:tcW w:w="81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5060" w:rsidRPr="000B1EA8" w:rsidRDefault="000B1EA8" w:rsidP="0045619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018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5060" w:rsidRPr="000B1EA8" w:rsidRDefault="000B1EA8" w:rsidP="0045619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004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08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5060" w:rsidRPr="000B1EA8" w:rsidRDefault="000B1EA8" w:rsidP="0045619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004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81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5060" w:rsidRPr="000B1EA8" w:rsidRDefault="000B1EA8" w:rsidP="0045619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010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9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5060" w:rsidRPr="000B1EA8" w:rsidRDefault="000B1EA8" w:rsidP="0045619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011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9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5060" w:rsidRPr="000B1EA8" w:rsidRDefault="000B1EA8" w:rsidP="0045619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015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81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5060" w:rsidRPr="000B1EA8" w:rsidRDefault="000B1EA8" w:rsidP="0045619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023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81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5060" w:rsidRPr="000B1EA8" w:rsidRDefault="000B1EA8" w:rsidP="0045619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022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</w:tr>
      <w:tr w:rsidR="00065060" w:rsidRPr="000B1EA8" w:rsidTr="00CB3BEB">
        <w:trPr>
          <w:trHeight w:val="330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65060" w:rsidP="00456198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กรณีใช้</w:t>
            </w:r>
            <w:r w:rsidRPr="000B1EA8">
              <w:rPr>
                <w:rFonts w:ascii="TH SarabunPSK" w:hAnsi="TH SarabunPSK" w:cs="TH SarabunPSK"/>
                <w:color w:val="000000"/>
                <w:sz w:val="28"/>
              </w:rPr>
              <w:t xml:space="preserve"> DRG version </w:t>
            </w:r>
            <w:r w:rsidR="000B1EA8"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5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="000B1EA8"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65060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65060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65060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65060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65060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65060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65060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065060" w:rsidRPr="000B1EA8" w:rsidTr="00CB3BEB">
        <w:trPr>
          <w:trHeight w:val="330"/>
        </w:trPr>
        <w:tc>
          <w:tcPr>
            <w:tcW w:w="16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65060" w:rsidP="0045619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ใช้บริการในเขต</w:t>
            </w:r>
          </w:p>
        </w:tc>
        <w:tc>
          <w:tcPr>
            <w:tcW w:w="8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165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058</w:t>
            </w:r>
          </w:p>
        </w:tc>
        <w:tc>
          <w:tcPr>
            <w:tcW w:w="108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047</w:t>
            </w:r>
          </w:p>
        </w:tc>
        <w:tc>
          <w:tcPr>
            <w:tcW w:w="8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080</w:t>
            </w:r>
          </w:p>
        </w:tc>
        <w:tc>
          <w:tcPr>
            <w:tcW w:w="9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070</w:t>
            </w:r>
          </w:p>
        </w:tc>
        <w:tc>
          <w:tcPr>
            <w:tcW w:w="9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091</w:t>
            </w:r>
          </w:p>
        </w:tc>
        <w:tc>
          <w:tcPr>
            <w:tcW w:w="8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169</w:t>
            </w:r>
          </w:p>
        </w:tc>
        <w:tc>
          <w:tcPr>
            <w:tcW w:w="8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253</w:t>
            </w:r>
          </w:p>
        </w:tc>
      </w:tr>
      <w:tr w:rsidR="00065060" w:rsidRPr="000B1EA8" w:rsidTr="00CB3BEB">
        <w:trPr>
          <w:trHeight w:val="330"/>
        </w:trPr>
        <w:tc>
          <w:tcPr>
            <w:tcW w:w="162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060" w:rsidRPr="000B1EA8" w:rsidRDefault="00065060" w:rsidP="00456198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ใช้บริการนอกเขต</w:t>
            </w:r>
          </w:p>
        </w:tc>
        <w:tc>
          <w:tcPr>
            <w:tcW w:w="81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014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004</w:t>
            </w:r>
          </w:p>
        </w:tc>
        <w:tc>
          <w:tcPr>
            <w:tcW w:w="108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003</w:t>
            </w:r>
          </w:p>
        </w:tc>
        <w:tc>
          <w:tcPr>
            <w:tcW w:w="81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009</w:t>
            </w:r>
          </w:p>
        </w:tc>
        <w:tc>
          <w:tcPr>
            <w:tcW w:w="9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008</w:t>
            </w:r>
          </w:p>
        </w:tc>
        <w:tc>
          <w:tcPr>
            <w:tcW w:w="9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007</w:t>
            </w:r>
          </w:p>
        </w:tc>
        <w:tc>
          <w:tcPr>
            <w:tcW w:w="81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009</w:t>
            </w:r>
          </w:p>
        </w:tc>
        <w:tc>
          <w:tcPr>
            <w:tcW w:w="81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5060" w:rsidRPr="000B1EA8" w:rsidRDefault="000B1EA8" w:rsidP="0045619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  <w:r w:rsidR="00065060" w:rsidRPr="000B1EA8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0B1EA8">
              <w:rPr>
                <w:rFonts w:ascii="TH SarabunPSK" w:hAnsi="TH SarabunPSK" w:cs="TH SarabunPSK"/>
                <w:color w:val="000000"/>
                <w:sz w:val="28"/>
                <w:cs/>
              </w:rPr>
              <w:t>009</w:t>
            </w:r>
          </w:p>
        </w:tc>
      </w:tr>
    </w:tbl>
    <w:p w:rsidR="00065060" w:rsidRDefault="00065060" w:rsidP="00065060">
      <w:pPr>
        <w:spacing w:after="1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0B1EA8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ที่มา</w:t>
      </w:r>
      <w:r w:rsidRPr="000B1EA8">
        <w:rPr>
          <w:rFonts w:ascii="TH SarabunPSK" w:hAnsi="TH SarabunPSK" w:cs="TH SarabunPSK"/>
          <w:color w:val="000000"/>
          <w:sz w:val="32"/>
          <w:szCs w:val="32"/>
          <w:cs/>
        </w:rPr>
        <w:t xml:space="preserve">  คำนวณจากข้อมูลน้ำหนักสัมพัทธ์มาตรฐานกลุ่มโรคผู้ป่วยใน (</w:t>
      </w:r>
      <w:r w:rsidRPr="000B1EA8">
        <w:rPr>
          <w:rFonts w:ascii="TH SarabunPSK" w:hAnsi="TH SarabunPSK" w:cs="TH SarabunPSK"/>
          <w:color w:val="000000"/>
          <w:sz w:val="32"/>
          <w:szCs w:val="32"/>
        </w:rPr>
        <w:t xml:space="preserve">RW) </w:t>
      </w:r>
      <w:r w:rsidRPr="000B1EA8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ตามระบบ </w:t>
      </w:r>
      <w:r w:rsidRPr="000B1EA8">
        <w:rPr>
          <w:rFonts w:ascii="TH SarabunPSK" w:hAnsi="TH SarabunPSK" w:cs="TH SarabunPSK"/>
          <w:color w:val="000000"/>
          <w:sz w:val="32"/>
          <w:szCs w:val="32"/>
        </w:rPr>
        <w:t xml:space="preserve">DRG </w:t>
      </w:r>
      <w:r w:rsidRPr="000B1EA8">
        <w:rPr>
          <w:rFonts w:ascii="TH SarabunPSK" w:hAnsi="TH SarabunPSK" w:cs="TH SarabunPSK"/>
          <w:color w:val="000000"/>
          <w:sz w:val="32"/>
          <w:szCs w:val="32"/>
          <w:cs/>
        </w:rPr>
        <w:t xml:space="preserve">ด้วยข้อมูลผู้ป่วยในรายบุคคลปี </w:t>
      </w:r>
      <w:r w:rsidR="000B1EA8" w:rsidRPr="000B1EA8">
        <w:rPr>
          <w:rFonts w:ascii="TH SarabunPSK" w:hAnsi="TH SarabunPSK" w:cs="TH SarabunPSK"/>
          <w:color w:val="000000"/>
          <w:sz w:val="32"/>
          <w:szCs w:val="32"/>
          <w:cs/>
        </w:rPr>
        <w:t>2552</w:t>
      </w:r>
      <w:r w:rsidRPr="000B1EA8">
        <w:rPr>
          <w:rFonts w:ascii="TH SarabunPSK" w:hAnsi="TH SarabunPSK" w:cs="TH SarabunPSK"/>
          <w:color w:val="000000"/>
          <w:sz w:val="32"/>
          <w:szCs w:val="32"/>
        </w:rPr>
        <w:t>-</w:t>
      </w:r>
      <w:r w:rsidR="000B1EA8" w:rsidRPr="000B1EA8">
        <w:rPr>
          <w:rFonts w:ascii="TH SarabunPSK" w:hAnsi="TH SarabunPSK" w:cs="TH SarabunPSK"/>
          <w:color w:val="000000"/>
          <w:sz w:val="32"/>
          <w:szCs w:val="32"/>
          <w:cs/>
        </w:rPr>
        <w:t>2553</w:t>
      </w:r>
      <w:r w:rsidRPr="000B1EA8">
        <w:rPr>
          <w:rFonts w:ascii="TH SarabunPSK" w:hAnsi="TH SarabunPSK" w:cs="TH SarabunPSK"/>
          <w:color w:val="000000"/>
          <w:sz w:val="32"/>
          <w:szCs w:val="32"/>
          <w:cs/>
        </w:rPr>
        <w:t xml:space="preserve"> (ไม่รวมเด็กแรกเกิดทุกราย)</w:t>
      </w:r>
    </w:p>
    <w:p w:rsidR="00065060" w:rsidRPr="003E5A30" w:rsidRDefault="00065060" w:rsidP="008C6AF1">
      <w:pPr>
        <w:numPr>
          <w:ilvl w:val="1"/>
          <w:numId w:val="1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E5A3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การคำนวณเพื่อกำหนดวงเงินกองทุนย่อยผู้ป่วยในระดับเขต (</w:t>
      </w:r>
      <w:r w:rsidRPr="003E5A30">
        <w:rPr>
          <w:rFonts w:ascii="TH SarabunPSK" w:hAnsi="TH SarabunPSK" w:cs="TH SarabunPSK"/>
          <w:b/>
          <w:bCs/>
          <w:color w:val="000000"/>
          <w:sz w:val="32"/>
          <w:szCs w:val="32"/>
        </w:rPr>
        <w:t>Global Budget</w:t>
      </w:r>
      <w:r w:rsidRPr="003E5A3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065060" w:rsidRPr="003E5A30" w:rsidRDefault="00065060" w:rsidP="00A018D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>จำนวนงบกองทุนย่อยผู้ป่วยในระดับเขต คำนว</w:t>
      </w:r>
      <w:r w:rsidR="00A018DF">
        <w:rPr>
          <w:rFonts w:ascii="TH SarabunPSK" w:hAnsi="TH SarabunPSK" w:cs="TH SarabunPSK" w:hint="cs"/>
          <w:color w:val="000000"/>
          <w:sz w:val="32"/>
          <w:szCs w:val="32"/>
          <w:cs/>
        </w:rPr>
        <w:t>ณ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ดังนี้  </w:t>
      </w:r>
    </w:p>
    <w:p w:rsidR="00065060" w:rsidRPr="003E5A30" w:rsidRDefault="00065060" w:rsidP="008C6AF1">
      <w:pPr>
        <w:numPr>
          <w:ilvl w:val="2"/>
          <w:numId w:val="18"/>
        </w:numPr>
        <w:spacing w:after="0" w:line="240" w:lineRule="auto"/>
        <w:ind w:hanging="6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กรณีการเข้ารับบริการผู้ป่วยในตามมาตรา 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ให้ใช้งบประมาณเท่าการจ่ายจริงในปีที่ผ่านมา</w:t>
      </w:r>
    </w:p>
    <w:p w:rsidR="00065060" w:rsidRPr="003E5A30" w:rsidRDefault="00065060" w:rsidP="008C6AF1">
      <w:pPr>
        <w:numPr>
          <w:ilvl w:val="2"/>
          <w:numId w:val="18"/>
        </w:numPr>
        <w:tabs>
          <w:tab w:val="left" w:pos="1080"/>
        </w:tabs>
        <w:spacing w:after="0" w:line="240" w:lineRule="auto"/>
        <w:ind w:left="0" w:firstLine="45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กรณีสำรองเตียงและกรณีใช้บริการนอกเขต ให้ใช้ค่าผลรวม 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adjRW 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คูณด้วยอัตรา 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9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บาทต่อ 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>adjRW</w:t>
      </w:r>
    </w:p>
    <w:p w:rsidR="00065060" w:rsidRPr="003E5A30" w:rsidRDefault="00065060" w:rsidP="008C6AF1">
      <w:pPr>
        <w:numPr>
          <w:ilvl w:val="2"/>
          <w:numId w:val="18"/>
        </w:numPr>
        <w:tabs>
          <w:tab w:val="left" w:pos="1080"/>
        </w:tabs>
        <w:spacing w:after="0" w:line="240" w:lineRule="auto"/>
        <w:ind w:left="0" w:firstLine="5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กรณีใช้บริการในเขต 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ให้ใช้ค่าผลรวม 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adjRW 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คูณด้วยอัตราจ่ายต่อน้ำหนักสัมพัทธ์ที่เท่ากันทุกเขต</w:t>
      </w:r>
    </w:p>
    <w:p w:rsidR="00065060" w:rsidRPr="00A0009A" w:rsidRDefault="00065060" w:rsidP="008C6AF1">
      <w:pPr>
        <w:numPr>
          <w:ilvl w:val="1"/>
          <w:numId w:val="18"/>
        </w:numPr>
        <w:spacing w:after="120" w:line="240" w:lineRule="auto"/>
        <w:ind w:left="0" w:firstLine="39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0009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  <w:r w:rsidRPr="00A0009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การจัดสรรงบให้กองทุนย่อยบริการผู้ป่วยในระดับเขต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Pr="00A0009A">
        <w:rPr>
          <w:rFonts w:ascii="TH SarabunPSK" w:hAnsi="TH SarabunPSK" w:cs="TH SarabunPSK"/>
          <w:color w:val="000000"/>
          <w:sz w:val="32"/>
          <w:szCs w:val="32"/>
          <w:cs/>
        </w:rPr>
        <w:t>ให้คำนวณการจัดสรรจริงโดยประมาณการทั้งปีจากข้อมูลผลการให้บริการที่เกิดขึ้นที่เป็นปัจจุบัน</w:t>
      </w:r>
    </w:p>
    <w:p w:rsidR="00065060" w:rsidRPr="003E5A30" w:rsidRDefault="00065060" w:rsidP="008C6AF1">
      <w:pPr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E5A3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หลักเกณฑ์การจ่ายเงินชดเชย </w:t>
      </w:r>
    </w:p>
    <w:p w:rsidR="00065060" w:rsidRPr="003E5A30" w:rsidRDefault="00065060" w:rsidP="008C6AF1">
      <w:pPr>
        <w:numPr>
          <w:ilvl w:val="1"/>
          <w:numId w:val="19"/>
        </w:numPr>
        <w:spacing w:after="0" w:line="240" w:lineRule="auto"/>
        <w:ind w:left="0" w:firstLine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ให้กันเงินไว้เพื่อจ่ายตามเกณฑ์คุณภาพผลงานบริการได้จำนวนไม่เกิน 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15</w:t>
      </w:r>
      <w:r w:rsidRPr="00C3331E">
        <w:rPr>
          <w:rFonts w:ascii="TH SarabunPSK" w:hAnsi="TH SarabunPSK" w:cs="TH SarabunPSK"/>
          <w:color w:val="000000"/>
          <w:sz w:val="32"/>
          <w:szCs w:val="32"/>
          <w:highlight w:val="yellow"/>
          <w:cs/>
        </w:rPr>
        <w:t xml:space="preserve"> บาทต่อประชากร โดยให้ อปสข. พิจารณาแนวทางการจ่ายตามข้อเสนอของ สปสช.เขต และที่เหลือให้จ่ายด้วยระบบ </w:t>
      </w:r>
      <w:r w:rsidRPr="00C3331E">
        <w:rPr>
          <w:rFonts w:ascii="TH SarabunPSK" w:hAnsi="TH SarabunPSK" w:cs="TH SarabunPSK"/>
          <w:color w:val="000000"/>
          <w:sz w:val="32"/>
          <w:szCs w:val="32"/>
          <w:highlight w:val="yellow"/>
        </w:rPr>
        <w:t>DRGs</w:t>
      </w:r>
      <w:r w:rsidRPr="00C3331E">
        <w:rPr>
          <w:rFonts w:ascii="TH SarabunPSK" w:hAnsi="TH SarabunPSK" w:cs="TH SarabunPSK"/>
          <w:color w:val="000000"/>
          <w:sz w:val="32"/>
          <w:szCs w:val="32"/>
          <w:highlight w:val="yellow"/>
          <w:cs/>
        </w:rPr>
        <w:t xml:space="preserve"> </w:t>
      </w:r>
      <w:r w:rsidRPr="00C3331E">
        <w:rPr>
          <w:rFonts w:ascii="TH SarabunPSK" w:hAnsi="TH SarabunPSK" w:cs="TH SarabunPSK"/>
          <w:color w:val="000000"/>
          <w:sz w:val="32"/>
          <w:szCs w:val="32"/>
          <w:highlight w:val="yellow"/>
        </w:rPr>
        <w:t xml:space="preserve">version </w:t>
      </w:r>
      <w:r w:rsidR="000B1EA8">
        <w:rPr>
          <w:rFonts w:ascii="TH SarabunPSK" w:hAnsi="TH SarabunPSK" w:cs="TH SarabunPSK"/>
          <w:color w:val="000000"/>
          <w:sz w:val="32"/>
          <w:szCs w:val="32"/>
          <w:highlight w:val="yellow"/>
          <w:cs/>
        </w:rPr>
        <w:t>4</w:t>
      </w:r>
      <w:r w:rsidRPr="00C3331E">
        <w:rPr>
          <w:rFonts w:ascii="TH SarabunPSK" w:hAnsi="TH SarabunPSK" w:cs="TH SarabunPSK"/>
          <w:color w:val="000000"/>
          <w:sz w:val="32"/>
          <w:szCs w:val="32"/>
          <w:highlight w:val="yellow"/>
        </w:rPr>
        <w:t xml:space="preserve"> </w:t>
      </w:r>
      <w:r w:rsidRPr="00C3331E">
        <w:rPr>
          <w:rFonts w:ascii="TH SarabunPSK" w:hAnsi="TH SarabunPSK" w:cs="TH SarabunPSK"/>
          <w:color w:val="000000"/>
          <w:sz w:val="32"/>
          <w:szCs w:val="32"/>
          <w:highlight w:val="yellow"/>
          <w:cs/>
        </w:rPr>
        <w:t xml:space="preserve">(โดยปีงบประมาณ </w:t>
      </w:r>
      <w:r w:rsidR="000B1EA8">
        <w:rPr>
          <w:rFonts w:ascii="TH SarabunPSK" w:hAnsi="TH SarabunPSK" w:cs="TH SarabunPSK"/>
          <w:color w:val="000000"/>
          <w:sz w:val="32"/>
          <w:szCs w:val="32"/>
          <w:highlight w:val="yellow"/>
          <w:cs/>
        </w:rPr>
        <w:t>2555</w:t>
      </w:r>
      <w:r w:rsidRPr="00C3331E">
        <w:rPr>
          <w:rFonts w:ascii="TH SarabunPSK" w:hAnsi="TH SarabunPSK" w:cs="TH SarabunPSK"/>
          <w:color w:val="000000"/>
          <w:sz w:val="32"/>
          <w:szCs w:val="32"/>
          <w:highlight w:val="yellow"/>
          <w:cs/>
        </w:rPr>
        <w:t xml:space="preserve"> จะปรับไปใช้ </w:t>
      </w:r>
      <w:r w:rsidRPr="00C3331E">
        <w:rPr>
          <w:rFonts w:ascii="TH SarabunPSK" w:hAnsi="TH SarabunPSK" w:cs="TH SarabunPSK"/>
          <w:color w:val="000000"/>
          <w:sz w:val="32"/>
          <w:szCs w:val="32"/>
          <w:highlight w:val="yellow"/>
        </w:rPr>
        <w:t xml:space="preserve">DRG version </w:t>
      </w:r>
      <w:r w:rsidR="000B1EA8">
        <w:rPr>
          <w:rFonts w:ascii="TH SarabunPSK" w:hAnsi="TH SarabunPSK" w:cs="TH SarabunPSK"/>
          <w:color w:val="000000"/>
          <w:sz w:val="32"/>
          <w:szCs w:val="32"/>
          <w:highlight w:val="yellow"/>
          <w:cs/>
        </w:rPr>
        <w:t>5</w:t>
      </w:r>
      <w:r w:rsidRPr="00C3331E">
        <w:rPr>
          <w:rFonts w:ascii="TH SarabunPSK" w:hAnsi="TH SarabunPSK" w:cs="TH SarabunPSK"/>
          <w:color w:val="000000"/>
          <w:sz w:val="32"/>
          <w:szCs w:val="32"/>
          <w:highlight w:val="yellow"/>
          <w:cs/>
        </w:rPr>
        <w:t xml:space="preserve"> เมื่อได้รับความเห็นชอบ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ทางวิชาการและมีความเป็นไปได้ในการบริหารจัดการ) </w:t>
      </w:r>
    </w:p>
    <w:p w:rsidR="00065060" w:rsidRPr="003E5A30" w:rsidRDefault="00065060" w:rsidP="008C6AF1">
      <w:pPr>
        <w:numPr>
          <w:ilvl w:val="1"/>
          <w:numId w:val="19"/>
        </w:numPr>
        <w:tabs>
          <w:tab w:val="left" w:pos="810"/>
        </w:tabs>
        <w:spacing w:after="0" w:line="240" w:lineRule="auto"/>
        <w:ind w:left="0" w:firstLine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>การจ่ายตามระบบ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 DRGs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ให้จ่ายตามการใช้บริการที่เกิดขึ้น โดยกำหนดเป้าหมายจำนวนน้ำหนักสัมพัทธ์ที่จะเกิดขึ้น และอัตราจ่ายต่อน้ำหนักสัมพัทธ์ โดยให้ อปสข.พิจารณาเป้าหมายจำนวนน้ำหนักสัมพัทธ์ที่จะเกิดขึ้นและอัตราจ่ายต่อน้ำหนักสัมพัทธ์ให้แต่ละจังหวัดภายใต้เพดานกองทุนย่อยผู้ป่วยในระดับเขตของแต่ละเขต </w:t>
      </w:r>
    </w:p>
    <w:p w:rsidR="00065060" w:rsidRPr="003E5A30" w:rsidRDefault="00065060" w:rsidP="008C6AF1">
      <w:pPr>
        <w:numPr>
          <w:ilvl w:val="1"/>
          <w:numId w:val="19"/>
        </w:numPr>
        <w:spacing w:after="0" w:line="240" w:lineRule="auto"/>
        <w:ind w:left="-90" w:firstLine="45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>อัตราการจ่ายต่อน้ำหนักสัมพัทธ์ที่ปรับค่า (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>Adjusted relative weight : adjRW)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ดังนี้</w:t>
      </w:r>
    </w:p>
    <w:p w:rsidR="00065060" w:rsidRPr="003E5A30" w:rsidRDefault="00065060" w:rsidP="008C6AF1">
      <w:pPr>
        <w:numPr>
          <w:ilvl w:val="2"/>
          <w:numId w:val="19"/>
        </w:numPr>
        <w:tabs>
          <w:tab w:val="left" w:pos="900"/>
        </w:tabs>
        <w:spacing w:after="120" w:line="240" w:lineRule="auto"/>
        <w:ind w:left="0" w:firstLine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การใช้บริการนอกเขต ให้จ่ายที่อัตรา 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9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>บาทต่อ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 adjRW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>สำหรับหน่วยบริการทุกระดับและไม่ปรับลดค่าแรงสำหรับหน่วยบริการภาครัฐ และสำหรับหน่วยบริการสังกัด สปสธ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>ที่มีที่ตั้งอยู่ในจังหวัดที่ใกล้กับจังหวัดของพื้นที่ สปสช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>เขตอื่น ให้สามารถกำหนดอัตราตามข้อตกลงกันระหว่างหน่วยบริการ</w:t>
      </w:r>
    </w:p>
    <w:p w:rsidR="00065060" w:rsidRPr="003E5A30" w:rsidRDefault="00065060" w:rsidP="008C6AF1">
      <w:pPr>
        <w:numPr>
          <w:ilvl w:val="2"/>
          <w:numId w:val="19"/>
        </w:numPr>
        <w:tabs>
          <w:tab w:val="left" w:pos="900"/>
        </w:tabs>
        <w:spacing w:after="0" w:line="240" w:lineRule="auto"/>
        <w:ind w:left="0" w:firstLine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การใช้บริการกรณีสำรองเตียงตามเงื่อนไขที่ สปสช.กำหนด ให้เป็นไปตามอัตราที่มีการเห็นชอบร่วมกันระหว่างหน่วยบริการกับ สปสช.เขตแต่ละเขต โดยกำหนดอัตราจ่ายไม่เกิน 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15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บาทต่อ 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>adjRW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และไม่ปรับลดค่าแรงสำหรับหน่วยบริการภาครัฐ</w:t>
      </w:r>
    </w:p>
    <w:p w:rsidR="00065060" w:rsidRPr="003E5A30" w:rsidRDefault="00065060" w:rsidP="008C6AF1">
      <w:pPr>
        <w:numPr>
          <w:ilvl w:val="2"/>
          <w:numId w:val="19"/>
        </w:numPr>
        <w:tabs>
          <w:tab w:val="left" w:pos="0"/>
          <w:tab w:val="left" w:pos="900"/>
        </w:tabs>
        <w:spacing w:after="0" w:line="240" w:lineRule="auto"/>
        <w:ind w:left="0" w:firstLine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การใช้บริการกรณีมาตรา 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ให้เป็นไปตามเงื่อนไขบริการและอัตราที่ สปสช.กำหนด</w:t>
      </w:r>
    </w:p>
    <w:p w:rsidR="00065060" w:rsidRPr="003E5A30" w:rsidRDefault="00065060" w:rsidP="008C6AF1">
      <w:pPr>
        <w:numPr>
          <w:ilvl w:val="2"/>
          <w:numId w:val="19"/>
        </w:numPr>
        <w:tabs>
          <w:tab w:val="left" w:pos="900"/>
        </w:tabs>
        <w:spacing w:after="0" w:line="240" w:lineRule="auto"/>
        <w:ind w:left="0" w:firstLine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การใช้บริการภายในเขต ให้อัตราจ่ายต่อ 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adjRW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เป็นอัตราเดียวในแต่ละกองทุนผู้ป่วยในเขต โดยขึ้นอยู่กับ 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Global budget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กับจำนวนผลงานที่เป็นค่า 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adjRW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ของกลุ่มนั้นๆ  และสามารถกำหนดอัตราจ่ายเป็นอย่างอื่นเพื่อจูงใจให้มีการพัฒนาระบบบริการภายในเขตได้ แต่เมื่อเทียบกับการจ่ายต่อ 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adjRW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ต้องไม่เกิน 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9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บาทต่อ 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adjRW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>โดยผ่านความเห็นชอบของ อปสข.</w:t>
      </w:r>
    </w:p>
    <w:p w:rsidR="00065060" w:rsidRPr="003E5A30" w:rsidRDefault="0095242B" w:rsidP="002B6110">
      <w:pPr>
        <w:tabs>
          <w:tab w:val="left" w:pos="450"/>
          <w:tab w:val="left" w:pos="198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การบริหารการจ่ายค่าบริการให้หน่วยบริการ ให้สามารถกำหนดอัตราจ่ายต่อน้ำหนักสัมพัทธ์เบื้องต้นที่อัตราหนึ่ง และต้องจ่ายให้หมดกองทุนย่อยผู้ป่วยในระดับเขตตามเงื่อนไขมาตรการเพื่อรักษาวินัยการเรียกเก็บค่าบริการในระบบหลักประกันสุขภาพถ้วนหน้าที่คณะกรรมการหลักประกันสุขภาพแห่งชาติกำหนด โดยให้ อปสข. พิจารณางบประมาณส่วนที่อาจจะเหลือ (จากการกำหนดเป้าหมายและอัตราจ่ายต่อน้ำหนักสัมพัทธ์เบื้องต้น) ให้หน่วยบริการเป็นค่าบริการสาธารณสุขต่างๆ เพิ่มเติมได้</w:t>
      </w:r>
    </w:p>
    <w:p w:rsidR="00065060" w:rsidRPr="003E5A30" w:rsidRDefault="0095242B" w:rsidP="002B6110">
      <w:pPr>
        <w:tabs>
          <w:tab w:val="left" w:pos="450"/>
          <w:tab w:val="left" w:pos="198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การบริหารการจ่ายสำหรับกลุ่มกรมแพทย์ทหารเรือและกรมแพทย์ทหารอากาศ ให้ สปสช. กำหนดแนวทางการบริหารจัดการเป็นการเฉพาะได้ โดยให้มีการหารือร่วมกับกลุ่มกรมแพทย์ทหารเรือและกรมแพทย์ทหารอากาศ</w:t>
      </w:r>
    </w:p>
    <w:p w:rsidR="00065060" w:rsidRPr="003E5A30" w:rsidRDefault="002B6110" w:rsidP="00A018DF">
      <w:pPr>
        <w:tabs>
          <w:tab w:val="left" w:pos="270"/>
          <w:tab w:val="left" w:pos="198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ให้มีการเสนอข้อมูลให้ทราบทั่วกันเพื่อร่วมกันตรวจสอบและพัฒนาระบบการจัดบริการ โดยเฉพาะกรณีมีการใช้บริการนอกเขตพื้นที่ที่ไม่เหมาะสม (ค่าน้ำหนักสัมพัทธ์ต่อครั้งน้อยกว่า 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 xml:space="preserve">)  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และข้อมูลบริการผู้ป่วยที่ค่าน้ำหนักสัมพัทธ์ต่อครั้งน้อยกว่าหรือเท่ากับ 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C3331E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ทั้งการใช้บริการในเขตและการใช้บริการนอกเขต</w:t>
      </w:r>
    </w:p>
    <w:p w:rsidR="00065060" w:rsidRPr="003E5A30" w:rsidRDefault="002B6110" w:rsidP="00A018DF">
      <w:pPr>
        <w:tabs>
          <w:tab w:val="left" w:pos="198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>การจ่ายกรณีผู้ป่วยในรับส่งต่อ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>ให้จ่ายจากกองทุนย่อยผู้ป่วยในระดับเขตแต่ละเขตที่ผู้ป่วยลงทะเบียนหน่วยบริการประจำ ทั้งนี้ให้หน่วยบริการทุกแห่งส่งข้อมูลการให้บริการผู้ป่วยในให้ สปสช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ด้วยระบบ 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>e-Claim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ของ สปสช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>หรือระบบอิเล็กทรอนิกส์อื่นที่มีการตกลงกันระหว่าง สปสช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กับหน่วยบริการ เพื่อประมวลข้อมูลตามระบบ 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</w:rPr>
        <w:t xml:space="preserve">DRGs </w:t>
      </w:r>
      <w:r w:rsidR="00065060"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รายละเอียดตามที่กำหนดในคู่มือแนวทางปฏิบัติในการขอรับค่าใช้จ่ายเพื่อบริการสาธารณสุขปีงบประมาณ 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2555</w:t>
      </w:r>
    </w:p>
    <w:p w:rsidR="00065060" w:rsidRPr="003E5A30" w:rsidRDefault="00065060" w:rsidP="008C6AF1">
      <w:pPr>
        <w:numPr>
          <w:ilvl w:val="0"/>
          <w:numId w:val="17"/>
        </w:numPr>
        <w:spacing w:after="0" w:line="240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E5A3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การแบ่งงบประมาณ</w:t>
      </w:r>
      <w:r w:rsidRPr="003E5A3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</w:p>
    <w:p w:rsidR="00065060" w:rsidRDefault="00065060" w:rsidP="00065060">
      <w:pPr>
        <w:ind w:firstLine="108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สำหรับการให้บริการผู้ป่วยในทุกเขตจะมีการกันงบประมาณสำหรับอุทธรณ์และส่งช้าไม่เกินร้อยละ 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ส่วนที่เหลือไม่น้อยกว่าร้อยละ 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97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>และให้ สปสช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สามารถกำหนดอัตราจ่ายต่อ 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adjRW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>เบื้องต้นที่อัตราหนึ่ง และต้องจ่ายให้หมดกองทุนย่อยผู้ป่วยในระดับเขตตามเงื่อนไขมาตรการเพื่อรักษาวินัยการเรียกเก็บค่าบริการในระบบหลักประกันสุขภาพถ้วนหน้าที่คณะกรรมการหลักประกันสุขภาพแห่งชาติกำหนด</w:t>
      </w:r>
    </w:p>
    <w:p w:rsidR="00065060" w:rsidRPr="003E5A30" w:rsidRDefault="000B1EA8" w:rsidP="00065060">
      <w:pPr>
        <w:tabs>
          <w:tab w:val="left" w:pos="19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4</w:t>
      </w:r>
      <w:r w:rsidR="00065060" w:rsidRPr="003E5A30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65060" w:rsidRPr="003E5A3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การส่งข้อมูลเพื่อรับค่าใช้จ่าย</w:t>
      </w:r>
    </w:p>
    <w:p w:rsidR="00065060" w:rsidRDefault="00065060" w:rsidP="00065060">
      <w:pPr>
        <w:tabs>
          <w:tab w:val="left" w:pos="1980"/>
        </w:tabs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ให้หน่วยบริการทุกแห่งส่งข้อมูลการให้บริการผู้ป่วยในให้ สปสช. ด้วยระบบ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    e-claim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หรือระบบอิเลกทรอนิคอื่นที่มีการตกลงกันระหว่าง สปสช.กับหน่วยบริการ เพื่อประมวลข้อมูลตามระบบ </w:t>
      </w:r>
      <w:r w:rsidRPr="003E5A30">
        <w:rPr>
          <w:rFonts w:ascii="TH SarabunPSK" w:hAnsi="TH SarabunPSK" w:cs="TH SarabunPSK"/>
          <w:color w:val="000000"/>
          <w:sz w:val="32"/>
          <w:szCs w:val="32"/>
        </w:rPr>
        <w:t xml:space="preserve">DRGs </w:t>
      </w:r>
      <w:r w:rsidRPr="003E5A30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รายละเอียดตามที่กำหนดในคู่มือแนวทางปฏิบัติในการขอรับค่าใช้จ่ายเพื่อบริการสาธารณสุขปีงบประมาณ </w:t>
      </w:r>
      <w:r w:rsidR="000B1EA8">
        <w:rPr>
          <w:rFonts w:ascii="TH SarabunPSK" w:hAnsi="TH SarabunPSK" w:cs="TH SarabunPSK"/>
          <w:color w:val="000000"/>
          <w:sz w:val="32"/>
          <w:szCs w:val="32"/>
          <w:cs/>
        </w:rPr>
        <w:t>2555</w:t>
      </w:r>
    </w:p>
    <w:p w:rsidR="001847A8" w:rsidRPr="003E5A30" w:rsidRDefault="001847A8" w:rsidP="00065060">
      <w:pPr>
        <w:tabs>
          <w:tab w:val="left" w:pos="19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06B8F" w:rsidRDefault="002D2D7F" w:rsidP="00A92F7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="00155860">
        <w:rPr>
          <w:rFonts w:ascii="TH SarabunPSK" w:hAnsi="TH SarabunPSK" w:cs="TH SarabunPSK" w:hint="cs"/>
          <w:b/>
          <w:bCs/>
          <w:sz w:val="32"/>
          <w:szCs w:val="32"/>
          <w:cs/>
        </w:rPr>
        <w:t>รับรู้ร่องรอยความสำเร็จ</w:t>
      </w:r>
      <w:r w:rsidR="008B64C9">
        <w:rPr>
          <w:rFonts w:ascii="TH SarabunPSK" w:hAnsi="TH SarabunPSK" w:cs="TH SarabunPSK" w:hint="cs"/>
          <w:b/>
          <w:bCs/>
          <w:sz w:val="32"/>
          <w:szCs w:val="32"/>
          <w:cs/>
        </w:rPr>
        <w:t>และข้อจำกัด</w:t>
      </w:r>
      <w:r w:rsidR="0026307E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 w:rsidR="00776CCE" w:rsidRPr="00B973D5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</w:t>
      </w:r>
      <w:r w:rsidR="0026307E">
        <w:rPr>
          <w:rFonts w:ascii="TH SarabunPSK" w:hAnsi="TH SarabunPSK" w:cs="TH SarabunPSK" w:hint="cs"/>
          <w:b/>
          <w:bCs/>
          <w:sz w:val="32"/>
          <w:szCs w:val="32"/>
          <w:cs/>
        </w:rPr>
        <w:t>กองทุนผู้ป่วยในโดยเขต</w:t>
      </w:r>
      <w:r w:rsidR="008B64C9">
        <w:rPr>
          <w:rFonts w:ascii="TH SarabunPSK" w:hAnsi="TH SarabunPSK" w:cs="TH SarabunPSK" w:hint="cs"/>
          <w:b/>
          <w:bCs/>
          <w:sz w:val="32"/>
          <w:szCs w:val="32"/>
          <w:cs/>
        </w:rPr>
        <w:t>สุขภาพ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นำร่อง</w:t>
      </w:r>
      <w:r w:rsidR="00B973D5" w:rsidRPr="00B973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973D5" w:rsidRDefault="00506B8F" w:rsidP="00FB292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จากประสบการณ์</w:t>
      </w:r>
      <w:r w:rsidRPr="00506B8F">
        <w:rPr>
          <w:rFonts w:ascii="TH SarabunPSK" w:hAnsi="TH SarabunPSK" w:cs="TH SarabunPSK"/>
          <w:sz w:val="32"/>
          <w:szCs w:val="32"/>
          <w:cs/>
        </w:rPr>
        <w:t>การบริหารจัดการ</w:t>
      </w:r>
      <w:r w:rsidRPr="00506B8F">
        <w:rPr>
          <w:rFonts w:ascii="TH SarabunPSK" w:hAnsi="TH SarabunPSK" w:cs="TH SarabunPSK" w:hint="cs"/>
          <w:sz w:val="32"/>
          <w:szCs w:val="32"/>
          <w:cs/>
        </w:rPr>
        <w:t>กองทุนผู้ป่วยใน</w:t>
      </w:r>
      <w:r>
        <w:rPr>
          <w:rFonts w:ascii="TH SarabunPSK" w:hAnsi="TH SarabunPSK" w:cs="TH SarabunPSK" w:hint="cs"/>
          <w:sz w:val="32"/>
          <w:szCs w:val="32"/>
          <w:cs/>
        </w:rPr>
        <w:t>ของเขตสุขภาพที่ได้รับมอบอำนาจมาก่อน</w:t>
      </w:r>
      <w:r w:rsidR="00C3331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สปสช.เขตอื่นๆ ทำให้สามารถที่จะถอดบทเรียนที่แสดงถึงความสำเร็จของการบริหารจัดการ</w:t>
      </w:r>
      <w:r w:rsidR="00FB2923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FB2923" w:rsidRPr="002D6783">
        <w:rPr>
          <w:rFonts w:ascii="TH SarabunPSK" w:hAnsi="TH SarabunPSK" w:cs="TH SarabunPSK"/>
          <w:sz w:val="32"/>
          <w:szCs w:val="32"/>
          <w:cs/>
        </w:rPr>
        <w:t>แนวคิดการเพิ่มประสิทธิภาพการบริหารเงินกองทุน</w:t>
      </w:r>
      <w:r w:rsidR="00FB2923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FB2923" w:rsidRPr="002D6783">
        <w:rPr>
          <w:rFonts w:ascii="TH SarabunPSK" w:hAnsi="TH SarabunPSK" w:cs="TH SarabunPSK"/>
          <w:sz w:val="32"/>
          <w:szCs w:val="32"/>
          <w:cs/>
        </w:rPr>
        <w:t>การบริหารแบบเขตบริการสาธารณสุข เพื่อสนับสนุนให้มีการจัดบริการให้ประชาชนเข้าถึงบริการที่จำเป็นและสอดคล้องกับปัญหาสุขภาพในเขตพื้นที่</w:t>
      </w:r>
      <w:r w:rsidR="00B973D5" w:rsidRPr="00B973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331E">
        <w:rPr>
          <w:rFonts w:ascii="TH SarabunPSK" w:hAnsi="TH SarabunPSK" w:cs="TH SarabunPSK"/>
          <w:sz w:val="32"/>
          <w:szCs w:val="32"/>
        </w:rPr>
        <w:t xml:space="preserve"> </w:t>
      </w:r>
      <w:r w:rsidR="00C3331E">
        <w:rPr>
          <w:rFonts w:ascii="TH SarabunPSK" w:hAnsi="TH SarabunPSK" w:cs="TH SarabunPSK" w:hint="cs"/>
          <w:sz w:val="32"/>
          <w:szCs w:val="32"/>
          <w:cs/>
        </w:rPr>
        <w:t>รวมทั้งข้อจำกัดในการบริหารจัดการ สรุปได้ดังนี้</w:t>
      </w:r>
      <w:r w:rsidR="00B973D5" w:rsidRPr="00B973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951B3" w:rsidRPr="004951B3" w:rsidRDefault="000B1EA8" w:rsidP="008B64C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B973D5" w:rsidRPr="008B64C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A92F7E" w:rsidRPr="008B64C9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776CCE" w:rsidRPr="008B64C9">
        <w:rPr>
          <w:rFonts w:ascii="TH SarabunPSK" w:hAnsi="TH SarabunPSK" w:cs="TH SarabunPSK"/>
          <w:b/>
          <w:bCs/>
          <w:sz w:val="32"/>
          <w:szCs w:val="32"/>
          <w:cs/>
        </w:rPr>
        <w:t>เพิ่มประสิทธิภาพการจัดบริการ</w:t>
      </w:r>
      <w:r w:rsidR="00B973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3E59">
        <w:rPr>
          <w:rFonts w:ascii="TH SarabunPSK" w:hAnsi="TH SarabunPSK" w:cs="TH SarabunPSK" w:hint="cs"/>
          <w:sz w:val="32"/>
          <w:szCs w:val="32"/>
          <w:cs/>
        </w:rPr>
        <w:t xml:space="preserve"> พบว่า เขตนครชัยบุรินทร์ ได้มีการ</w:t>
      </w:r>
      <w:r w:rsidR="008B64C9">
        <w:rPr>
          <w:rFonts w:ascii="TH SarabunPSK" w:hAnsi="TH SarabunPSK" w:cs="TH SarabunPSK" w:hint="cs"/>
          <w:sz w:val="32"/>
          <w:szCs w:val="32"/>
          <w:cs/>
        </w:rPr>
        <w:t>พัฒนาระบบการ</w:t>
      </w:r>
      <w:r w:rsidR="00883E59">
        <w:rPr>
          <w:rFonts w:ascii="TH SarabunPSK" w:hAnsi="TH SarabunPSK" w:cs="TH SarabunPSK" w:hint="cs"/>
          <w:sz w:val="32"/>
          <w:szCs w:val="32"/>
          <w:cs/>
        </w:rPr>
        <w:t>จัดบริการ</w:t>
      </w:r>
      <w:r w:rsidR="002630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3E59">
        <w:rPr>
          <w:rFonts w:ascii="TH SarabunPSK" w:hAnsi="TH SarabunPSK" w:cs="TH SarabunPSK" w:hint="cs"/>
          <w:sz w:val="32"/>
          <w:szCs w:val="32"/>
          <w:cs/>
        </w:rPr>
        <w:t xml:space="preserve"> ในขณะที่เขตกทม. ได้มีการ</w:t>
      </w:r>
      <w:r w:rsidR="004951B3" w:rsidRPr="004951B3">
        <w:rPr>
          <w:rFonts w:ascii="TH SarabunPSK" w:hAnsi="TH SarabunPSK" w:cs="TH SarabunPSK"/>
          <w:sz w:val="32"/>
          <w:szCs w:val="32"/>
          <w:cs/>
        </w:rPr>
        <w:t>พัฒนาระบบบริการ ให้กับประชาชนในเขต เพื่อให้ประชาชนเข้าถึงบริการสาธารณสุข</w:t>
      </w:r>
      <w:r w:rsidR="004951B3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4951B3" w:rsidRPr="004951B3" w:rsidRDefault="008B64C9" w:rsidP="004951B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0B1EA8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4951B3" w:rsidRPr="004951B3">
        <w:rPr>
          <w:rFonts w:ascii="TH SarabunPSK" w:hAnsi="TH SarabunPSK" w:cs="TH SarabunPSK"/>
          <w:sz w:val="32"/>
          <w:szCs w:val="32"/>
        </w:rPr>
        <w:t xml:space="preserve">  </w:t>
      </w:r>
      <w:r w:rsidR="004951B3" w:rsidRPr="004951B3">
        <w:rPr>
          <w:rFonts w:ascii="TH SarabunPSK" w:hAnsi="TH SarabunPSK" w:cs="TH SarabunPSK"/>
          <w:sz w:val="32"/>
          <w:szCs w:val="32"/>
          <w:cs/>
        </w:rPr>
        <w:t>พัฒนาระบบบริการผู้ป่ว</w:t>
      </w:r>
      <w:r w:rsidR="004951B3">
        <w:rPr>
          <w:rFonts w:ascii="TH SarabunPSK" w:hAnsi="TH SarabunPSK" w:cs="TH SarabunPSK"/>
          <w:sz w:val="32"/>
          <w:szCs w:val="32"/>
          <w:cs/>
        </w:rPr>
        <w:t xml:space="preserve">ยหลังผ่าตัดสมอง รพ. มหาราช </w:t>
      </w:r>
      <w:r w:rsidR="004951B3" w:rsidRPr="004951B3">
        <w:rPr>
          <w:rFonts w:ascii="TH SarabunPSK" w:hAnsi="TH SarabunPSK" w:cs="TH SarabunPSK"/>
          <w:sz w:val="32"/>
          <w:szCs w:val="32"/>
          <w:cs/>
        </w:rPr>
        <w:tab/>
        <w:t xml:space="preserve">เนื่องจากในปัจจุบัน รพ. มหาราชไม่มีตึกแผนก </w:t>
      </w:r>
      <w:r w:rsidR="004951B3" w:rsidRPr="004951B3">
        <w:rPr>
          <w:rFonts w:ascii="TH SarabunPSK" w:hAnsi="TH SarabunPSK" w:cs="TH SarabunPSK"/>
          <w:sz w:val="32"/>
          <w:szCs w:val="32"/>
        </w:rPr>
        <w:t xml:space="preserve">ICU </w:t>
      </w:r>
      <w:r w:rsidR="004951B3" w:rsidRPr="004951B3">
        <w:rPr>
          <w:rFonts w:ascii="TH SarabunPSK" w:hAnsi="TH SarabunPSK" w:cs="TH SarabunPSK"/>
          <w:sz w:val="32"/>
          <w:szCs w:val="32"/>
          <w:cs/>
        </w:rPr>
        <w:t xml:space="preserve">เฉพาะ ที่ดูแลผู้ป่วยหลังผ่าตัดสมอง </w:t>
      </w:r>
    </w:p>
    <w:p w:rsidR="004951B3" w:rsidRPr="004951B3" w:rsidRDefault="008B64C9" w:rsidP="004951B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0B1EA8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4951B3">
        <w:rPr>
          <w:rFonts w:ascii="TH SarabunPSK" w:hAnsi="TH SarabunPSK" w:cs="TH SarabunPSK"/>
          <w:sz w:val="32"/>
          <w:szCs w:val="32"/>
        </w:rPr>
        <w:t xml:space="preserve"> </w:t>
      </w:r>
      <w:r w:rsidR="004951B3" w:rsidRPr="004951B3">
        <w:rPr>
          <w:rFonts w:ascii="TH SarabunPSK" w:hAnsi="TH SarabunPSK" w:cs="TH SarabunPSK"/>
          <w:sz w:val="32"/>
          <w:szCs w:val="32"/>
          <w:cs/>
        </w:rPr>
        <w:t>พัฒนาระบบบริการผู้ป่วยโรคหัวใจ รพ.สุรินทร์</w:t>
      </w:r>
      <w:r w:rsidR="004951B3" w:rsidRPr="004951B3">
        <w:rPr>
          <w:rFonts w:ascii="TH SarabunPSK" w:hAnsi="TH SarabunPSK" w:cs="TH SarabunPSK"/>
          <w:sz w:val="32"/>
          <w:szCs w:val="32"/>
          <w:cs/>
        </w:rPr>
        <w:tab/>
        <w:t>เนื่องจากต้องการพัฒนาระบบการดูแลผู้ป่วยด้านตติยภูมิโรคหัวใจ รองรับประชาชนในจังหวัดและใกล้เคียง</w:t>
      </w:r>
    </w:p>
    <w:p w:rsidR="004951B3" w:rsidRDefault="008B64C9" w:rsidP="004951B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0B1EA8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4951B3">
        <w:rPr>
          <w:rFonts w:ascii="TH SarabunPSK" w:hAnsi="TH SarabunPSK" w:cs="TH SarabunPSK"/>
          <w:sz w:val="32"/>
          <w:szCs w:val="32"/>
        </w:rPr>
        <w:t xml:space="preserve"> </w:t>
      </w:r>
      <w:r w:rsidR="004951B3" w:rsidRPr="004951B3">
        <w:rPr>
          <w:rFonts w:ascii="TH SarabunPSK" w:hAnsi="TH SarabunPSK" w:cs="TH SarabunPSK"/>
          <w:sz w:val="32"/>
          <w:szCs w:val="32"/>
          <w:cs/>
        </w:rPr>
        <w:t xml:space="preserve">พัฒนาระบบบริการธนาคารเลือด รพ.ภูเขียว เนื่องจากเป็นหน่วยบริการที่มีการพัฒนาเป็นรพ.แม่ข่ายในการดูแลประชาชนในเขต  อ. แก้งคร้อ อ.บ้านแท่น และ อ.คอนสาร </w:t>
      </w:r>
      <w:r w:rsidR="004951B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951B3" w:rsidRPr="004951B3">
        <w:rPr>
          <w:rFonts w:ascii="TH SarabunPSK" w:hAnsi="TH SarabunPSK" w:cs="TH SarabunPSK"/>
          <w:sz w:val="32"/>
          <w:szCs w:val="32"/>
          <w:cs/>
        </w:rPr>
        <w:t>ประชาชนในเขตพื้นที่รับผิดชอบของ อ.ภูเขียวไปรับบริการนอกเขตด้วยเรื่องของการให้เลือด สาเหตุจากขาดอุปกรณ์ที่จำเป็นในการคัดแยกเลือด</w:t>
      </w:r>
    </w:p>
    <w:p w:rsidR="008B64C9" w:rsidRPr="008B64C9" w:rsidRDefault="008B64C9" w:rsidP="004951B3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Pr="008B64C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สำหรับเขต กทม. ไม่พบข้อมูลที่แสดงถึงความเชื่อมโยงไปสู่การเพิ่มประสิทธิภาพของการจัดบริการที่เป็นรูปธรรม รอสอบถามข้อมูลเพิ่มจากหน่วยบริการ)</w:t>
      </w:r>
    </w:p>
    <w:p w:rsidR="00B973D5" w:rsidRDefault="0026307E" w:rsidP="00A92F7E">
      <w:pPr>
        <w:spacing w:after="0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0B1EA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B973D5" w:rsidRPr="008B64C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A92F7E" w:rsidRPr="008B64C9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776CCE" w:rsidRPr="008B64C9">
        <w:rPr>
          <w:rFonts w:ascii="TH SarabunPSK" w:hAnsi="TH SarabunPSK" w:cs="TH SarabunPSK"/>
          <w:b/>
          <w:bCs/>
          <w:sz w:val="32"/>
          <w:szCs w:val="32"/>
          <w:cs/>
        </w:rPr>
        <w:t>เพิ่มความเป็นธรรม</w:t>
      </w:r>
      <w:r w:rsidR="00B973D5">
        <w:rPr>
          <w:rFonts w:ascii="TH SarabunPSK" w:hAnsi="TH SarabunPSK" w:cs="TH SarabunPSK"/>
          <w:sz w:val="32"/>
          <w:szCs w:val="32"/>
        </w:rPr>
        <w:t xml:space="preserve"> </w:t>
      </w:r>
      <w:r w:rsidR="00A03468">
        <w:rPr>
          <w:rFonts w:ascii="TH SarabunPSK" w:hAnsi="TH SarabunPSK" w:cs="TH SarabunPSK" w:hint="cs"/>
          <w:sz w:val="32"/>
          <w:szCs w:val="32"/>
          <w:cs/>
        </w:rPr>
        <w:t>โดยการบริหารกองทุนในเขตพื้นที่ให้เหมาะสมเพียงพอ ตอบสนองสภาพปัญหาและความต้องการในพื้นที่ เฝ้าระวังการเบิกชดเชยค่าบริการให้เป็นไปอย่างถูกต้องและเป็นธรรม</w:t>
      </w:r>
      <w:r w:rsidR="00A465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1C09">
        <w:rPr>
          <w:rFonts w:ascii="TH SarabunPSK" w:hAnsi="TH SarabunPSK" w:cs="TH SarabunPSK" w:hint="cs"/>
          <w:sz w:val="32"/>
          <w:szCs w:val="32"/>
          <w:cs/>
        </w:rPr>
        <w:t xml:space="preserve">ไม่มีการเบิกจ่ายเงินที่ไม่ตรงวัตถุประสงค์ </w:t>
      </w:r>
      <w:r w:rsidR="00C468F5">
        <w:rPr>
          <w:rFonts w:ascii="TH SarabunPSK" w:hAnsi="TH SarabunPSK" w:cs="TH SarabunPSK" w:hint="cs"/>
          <w:sz w:val="32"/>
          <w:szCs w:val="32"/>
          <w:cs/>
        </w:rPr>
        <w:t>และมีการรับฟังความคิดเห็นของหน่วยบริการ</w:t>
      </w:r>
      <w:r w:rsidR="003F5AE7">
        <w:rPr>
          <w:rFonts w:ascii="TH SarabunPSK" w:hAnsi="TH SarabunPSK" w:cs="TH SarabunPSK" w:hint="cs"/>
          <w:sz w:val="32"/>
          <w:szCs w:val="32"/>
          <w:cs/>
        </w:rPr>
        <w:t>เพื่อนำมาปรับปรุงระบบอย่างต่อเนื่อง</w:t>
      </w:r>
      <w:r w:rsidR="00C468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73D5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B973D5">
        <w:rPr>
          <w:rFonts w:ascii="TH SarabunPSK" w:hAnsi="TH SarabunPSK" w:cs="TH SarabunPSK"/>
          <w:sz w:val="32"/>
          <w:szCs w:val="32"/>
        </w:rPr>
        <w:t xml:space="preserve"> </w:t>
      </w:r>
      <w:r w:rsidR="00552E67" w:rsidRPr="00552E67">
        <w:rPr>
          <w:rFonts w:ascii="TH SarabunPSK" w:hAnsi="TH SarabunPSK" w:cs="TH SarabunPSK" w:hint="cs"/>
          <w:sz w:val="32"/>
          <w:szCs w:val="32"/>
          <w:cs/>
        </w:rPr>
        <w:t>ในเขตนครชัยบุรินทร์ ได้มีการ</w:t>
      </w:r>
      <w:r w:rsidR="00776CCE" w:rsidRPr="00552E67">
        <w:rPr>
          <w:rFonts w:ascii="TH SarabunPSK" w:hAnsi="TH SarabunPSK" w:cs="TH SarabunPSK"/>
          <w:sz w:val="32"/>
          <w:szCs w:val="32"/>
          <w:cs/>
        </w:rPr>
        <w:t>จัดสรรทรัพยากรตามความจำเป็น</w:t>
      </w:r>
      <w:r w:rsidR="00552E67" w:rsidRPr="00552E67">
        <w:rPr>
          <w:rFonts w:ascii="TH SarabunPSK" w:hAnsi="TH SarabunPSK" w:cs="TH SarabunPSK" w:hint="cs"/>
          <w:sz w:val="32"/>
          <w:szCs w:val="32"/>
          <w:cs/>
        </w:rPr>
        <w:t>ต่อ</w:t>
      </w:r>
      <w:r w:rsidR="00776CCE" w:rsidRPr="00552E67">
        <w:rPr>
          <w:rFonts w:ascii="TH SarabunPSK" w:hAnsi="TH SarabunPSK" w:cs="TH SarabunPSK"/>
          <w:sz w:val="32"/>
          <w:szCs w:val="32"/>
          <w:cs/>
        </w:rPr>
        <w:t>ปัญหาสุขภาพของกลุ่ม</w:t>
      </w:r>
      <w:r w:rsidR="00552E67" w:rsidRPr="00552E67">
        <w:rPr>
          <w:rFonts w:ascii="TH SarabunPSK" w:hAnsi="TH SarabunPSK" w:cs="TH SarabunPSK" w:hint="cs"/>
          <w:sz w:val="32"/>
          <w:szCs w:val="32"/>
          <w:cs/>
        </w:rPr>
        <w:t>ผู้ป่วย</w:t>
      </w:r>
      <w:r w:rsidR="00552E67" w:rsidRPr="00552E67">
        <w:rPr>
          <w:rFonts w:ascii="TH SarabunPSK" w:hAnsi="TH SarabunPSK" w:cs="TH SarabunPSK"/>
          <w:sz w:val="32"/>
          <w:szCs w:val="32"/>
          <w:cs/>
        </w:rPr>
        <w:t xml:space="preserve">หลังผ่าตัดสมอง </w:t>
      </w:r>
      <w:r w:rsidR="00552E67" w:rsidRPr="00552E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2E67" w:rsidRPr="00552E67">
        <w:rPr>
          <w:rFonts w:ascii="TH SarabunPSK" w:hAnsi="TH SarabunPSK" w:cs="TH SarabunPSK"/>
          <w:sz w:val="32"/>
          <w:szCs w:val="32"/>
          <w:cs/>
        </w:rPr>
        <w:t xml:space="preserve">ผู้ป่วยโรคหัวใจ </w:t>
      </w:r>
      <w:r w:rsidR="00552E67" w:rsidRPr="00552E67">
        <w:rPr>
          <w:rFonts w:ascii="TH SarabunPSK" w:hAnsi="TH SarabunPSK" w:cs="TH SarabunPSK" w:hint="cs"/>
          <w:sz w:val="32"/>
          <w:szCs w:val="32"/>
          <w:cs/>
        </w:rPr>
        <w:t>ผู้ที่ไป</w:t>
      </w:r>
      <w:r w:rsidR="00552E67" w:rsidRPr="00552E67">
        <w:rPr>
          <w:rFonts w:ascii="TH SarabunPSK" w:hAnsi="TH SarabunPSK" w:cs="TH SarabunPSK"/>
          <w:sz w:val="32"/>
          <w:szCs w:val="32"/>
          <w:cs/>
        </w:rPr>
        <w:t xml:space="preserve">รับบริการให้เลือดนอกเขต </w:t>
      </w:r>
      <w:r w:rsidR="00552E67" w:rsidRPr="00552E67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776CCE" w:rsidRPr="00552E67">
        <w:rPr>
          <w:rFonts w:ascii="TH SarabunPSK" w:hAnsi="TH SarabunPSK" w:cs="TH SarabunPSK"/>
          <w:sz w:val="32"/>
          <w:szCs w:val="32"/>
          <w:cs/>
        </w:rPr>
        <w:t>ได้รับการจัดการ</w:t>
      </w:r>
      <w:r w:rsidR="00883E59" w:rsidRPr="00552E67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776CCE" w:rsidRPr="00552E67">
        <w:rPr>
          <w:rFonts w:ascii="TH SarabunPSK" w:hAnsi="TH SarabunPSK" w:cs="TH SarabunPSK"/>
          <w:sz w:val="32"/>
          <w:szCs w:val="32"/>
          <w:cs/>
        </w:rPr>
        <w:t>ดีขึ้น</w:t>
      </w:r>
      <w:r w:rsidR="00883E59" w:rsidRPr="00552E67">
        <w:rPr>
          <w:rFonts w:ascii="TH SarabunPSK" w:hAnsi="TH SarabunPSK" w:cs="TH SarabunPSK" w:hint="cs"/>
          <w:sz w:val="32"/>
          <w:szCs w:val="32"/>
          <w:cs/>
        </w:rPr>
        <w:t xml:space="preserve">  ในขณะ</w:t>
      </w:r>
      <w:r w:rsidR="00883E59" w:rsidRPr="00AC22A4">
        <w:rPr>
          <w:rFonts w:ascii="TH SarabunPSK" w:hAnsi="TH SarabunPSK" w:cs="TH SarabunPSK" w:hint="cs"/>
          <w:sz w:val="32"/>
          <w:szCs w:val="32"/>
          <w:highlight w:val="yellow"/>
          <w:cs/>
        </w:rPr>
        <w:t>ที่เขต กทม. ยังคงมีปัญหาที่ต้องจัดการโดยเฉพาะในเรื่องของการจูงใจให้ภาคส่วนอื่นเข้ามามีส่วนร่วม</w:t>
      </w:r>
      <w:r w:rsidR="00883E59">
        <w:rPr>
          <w:rFonts w:ascii="TH SarabunPSK" w:hAnsi="TH SarabunPSK" w:cs="TH SarabunPSK"/>
          <w:sz w:val="32"/>
          <w:szCs w:val="32"/>
        </w:rPr>
        <w:t xml:space="preserve"> </w:t>
      </w:r>
    </w:p>
    <w:p w:rsidR="00696BBA" w:rsidRPr="00E65D27" w:rsidRDefault="000B1EA8" w:rsidP="00696BBA">
      <w:pPr>
        <w:spacing w:after="0" w:line="240" w:lineRule="auto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B973D5" w:rsidRPr="00BC5E8E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A92F7E" w:rsidRPr="00BC5E8E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776CCE" w:rsidRPr="00BC5E8E">
        <w:rPr>
          <w:rFonts w:ascii="TH SarabunPSK" w:hAnsi="TH SarabunPSK" w:cs="TH SarabunPSK"/>
          <w:b/>
          <w:bCs/>
          <w:sz w:val="32"/>
          <w:szCs w:val="32"/>
          <w:cs/>
        </w:rPr>
        <w:t>เพิ่มคุณภาพบริการ</w:t>
      </w:r>
      <w:r w:rsidR="00B973D5">
        <w:rPr>
          <w:rFonts w:ascii="TH SarabunPSK" w:hAnsi="TH SarabunPSK" w:cs="TH SarabunPSK"/>
          <w:sz w:val="32"/>
          <w:szCs w:val="32"/>
        </w:rPr>
        <w:t xml:space="preserve"> </w:t>
      </w:r>
      <w:r w:rsidR="00696BBA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696BBA" w:rsidRPr="00E65D27">
        <w:rPr>
          <w:rFonts w:ascii="TH SarabunPSK" w:hAnsi="TH SarabunPSK" w:cs="TH SarabunPSK"/>
          <w:sz w:val="32"/>
          <w:szCs w:val="32"/>
          <w:cs/>
        </w:rPr>
        <w:t>ผลักดันให้เกิดรูปแบบ</w:t>
      </w:r>
      <w:r w:rsidR="00696BBA" w:rsidRPr="00E65D27">
        <w:rPr>
          <w:rFonts w:ascii="TH SarabunPSK" w:hAnsi="TH SarabunPSK" w:cs="TH SarabunPSK" w:hint="cs"/>
          <w:sz w:val="32"/>
          <w:szCs w:val="32"/>
          <w:cs/>
        </w:rPr>
        <w:t>การพัฒนาเครือข่าย</w:t>
      </w:r>
      <w:r w:rsidR="00696BBA" w:rsidRPr="00E65D27">
        <w:rPr>
          <w:rFonts w:ascii="TH SarabunPSK" w:hAnsi="TH SarabunPSK" w:cs="TH SarabunPSK"/>
          <w:sz w:val="32"/>
          <w:szCs w:val="32"/>
          <w:cs/>
        </w:rPr>
        <w:t>บริการ</w:t>
      </w:r>
      <w:r w:rsidR="00696BBA" w:rsidRPr="00E65D27">
        <w:rPr>
          <w:rFonts w:ascii="TH SarabunPSK" w:hAnsi="TH SarabunPSK" w:cs="TH SarabunPSK" w:hint="cs"/>
          <w:sz w:val="32"/>
          <w:szCs w:val="32"/>
          <w:cs/>
        </w:rPr>
        <w:t xml:space="preserve">ตาม </w:t>
      </w:r>
      <w:r w:rsidR="00696BBA" w:rsidRPr="00E65D27">
        <w:rPr>
          <w:rFonts w:ascii="TH SarabunPSK" w:hAnsi="TH SarabunPSK" w:cs="TH SarabunPSK"/>
          <w:sz w:val="32"/>
          <w:szCs w:val="32"/>
        </w:rPr>
        <w:t xml:space="preserve">SERVICE PLAN </w:t>
      </w:r>
      <w:r w:rsidR="00696BBA" w:rsidRPr="00E65D27">
        <w:rPr>
          <w:rFonts w:ascii="TH SarabunPSK" w:hAnsi="TH SarabunPSK" w:cs="TH SarabunPSK"/>
          <w:sz w:val="32"/>
          <w:szCs w:val="32"/>
          <w:cs/>
        </w:rPr>
        <w:t xml:space="preserve">ที่มีการจัดโครงสร้าง คน เงิน </w:t>
      </w:r>
      <w:r w:rsidR="00696BBA" w:rsidRPr="00E65D27">
        <w:rPr>
          <w:rFonts w:ascii="TH SarabunPSK" w:hAnsi="TH SarabunPSK" w:cs="TH SarabunPSK" w:hint="cs"/>
          <w:sz w:val="32"/>
          <w:szCs w:val="32"/>
          <w:cs/>
        </w:rPr>
        <w:t>สิ่ง</w:t>
      </w:r>
      <w:r w:rsidR="00696BBA" w:rsidRPr="00E65D27">
        <w:rPr>
          <w:rFonts w:ascii="TH SarabunPSK" w:hAnsi="TH SarabunPSK" w:cs="TH SarabunPSK"/>
          <w:sz w:val="32"/>
          <w:szCs w:val="32"/>
          <w:cs/>
        </w:rPr>
        <w:t>ของ ที่เหมาะสมกับบริบท</w:t>
      </w:r>
      <w:r w:rsidR="00696BBA" w:rsidRPr="00E65D27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696BBA" w:rsidRPr="00E65D27">
        <w:rPr>
          <w:rFonts w:ascii="TH SarabunPSK" w:hAnsi="TH SarabunPSK" w:cs="TH SarabunPSK"/>
          <w:sz w:val="32"/>
          <w:szCs w:val="32"/>
          <w:cs/>
        </w:rPr>
        <w:t xml:space="preserve">พื้นที่ </w:t>
      </w:r>
      <w:r w:rsidR="00696BBA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696BBA" w:rsidRPr="00A03468">
        <w:rPr>
          <w:rFonts w:ascii="TH SarabunPSK" w:hAnsi="TH SarabunPSK" w:cs="TH SarabunPSK"/>
          <w:sz w:val="32"/>
          <w:szCs w:val="32"/>
          <w:cs/>
        </w:rPr>
        <w:t>การ</w:t>
      </w:r>
      <w:r w:rsidR="00696BBA" w:rsidRPr="00A03468">
        <w:rPr>
          <w:rFonts w:ascii="TH SarabunPSK" w:hAnsi="TH SarabunPSK" w:cs="TH SarabunPSK" w:hint="cs"/>
          <w:sz w:val="32"/>
          <w:szCs w:val="32"/>
          <w:cs/>
        </w:rPr>
        <w:t>พัฒนาคุณภาพการให้บริการ</w:t>
      </w:r>
      <w:r w:rsidR="00696BBA" w:rsidRPr="00696BBA">
        <w:rPr>
          <w:rFonts w:ascii="TH SarabunPSK" w:hAnsi="TH SarabunPSK" w:cs="TH SarabunPSK"/>
          <w:sz w:val="32"/>
          <w:szCs w:val="32"/>
          <w:cs/>
        </w:rPr>
        <w:t>ในระดับเขต</w:t>
      </w:r>
      <w:r w:rsidR="00696BBA" w:rsidRPr="00696BBA">
        <w:rPr>
          <w:rFonts w:ascii="TH SarabunPSK" w:hAnsi="TH SarabunPSK" w:cs="TH SarabunPSK" w:hint="cs"/>
          <w:sz w:val="32"/>
          <w:szCs w:val="32"/>
          <w:cs/>
        </w:rPr>
        <w:t>ให้มีความ</w:t>
      </w:r>
      <w:r w:rsidR="00696BBA" w:rsidRPr="00696BBA">
        <w:rPr>
          <w:rFonts w:ascii="TH SarabunPSK" w:hAnsi="TH SarabunPSK" w:cs="TH SarabunPSK"/>
          <w:sz w:val="32"/>
          <w:szCs w:val="32"/>
          <w:cs/>
        </w:rPr>
        <w:t>เข้มแข็งเพื่อให้ประชาชนในพื้นที่เข้าถึงบริการสุขภาพที่มีคุณภาพ ได้มาตรฐาน และตอบสนองความจำเป็นด้านสุขภาพ</w:t>
      </w:r>
      <w:r w:rsidR="00696BBA" w:rsidRPr="00A034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6BBA" w:rsidRPr="00E65D27">
        <w:rPr>
          <w:rFonts w:ascii="TH SarabunPSK" w:hAnsi="TH SarabunPSK" w:cs="TH SarabunPSK"/>
          <w:sz w:val="32"/>
          <w:szCs w:val="32"/>
          <w:cs/>
        </w:rPr>
        <w:t>โดยความร่วมมือของ</w:t>
      </w:r>
      <w:r w:rsidR="00696BBA" w:rsidRPr="00E65D27">
        <w:rPr>
          <w:rFonts w:ascii="TH SarabunPSK" w:hAnsi="TH SarabunPSK" w:cs="TH SarabunPSK" w:hint="cs"/>
          <w:sz w:val="32"/>
          <w:szCs w:val="32"/>
          <w:cs/>
        </w:rPr>
        <w:t>ผู้มีส่วนได้ส่วนเสีย (</w:t>
      </w:r>
      <w:r w:rsidR="00696BBA" w:rsidRPr="00E65D27">
        <w:rPr>
          <w:rFonts w:ascii="TH SarabunPSK" w:hAnsi="TH SarabunPSK" w:cs="TH SarabunPSK"/>
          <w:sz w:val="32"/>
          <w:szCs w:val="32"/>
        </w:rPr>
        <w:t>Stakeholder</w:t>
      </w:r>
      <w:r w:rsidR="00696BBA" w:rsidRPr="00E65D27">
        <w:rPr>
          <w:rFonts w:ascii="TH SarabunPSK" w:hAnsi="TH SarabunPSK" w:cs="TH SarabunPSK" w:hint="cs"/>
          <w:sz w:val="32"/>
          <w:szCs w:val="32"/>
          <w:cs/>
        </w:rPr>
        <w:t>) จากภาคส่วน</w:t>
      </w:r>
      <w:r w:rsidR="00696BBA" w:rsidRPr="00E65D27">
        <w:rPr>
          <w:rFonts w:ascii="TH SarabunPSK" w:hAnsi="TH SarabunPSK" w:cs="TH SarabunPSK"/>
          <w:sz w:val="32"/>
          <w:szCs w:val="32"/>
          <w:cs/>
        </w:rPr>
        <w:t xml:space="preserve">ต่าง ๆ </w:t>
      </w:r>
      <w:r w:rsidR="00696BBA" w:rsidRPr="00E65D27">
        <w:rPr>
          <w:rFonts w:ascii="TH SarabunPSK" w:hAnsi="TH SarabunPSK" w:cs="TH SarabunPSK" w:hint="cs"/>
          <w:sz w:val="32"/>
          <w:szCs w:val="32"/>
          <w:cs/>
        </w:rPr>
        <w:t>ให้สามารถ</w:t>
      </w:r>
      <w:r w:rsidR="00696BBA" w:rsidRPr="00E65D27">
        <w:rPr>
          <w:rFonts w:ascii="TH SarabunPSK" w:hAnsi="TH SarabunPSK" w:cs="TH SarabunPSK"/>
          <w:sz w:val="32"/>
          <w:szCs w:val="32"/>
          <w:cs/>
        </w:rPr>
        <w:t>ทำงานร่วมกันได้</w:t>
      </w:r>
      <w:r w:rsidR="00696BBA" w:rsidRPr="00E65D27">
        <w:rPr>
          <w:rFonts w:ascii="TH SarabunPSK" w:hAnsi="TH SarabunPSK" w:cs="TH SarabunPSK" w:hint="cs"/>
          <w:sz w:val="32"/>
          <w:szCs w:val="32"/>
          <w:cs/>
        </w:rPr>
        <w:t>ภายใต้</w:t>
      </w:r>
      <w:r w:rsidR="00696BBA" w:rsidRPr="00E65D27">
        <w:rPr>
          <w:rFonts w:ascii="TH SarabunPSK" w:hAnsi="TH SarabunPSK" w:cs="TH SarabunPSK"/>
          <w:sz w:val="32"/>
          <w:szCs w:val="32"/>
          <w:cs/>
        </w:rPr>
        <w:t>เป้าประสงค์</w:t>
      </w:r>
      <w:r w:rsidR="00696BBA" w:rsidRPr="00E65D27">
        <w:rPr>
          <w:rFonts w:ascii="TH SarabunPSK" w:hAnsi="TH SarabunPSK" w:cs="TH SarabunPSK" w:hint="cs"/>
          <w:sz w:val="32"/>
          <w:szCs w:val="32"/>
          <w:cs/>
        </w:rPr>
        <w:t>เดียวกัน</w:t>
      </w:r>
      <w:r w:rsidR="00696BBA" w:rsidRPr="00E65D27">
        <w:rPr>
          <w:rFonts w:ascii="TH SarabunPSK" w:hAnsi="TH SarabunPSK" w:cs="TH SarabunPSK"/>
          <w:sz w:val="32"/>
          <w:szCs w:val="32"/>
          <w:cs/>
        </w:rPr>
        <w:t>อย่างมีประสิทธิภาพ ทำให้เกิดประสิทธิผล และประโยชน์สูงสุดแก่ประชาชน</w:t>
      </w:r>
    </w:p>
    <w:p w:rsidR="00EC205A" w:rsidRDefault="000D0DB0" w:rsidP="000D0DB0">
      <w:pPr>
        <w:tabs>
          <w:tab w:val="left" w:pos="0"/>
          <w:tab w:val="left" w:pos="5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B1EA8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B973D5" w:rsidRPr="000D0DB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776CCE" w:rsidRPr="000D0DB0">
        <w:rPr>
          <w:rFonts w:ascii="TH SarabunPSK" w:hAnsi="TH SarabunPSK" w:cs="TH SarabunPSK"/>
          <w:b/>
          <w:bCs/>
          <w:sz w:val="32"/>
          <w:szCs w:val="32"/>
          <w:cs/>
        </w:rPr>
        <w:t>มีนว</w:t>
      </w:r>
      <w:r w:rsidR="00B65BEE" w:rsidRPr="000D0DB0"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="00776CCE" w:rsidRPr="000D0DB0">
        <w:rPr>
          <w:rFonts w:ascii="TH SarabunPSK" w:hAnsi="TH SarabunPSK" w:cs="TH SarabunPSK"/>
          <w:b/>
          <w:bCs/>
          <w:sz w:val="32"/>
          <w:szCs w:val="32"/>
          <w:cs/>
        </w:rPr>
        <w:t>ตกรรมการ</w:t>
      </w:r>
      <w:r w:rsidR="00872722" w:rsidRPr="000D0DB0">
        <w:rPr>
          <w:rFonts w:ascii="TH SarabunPSK" w:hAnsi="TH SarabunPSK" w:cs="TH SarabunPSK" w:hint="cs"/>
          <w:b/>
          <w:bCs/>
          <w:sz w:val="32"/>
          <w:szCs w:val="32"/>
          <w:cs/>
        </w:rPr>
        <w:t>บริหาร</w:t>
      </w:r>
      <w:r w:rsidR="00776CCE" w:rsidRPr="000D0DB0">
        <w:rPr>
          <w:rFonts w:ascii="TH SarabunPSK" w:hAnsi="TH SarabunPSK" w:cs="TH SarabunPSK"/>
          <w:b/>
          <w:bCs/>
          <w:sz w:val="32"/>
          <w:szCs w:val="32"/>
          <w:cs/>
        </w:rPr>
        <w:t>จัดการ</w:t>
      </w:r>
      <w:r w:rsidR="00883E59"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</w:p>
    <w:p w:rsidR="00EC205A" w:rsidRPr="00254AF5" w:rsidRDefault="00A92F7E" w:rsidP="008C6AF1">
      <w:pPr>
        <w:pStyle w:val="ListParagraph"/>
        <w:numPr>
          <w:ilvl w:val="1"/>
          <w:numId w:val="14"/>
        </w:numPr>
        <w:tabs>
          <w:tab w:val="left" w:pos="0"/>
          <w:tab w:val="left" w:pos="1170"/>
        </w:tabs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460600">
        <w:rPr>
          <w:rFonts w:ascii="TH SarabunPSK" w:hAnsi="TH SarabunPSK" w:cs="TH SarabunPSK" w:hint="cs"/>
          <w:b/>
          <w:bCs/>
          <w:sz w:val="32"/>
          <w:szCs w:val="32"/>
          <w:cs/>
        </w:rPr>
        <w:t>เขตนครชัยบุรินทร์</w:t>
      </w:r>
      <w:r w:rsidR="004606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6BBA" w:rsidRPr="00E65D27">
        <w:rPr>
          <w:rFonts w:ascii="TH SarabunPSK" w:hAnsi="TH SarabunPSK" w:cs="TH SarabunPSK"/>
          <w:sz w:val="32"/>
          <w:szCs w:val="32"/>
          <w:cs/>
        </w:rPr>
        <w:t>สามารถออกแบบ วิธีการจ่าย กำหนดอัตราการจ่าย การจัดสรร และกำหนดกติกา และเลือกซื้อบริการได้เอง ทำให้สามารถ วางแผน ควบคุมกำกับและบริหารเงินกองทุนผู้ป่วยในได้อย่างมีประสิทธิภาพ และ</w:t>
      </w:r>
      <w:r w:rsidR="00696BBA" w:rsidRPr="00E65D2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96BBA" w:rsidRPr="00E65D27">
        <w:rPr>
          <w:rFonts w:ascii="TH SarabunPSK" w:hAnsi="TH SarabunPSK" w:cs="TH SarabunPSK"/>
          <w:sz w:val="32"/>
          <w:szCs w:val="32"/>
          <w:cs/>
        </w:rPr>
        <w:t>เกิดการจัดสรรงบประมาณให้สอดคล้องกับผลการให้บริการของหน่วยบริการ</w:t>
      </w:r>
    </w:p>
    <w:p w:rsidR="00EC205A" w:rsidRPr="0007091D" w:rsidRDefault="00254AF5" w:rsidP="0007091D">
      <w:pPr>
        <w:pStyle w:val="ListParagraph"/>
        <w:tabs>
          <w:tab w:val="left" w:pos="810"/>
        </w:tabs>
        <w:spacing w:after="0" w:line="240" w:lineRule="auto"/>
        <w:ind w:left="-90" w:firstLine="1170"/>
        <w:rPr>
          <w:rFonts w:ascii="TH SarabunPSK" w:hAnsi="TH SarabunPSK" w:cs="TH SarabunPSK"/>
          <w:sz w:val="32"/>
          <w:szCs w:val="32"/>
          <w:cs/>
        </w:rPr>
      </w:pPr>
      <w:r w:rsidRPr="00254AF5">
        <w:rPr>
          <w:rFonts w:ascii="TH SarabunPSK" w:hAnsi="TH SarabunPSK" w:cs="TH SarabunPSK" w:hint="cs"/>
          <w:sz w:val="32"/>
          <w:szCs w:val="32"/>
          <w:cs/>
        </w:rPr>
        <w:t>(</w:t>
      </w:r>
      <w:r w:rsidR="000B1EA8">
        <w:rPr>
          <w:rFonts w:ascii="TH SarabunPSK" w:hAnsi="TH SarabunPSK" w:cs="TH SarabunPSK"/>
          <w:sz w:val="32"/>
          <w:szCs w:val="32"/>
          <w:cs/>
        </w:rPr>
        <w:t>1</w:t>
      </w:r>
      <w:r w:rsidRPr="00254AF5">
        <w:rPr>
          <w:rFonts w:ascii="TH SarabunPSK" w:hAnsi="TH SarabunPSK" w:cs="TH SarabunPSK" w:hint="cs"/>
          <w:sz w:val="32"/>
          <w:szCs w:val="32"/>
          <w:cs/>
        </w:rPr>
        <w:t>)</w:t>
      </w:r>
      <w:r w:rsidR="00EC205A" w:rsidRPr="00254AF5">
        <w:rPr>
          <w:rFonts w:ascii="TH SarabunPSK" w:hAnsi="TH SarabunPSK" w:cs="TH SarabunPSK"/>
          <w:sz w:val="32"/>
          <w:szCs w:val="32"/>
        </w:rPr>
        <w:t xml:space="preserve"> Allocation </w:t>
      </w:r>
      <w:r w:rsidR="00EC205A" w:rsidRPr="00254AF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EC205A" w:rsidRPr="00254AF5">
        <w:rPr>
          <w:rFonts w:ascii="TH SarabunPSK" w:hAnsi="TH SarabunPSK" w:cs="TH SarabunPSK"/>
          <w:sz w:val="32"/>
          <w:szCs w:val="32"/>
          <w:cs/>
        </w:rPr>
        <w:t>มีวงเงิน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205A" w:rsidRPr="00254AF5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EC205A" w:rsidRPr="00254AF5">
        <w:rPr>
          <w:rFonts w:ascii="TH SarabunPSK" w:hAnsi="TH SarabunPSK" w:cs="TH SarabunPSK"/>
          <w:sz w:val="32"/>
          <w:szCs w:val="32"/>
          <w:cs/>
        </w:rPr>
        <w:t>ประชากรรายเขต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EC205A" w:rsidRPr="00254AF5">
        <w:rPr>
          <w:rFonts w:ascii="TH SarabunPSK" w:hAnsi="TH SarabunPSK" w:cs="TH SarabunPSK"/>
          <w:sz w:val="32"/>
          <w:szCs w:val="32"/>
          <w:cs/>
        </w:rPr>
        <w:t xml:space="preserve">ชัดเจน จัดสรรตาม </w:t>
      </w:r>
      <w:r w:rsidR="00EC205A" w:rsidRPr="00254AF5">
        <w:rPr>
          <w:rFonts w:ascii="TH SarabunPSK" w:hAnsi="TH SarabunPSK" w:cs="TH SarabunPSK"/>
          <w:sz w:val="32"/>
          <w:szCs w:val="32"/>
        </w:rPr>
        <w:t xml:space="preserve"> AdjRW</w:t>
      </w:r>
      <w:r w:rsidR="00EC205A" w:rsidRPr="00254A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091D">
        <w:rPr>
          <w:rFonts w:ascii="TH SarabunPSK" w:hAnsi="TH SarabunPSK" w:cs="TH SarabunPSK" w:hint="cs"/>
          <w:sz w:val="32"/>
          <w:szCs w:val="32"/>
          <w:cs/>
        </w:rPr>
        <w:t xml:space="preserve"> ( จ่ายในเขต </w:t>
      </w:r>
      <w:r w:rsidR="000B1EA8">
        <w:rPr>
          <w:rFonts w:ascii="TH SarabunPSK" w:hAnsi="TH SarabunPSK" w:cs="TH SarabunPSK"/>
          <w:sz w:val="32"/>
          <w:szCs w:val="32"/>
          <w:cs/>
        </w:rPr>
        <w:t>8</w:t>
      </w:r>
      <w:r w:rsidR="0007091D">
        <w:rPr>
          <w:rFonts w:ascii="TH SarabunPSK" w:hAnsi="TH SarabunPSK" w:cs="TH SarabunPSK"/>
          <w:sz w:val="32"/>
          <w:szCs w:val="32"/>
        </w:rPr>
        <w:t>,</w:t>
      </w:r>
      <w:r w:rsidR="000B1EA8">
        <w:rPr>
          <w:rFonts w:ascii="TH SarabunPSK" w:hAnsi="TH SarabunPSK" w:cs="TH SarabunPSK"/>
          <w:sz w:val="32"/>
          <w:szCs w:val="32"/>
          <w:cs/>
        </w:rPr>
        <w:t>492</w:t>
      </w:r>
      <w:r w:rsidR="0007091D">
        <w:rPr>
          <w:rFonts w:ascii="TH SarabunPSK" w:hAnsi="TH SarabunPSK" w:cs="TH SarabunPSK"/>
          <w:sz w:val="32"/>
          <w:szCs w:val="32"/>
        </w:rPr>
        <w:t>.</w:t>
      </w:r>
      <w:r w:rsidR="000B1EA8">
        <w:rPr>
          <w:rFonts w:ascii="TH SarabunPSK" w:hAnsi="TH SarabunPSK" w:cs="TH SarabunPSK"/>
          <w:sz w:val="32"/>
          <w:szCs w:val="32"/>
          <w:cs/>
        </w:rPr>
        <w:t>80</w:t>
      </w:r>
      <w:r w:rsidR="0007091D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r w:rsidR="0007091D" w:rsidRPr="0007091D">
        <w:rPr>
          <w:rFonts w:ascii="TH SarabunPSK" w:hAnsi="TH SarabunPSK" w:cs="TH SarabunPSK"/>
          <w:sz w:val="32"/>
          <w:szCs w:val="32"/>
        </w:rPr>
        <w:t xml:space="preserve"> </w:t>
      </w:r>
      <w:r w:rsidR="0007091D">
        <w:rPr>
          <w:rFonts w:ascii="TH SarabunPSK" w:hAnsi="TH SarabunPSK" w:cs="TH SarabunPSK" w:hint="cs"/>
          <w:sz w:val="32"/>
          <w:szCs w:val="32"/>
          <w:cs/>
        </w:rPr>
        <w:t>/</w:t>
      </w:r>
      <w:r w:rsidR="0007091D" w:rsidRPr="00254AF5">
        <w:rPr>
          <w:rFonts w:ascii="TH SarabunPSK" w:hAnsi="TH SarabunPSK" w:cs="TH SarabunPSK"/>
          <w:sz w:val="32"/>
          <w:szCs w:val="32"/>
        </w:rPr>
        <w:t>AdjRW</w:t>
      </w:r>
      <w:r w:rsidR="0007091D">
        <w:rPr>
          <w:rFonts w:ascii="TH SarabunPSK" w:hAnsi="TH SarabunPSK" w:cs="TH SarabunPSK" w:hint="cs"/>
          <w:sz w:val="32"/>
          <w:szCs w:val="32"/>
          <w:cs/>
        </w:rPr>
        <w:t xml:space="preserve">   จ่ายส่งต่อนอกเขต </w:t>
      </w:r>
      <w:r w:rsidR="000B1EA8">
        <w:rPr>
          <w:rFonts w:ascii="TH SarabunPSK" w:hAnsi="TH SarabunPSK" w:cs="TH SarabunPSK"/>
          <w:sz w:val="32"/>
          <w:szCs w:val="32"/>
          <w:cs/>
        </w:rPr>
        <w:t>9</w:t>
      </w:r>
      <w:r w:rsidR="0007091D">
        <w:rPr>
          <w:rFonts w:ascii="TH SarabunPSK" w:hAnsi="TH SarabunPSK" w:cs="TH SarabunPSK"/>
          <w:sz w:val="32"/>
          <w:szCs w:val="32"/>
        </w:rPr>
        <w:t>,</w:t>
      </w:r>
      <w:r w:rsidR="000B1EA8">
        <w:rPr>
          <w:rFonts w:ascii="TH SarabunPSK" w:hAnsi="TH SarabunPSK" w:cs="TH SarabunPSK"/>
          <w:sz w:val="32"/>
          <w:szCs w:val="32"/>
          <w:cs/>
        </w:rPr>
        <w:t>000</w:t>
      </w:r>
      <w:r w:rsidR="0007091D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r w:rsidR="0007091D" w:rsidRPr="0007091D">
        <w:rPr>
          <w:rFonts w:ascii="TH SarabunPSK" w:hAnsi="TH SarabunPSK" w:cs="TH SarabunPSK"/>
          <w:sz w:val="32"/>
          <w:szCs w:val="32"/>
        </w:rPr>
        <w:t xml:space="preserve"> </w:t>
      </w:r>
      <w:r w:rsidR="0007091D">
        <w:rPr>
          <w:rFonts w:ascii="TH SarabunPSK" w:hAnsi="TH SarabunPSK" w:cs="TH SarabunPSK" w:hint="cs"/>
          <w:sz w:val="32"/>
          <w:szCs w:val="32"/>
          <w:cs/>
        </w:rPr>
        <w:t>/</w:t>
      </w:r>
      <w:r w:rsidR="0007091D" w:rsidRPr="00254AF5">
        <w:rPr>
          <w:rFonts w:ascii="TH SarabunPSK" w:hAnsi="TH SarabunPSK" w:cs="TH SarabunPSK"/>
          <w:sz w:val="32"/>
          <w:szCs w:val="32"/>
        </w:rPr>
        <w:t>AdjRW</w:t>
      </w:r>
      <w:r w:rsidR="0007091D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EC205A" w:rsidRDefault="00EC205A" w:rsidP="008C6AF1">
      <w:pPr>
        <w:pStyle w:val="ListParagraph"/>
        <w:numPr>
          <w:ilvl w:val="0"/>
          <w:numId w:val="15"/>
        </w:numPr>
        <w:tabs>
          <w:tab w:val="left" w:pos="1080"/>
        </w:tabs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254AF5">
        <w:rPr>
          <w:rFonts w:ascii="TH SarabunPSK" w:hAnsi="TH SarabunPSK" w:cs="TH SarabunPSK"/>
          <w:sz w:val="32"/>
          <w:szCs w:val="32"/>
        </w:rPr>
        <w:lastRenderedPageBreak/>
        <w:t xml:space="preserve">Payment  </w:t>
      </w:r>
      <w:r w:rsidRPr="00254AF5">
        <w:rPr>
          <w:rFonts w:ascii="TH SarabunPSK" w:hAnsi="TH SarabunPSK" w:cs="TH SarabunPSK"/>
          <w:sz w:val="32"/>
          <w:szCs w:val="32"/>
          <w:cs/>
        </w:rPr>
        <w:tab/>
        <w:t xml:space="preserve">ทันสถานการณ์ </w:t>
      </w:r>
      <w:r w:rsidR="00254A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4AF5">
        <w:rPr>
          <w:rFonts w:ascii="TH SarabunPSK" w:hAnsi="TH SarabunPSK" w:cs="TH SarabunPSK"/>
          <w:sz w:val="32"/>
          <w:szCs w:val="32"/>
          <w:cs/>
        </w:rPr>
        <w:t xml:space="preserve">ไม่ </w:t>
      </w:r>
      <w:r w:rsidRPr="00254AF5">
        <w:rPr>
          <w:rFonts w:ascii="TH SarabunPSK" w:hAnsi="TH SarabunPSK" w:cs="TH SarabunPSK"/>
          <w:sz w:val="32"/>
          <w:szCs w:val="32"/>
        </w:rPr>
        <w:t>Over Prepaid</w:t>
      </w:r>
      <w:r w:rsidRPr="00254A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4AF5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254AF5">
        <w:rPr>
          <w:rFonts w:ascii="TH SarabunPSK" w:hAnsi="TH SarabunPSK" w:cs="TH SarabunPSK"/>
          <w:sz w:val="32"/>
          <w:szCs w:val="32"/>
          <w:cs/>
        </w:rPr>
        <w:t>ใช้ข้อมูลคร่อมปีและจัดสรรจริง ภายในปีงบประมาณ</w:t>
      </w:r>
      <w:r w:rsidR="00453F91">
        <w:rPr>
          <w:rFonts w:ascii="TH SarabunPSK" w:hAnsi="TH SarabunPSK" w:cs="TH SarabunPSK" w:hint="cs"/>
          <w:sz w:val="32"/>
          <w:szCs w:val="32"/>
          <w:cs/>
        </w:rPr>
        <w:t xml:space="preserve">  การจ่ายชดเชยกองทุนผู้ป่วยข้ามเขตของปีงบประมาณ </w:t>
      </w:r>
      <w:r w:rsidR="000B1EA8">
        <w:rPr>
          <w:rFonts w:ascii="TH SarabunPSK" w:hAnsi="TH SarabunPSK" w:cs="TH SarabunPSK"/>
          <w:sz w:val="32"/>
          <w:szCs w:val="32"/>
          <w:cs/>
        </w:rPr>
        <w:t>2555</w:t>
      </w:r>
      <w:r w:rsidR="00453F91">
        <w:rPr>
          <w:rFonts w:ascii="TH SarabunPSK" w:hAnsi="TH SarabunPSK" w:cs="TH SarabunPSK" w:hint="cs"/>
          <w:sz w:val="32"/>
          <w:szCs w:val="32"/>
          <w:cs/>
        </w:rPr>
        <w:t xml:space="preserve"> ลดลงอย่างชัดเจนเมื่อเปรียบเทียบกับปีงบประมาณ </w:t>
      </w:r>
      <w:r w:rsidR="000B1EA8">
        <w:rPr>
          <w:rFonts w:ascii="TH SarabunPSK" w:hAnsi="TH SarabunPSK" w:cs="TH SarabunPSK"/>
          <w:sz w:val="32"/>
          <w:szCs w:val="32"/>
          <w:cs/>
        </w:rPr>
        <w:t>2554</w:t>
      </w:r>
      <w:r w:rsidR="00453F91">
        <w:rPr>
          <w:rFonts w:ascii="TH SarabunPSK" w:hAnsi="TH SarabunPSK" w:cs="TH SarabunPSK"/>
          <w:sz w:val="32"/>
          <w:szCs w:val="32"/>
        </w:rPr>
        <w:t xml:space="preserve"> </w:t>
      </w:r>
      <w:r w:rsidR="00453F91">
        <w:rPr>
          <w:rFonts w:ascii="TH SarabunPSK" w:hAnsi="TH SarabunPSK" w:cs="TH SarabunPSK" w:hint="cs"/>
          <w:sz w:val="32"/>
          <w:szCs w:val="32"/>
          <w:cs/>
        </w:rPr>
        <w:t>ในช่วงเวลาเดียวกัน (เดือนตุลาคมถึงมีนาคมปีงบประมาณถัดไป)</w:t>
      </w:r>
    </w:p>
    <w:p w:rsidR="00696BBA" w:rsidRDefault="00254AF5" w:rsidP="00696BB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มีระบบการ</w:t>
      </w:r>
      <w:r w:rsidRPr="00690AD6">
        <w:rPr>
          <w:rFonts w:ascii="TH SarabunPSK" w:hAnsi="TH SarabunPSK" w:cs="TH SarabunPSK"/>
          <w:sz w:val="32"/>
          <w:szCs w:val="32"/>
          <w:cs/>
        </w:rPr>
        <w:t>จัดการ</w:t>
      </w:r>
      <w:r>
        <w:rPr>
          <w:rFonts w:ascii="TH SarabunPSK" w:hAnsi="TH SarabunPSK" w:cs="TH SarabunPSK" w:hint="cs"/>
          <w:sz w:val="32"/>
          <w:szCs w:val="32"/>
          <w:cs/>
        </w:rPr>
        <w:t>เฝ้าระวังการเบิกจ่าย</w:t>
      </w:r>
      <w:r w:rsidRPr="00AD3051">
        <w:rPr>
          <w:rFonts w:ascii="TH SarabunPSK" w:hAnsi="TH SarabunPSK" w:cs="TH SarabunPSK"/>
          <w:sz w:val="32"/>
          <w:szCs w:val="32"/>
          <w:cs/>
        </w:rPr>
        <w:t>ได้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โดยมีผลงานการ</w:t>
      </w:r>
      <w:r w:rsidRPr="00AD3051">
        <w:rPr>
          <w:rFonts w:ascii="TH SarabunPSK" w:hAnsi="TH SarabunPSK" w:cs="TH SarabunPSK"/>
          <w:sz w:val="32"/>
          <w:szCs w:val="32"/>
        </w:rPr>
        <w:t xml:space="preserve"> Refer Out </w:t>
      </w:r>
      <w:r w:rsidRPr="00AD3051">
        <w:rPr>
          <w:rFonts w:ascii="TH SarabunPSK" w:hAnsi="TH SarabunPSK" w:cs="TH SarabunPSK"/>
          <w:sz w:val="32"/>
          <w:szCs w:val="32"/>
          <w:cs/>
        </w:rPr>
        <w:t xml:space="preserve">ข้ามเขต </w:t>
      </w:r>
      <w:r w:rsidRPr="00AD3051">
        <w:rPr>
          <w:rFonts w:ascii="TH SarabunPSK" w:hAnsi="TH SarabunPSK" w:cs="TH SarabunPSK"/>
          <w:sz w:val="32"/>
          <w:szCs w:val="32"/>
        </w:rPr>
        <w:t>RW&lt;</w:t>
      </w:r>
      <w:r w:rsidRPr="00AD3051">
        <w:rPr>
          <w:rFonts w:ascii="TH SarabunPSK" w:hAnsi="TH SarabunPSK" w:cs="TH SarabunPSK"/>
          <w:sz w:val="32"/>
          <w:szCs w:val="32"/>
          <w:cs/>
        </w:rPr>
        <w:t xml:space="preserve"> การส่งต่อภายในเขต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D305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AD3051">
        <w:rPr>
          <w:rFonts w:ascii="TH SarabunPSK" w:hAnsi="TH SarabunPSK" w:cs="TH SarabunPSK"/>
          <w:sz w:val="32"/>
          <w:szCs w:val="32"/>
        </w:rPr>
        <w:t>HCODE</w:t>
      </w:r>
      <w:r w:rsidRPr="00AD305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AD3051">
        <w:rPr>
          <w:rFonts w:ascii="TH SarabunPSK" w:hAnsi="TH SarabunPSK" w:cs="TH SarabunPSK"/>
          <w:sz w:val="32"/>
          <w:szCs w:val="32"/>
        </w:rPr>
        <w:t xml:space="preserve"> RW&lt; </w:t>
      </w:r>
      <w:r w:rsidR="000B1EA8">
        <w:rPr>
          <w:rFonts w:ascii="TH SarabunPSK" w:hAnsi="TH SarabunPSK" w:cs="TH SarabunPSK"/>
          <w:sz w:val="32"/>
          <w:szCs w:val="32"/>
          <w:cs/>
        </w:rPr>
        <w:t>2</w:t>
      </w:r>
      <w:r w:rsidRPr="00AD3051">
        <w:rPr>
          <w:rFonts w:ascii="TH SarabunPSK" w:hAnsi="TH SarabunPSK" w:cs="TH SarabunPSK"/>
          <w:sz w:val="32"/>
          <w:szCs w:val="32"/>
          <w:cs/>
        </w:rPr>
        <w:t xml:space="preserve"> วิเคราะห์  โรคที่ส่งต่อมากที่สุด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09F8">
        <w:rPr>
          <w:rFonts w:ascii="TH SarabunPSK" w:hAnsi="TH SarabunPSK" w:cs="TH SarabunPSK" w:hint="cs"/>
          <w:sz w:val="32"/>
          <w:szCs w:val="32"/>
          <w:cs/>
        </w:rPr>
        <w:t xml:space="preserve">( </w:t>
      </w:r>
      <w:r w:rsidR="000B1EA8">
        <w:rPr>
          <w:rFonts w:ascii="TH SarabunPSK" w:hAnsi="TH SarabunPSK" w:cs="TH SarabunPSK"/>
          <w:sz w:val="32"/>
          <w:szCs w:val="32"/>
          <w:cs/>
        </w:rPr>
        <w:t>3</w:t>
      </w:r>
      <w:r w:rsidR="00B409F8">
        <w:rPr>
          <w:rFonts w:ascii="TH SarabunPSK" w:hAnsi="TH SarabunPSK" w:cs="TH SarabunPSK"/>
          <w:sz w:val="32"/>
          <w:szCs w:val="32"/>
        </w:rPr>
        <w:t xml:space="preserve"> </w:t>
      </w:r>
      <w:r w:rsidR="00B409F8">
        <w:rPr>
          <w:rFonts w:ascii="TH SarabunPSK" w:hAnsi="TH SarabunPSK" w:cs="TH SarabunPSK" w:hint="cs"/>
          <w:sz w:val="32"/>
          <w:szCs w:val="32"/>
          <w:cs/>
        </w:rPr>
        <w:t>ลำดับแรกที่มีการจ่ายชดเชยข้ามเขตมากที่สุด คือ มะเร็งท่อน้ำดี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09F8">
        <w:rPr>
          <w:rFonts w:ascii="TH SarabunPSK" w:hAnsi="TH SarabunPSK" w:cs="TH SarabunPSK" w:hint="cs"/>
          <w:sz w:val="32"/>
          <w:szCs w:val="32"/>
          <w:cs/>
        </w:rPr>
        <w:t>มะเร็งตับและมะเร็งรังไข่ ตามลำดับ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3051">
        <w:rPr>
          <w:rFonts w:ascii="TH SarabunPSK" w:hAnsi="TH SarabunPSK" w:cs="TH SarabunPSK"/>
          <w:sz w:val="32"/>
          <w:szCs w:val="32"/>
          <w:cs/>
        </w:rPr>
        <w:t xml:space="preserve">ดูการเข้าถึงบริการของกลุ่มโรค  ไต </w:t>
      </w:r>
      <w:r w:rsidRPr="00AD3051">
        <w:rPr>
          <w:rFonts w:ascii="TH SarabunPSK" w:hAnsi="TH SarabunPSK" w:cs="TH SarabunPSK"/>
          <w:sz w:val="32"/>
          <w:szCs w:val="32"/>
        </w:rPr>
        <w:t xml:space="preserve"> </w:t>
      </w:r>
      <w:r w:rsidRPr="00AD3051">
        <w:rPr>
          <w:rFonts w:ascii="TH SarabunPSK" w:hAnsi="TH SarabunPSK" w:cs="TH SarabunPSK"/>
          <w:sz w:val="32"/>
          <w:szCs w:val="32"/>
          <w:cs/>
        </w:rPr>
        <w:t xml:space="preserve">ต้อกระจก </w:t>
      </w:r>
      <w:r w:rsidRPr="00AD3051">
        <w:rPr>
          <w:rFonts w:ascii="TH SarabunPSK" w:hAnsi="TH SarabunPSK" w:cs="TH SarabunPSK"/>
          <w:sz w:val="32"/>
          <w:szCs w:val="32"/>
        </w:rPr>
        <w:t xml:space="preserve"> </w:t>
      </w:r>
      <w:r w:rsidRPr="00AD3051">
        <w:rPr>
          <w:rFonts w:ascii="TH SarabunPSK" w:hAnsi="TH SarabunPSK" w:cs="TH SarabunPSK"/>
          <w:sz w:val="32"/>
          <w:szCs w:val="32"/>
          <w:cs/>
        </w:rPr>
        <w:t>นิ่ว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D3051">
        <w:rPr>
          <w:rFonts w:ascii="TH SarabunPSK" w:hAnsi="TH SarabunPSK" w:cs="TH SarabunPSK"/>
          <w:sz w:val="32"/>
          <w:szCs w:val="32"/>
          <w:cs/>
        </w:rPr>
        <w:tab/>
      </w:r>
      <w:r w:rsidR="00696BBA" w:rsidRPr="00A03468"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 w:rsidR="00696BBA" w:rsidRPr="00A03468">
        <w:rPr>
          <w:rFonts w:ascii="TH SarabunPSK" w:hAnsi="TH SarabunPSK" w:cs="TH SarabunPSK"/>
          <w:sz w:val="32"/>
          <w:szCs w:val="32"/>
          <w:cs/>
        </w:rPr>
        <w:t>ระบบข้อมูล</w:t>
      </w:r>
      <w:r w:rsidR="00696BBA" w:rsidRPr="00A03468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696BBA" w:rsidRPr="00A03468">
        <w:rPr>
          <w:rFonts w:ascii="TH SarabunPSK" w:hAnsi="TH SarabunPSK" w:cs="TH SarabunPSK"/>
          <w:sz w:val="32"/>
          <w:szCs w:val="32"/>
          <w:cs/>
        </w:rPr>
        <w:t>ดีขึ้น</w:t>
      </w:r>
      <w:r w:rsidR="00696BBA">
        <w:rPr>
          <w:rFonts w:ascii="TH SarabunPSK" w:hAnsi="TH SarabunPSK" w:cs="TH SarabunPSK" w:hint="cs"/>
          <w:sz w:val="32"/>
          <w:szCs w:val="32"/>
          <w:cs/>
        </w:rPr>
        <w:t xml:space="preserve"> มีความน่าเชื่อถือในการนำไปใช้ในการประมาณการและวางแผนการจัดสรรงบประมาณ</w:t>
      </w:r>
      <w:r w:rsidR="00696BBA" w:rsidRPr="00A03468">
        <w:rPr>
          <w:rFonts w:ascii="TH SarabunPSK" w:hAnsi="TH SarabunPSK" w:cs="TH SarabunPSK" w:hint="cs"/>
          <w:sz w:val="32"/>
          <w:szCs w:val="32"/>
          <w:cs/>
        </w:rPr>
        <w:t>และมีการให้ข้อ</w:t>
      </w:r>
      <w:r w:rsidR="00696BBA">
        <w:rPr>
          <w:rFonts w:ascii="TH SarabunPSK" w:hAnsi="TH SarabunPSK" w:cs="TH SarabunPSK" w:hint="cs"/>
          <w:sz w:val="32"/>
          <w:szCs w:val="32"/>
          <w:cs/>
        </w:rPr>
        <w:t>มูลย้อนกลับเพื่อปรับปรุงคุณภาพบริ</w:t>
      </w:r>
      <w:r w:rsidR="00696BBA" w:rsidRPr="00A03468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696BBA" w:rsidRPr="00A03468">
        <w:rPr>
          <w:rFonts w:ascii="TH SarabunPSK" w:hAnsi="TH SarabunPSK" w:cs="TH SarabunPSK"/>
          <w:sz w:val="32"/>
          <w:szCs w:val="32"/>
        </w:rPr>
        <w:t xml:space="preserve">  </w:t>
      </w:r>
    </w:p>
    <w:p w:rsidR="00254AF5" w:rsidRDefault="00254AF5" w:rsidP="00696BBA">
      <w:pPr>
        <w:pStyle w:val="ListParagraph"/>
        <w:tabs>
          <w:tab w:val="left" w:pos="0"/>
        </w:tabs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AD3051">
        <w:rPr>
          <w:rFonts w:ascii="TH SarabunPSK" w:hAnsi="TH SarabunPSK" w:cs="TH SarabunPSK"/>
          <w:sz w:val="32"/>
          <w:szCs w:val="32"/>
          <w:cs/>
        </w:rPr>
        <w:t xml:space="preserve">เปรียบเทียบผลงานจริงกับการจัดสรรล่วงหน้า  ทำให้สามารถควบคุมกำกับวงเงิน </w:t>
      </w:r>
      <w:r w:rsidRPr="00AD3051">
        <w:rPr>
          <w:rFonts w:ascii="TH SarabunPSK" w:hAnsi="TH SarabunPSK" w:cs="TH SarabunPSK"/>
          <w:sz w:val="32"/>
          <w:szCs w:val="32"/>
        </w:rPr>
        <w:t xml:space="preserve">Global </w:t>
      </w:r>
      <w:r w:rsidRPr="00AD3051">
        <w:rPr>
          <w:rFonts w:ascii="TH SarabunPSK" w:hAnsi="TH SarabunPSK" w:cs="TH SarabunPSK"/>
          <w:sz w:val="32"/>
          <w:szCs w:val="32"/>
          <w:cs/>
        </w:rPr>
        <w:t>เขต และปรับลดการจ่ายตามผลงานจริง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D3051">
        <w:rPr>
          <w:rFonts w:ascii="TH SarabunPSK" w:hAnsi="TH SarabunPSK" w:cs="TH SarabunPSK"/>
          <w:sz w:val="32"/>
          <w:szCs w:val="32"/>
          <w:cs/>
        </w:rPr>
        <w:t xml:space="preserve"> ควบคุมกำกับผลงานกับเงินจัดสรรล่วงหน้า</w:t>
      </w:r>
      <w:r w:rsidR="00696BB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516A7" w:rsidRPr="00460600" w:rsidRDefault="00F9374E" w:rsidP="008C6AF1">
      <w:pPr>
        <w:pStyle w:val="ListParagraph"/>
        <w:numPr>
          <w:ilvl w:val="1"/>
          <w:numId w:val="14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606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เขต กทม. </w:t>
      </w:r>
    </w:p>
    <w:p w:rsidR="00F9374E" w:rsidRPr="004516A7" w:rsidRDefault="004516A7" w:rsidP="008C6AF1">
      <w:pPr>
        <w:pStyle w:val="ListParagraph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810"/>
        <w:jc w:val="thaiDistribute"/>
        <w:rPr>
          <w:rFonts w:ascii="TH SarabunPSK" w:hAnsi="TH SarabunPSK" w:cs="TH SarabunPSK"/>
          <w:sz w:val="32"/>
          <w:szCs w:val="32"/>
        </w:rPr>
      </w:pPr>
      <w:r w:rsidRPr="004516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018E" w:rsidRPr="004516A7">
        <w:rPr>
          <w:rFonts w:ascii="TH SarabunPSK" w:hAnsi="TH SarabunPSK" w:cs="TH SarabunPSK"/>
          <w:sz w:val="32"/>
          <w:szCs w:val="32"/>
          <w:cs/>
        </w:rPr>
        <w:t>ครึ่งปีแรก</w:t>
      </w:r>
      <w:r w:rsidR="00F9374E" w:rsidRPr="004516A7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F9374E" w:rsidRPr="004516A7">
        <w:rPr>
          <w:rFonts w:ascii="TH SarabunPSK" w:hAnsi="TH SarabunPSK" w:cs="TH SarabunPSK"/>
          <w:sz w:val="32"/>
          <w:szCs w:val="32"/>
          <w:cs/>
        </w:rPr>
        <w:t>บริหาร</w:t>
      </w:r>
      <w:r w:rsidR="00E8018E" w:rsidRPr="004516A7">
        <w:rPr>
          <w:rFonts w:ascii="TH SarabunPSK" w:hAnsi="TH SarabunPSK" w:cs="TH SarabunPSK" w:hint="cs"/>
          <w:sz w:val="32"/>
          <w:szCs w:val="32"/>
          <w:cs/>
        </w:rPr>
        <w:t>งบผู้ป่วยใน</w:t>
      </w:r>
      <w:r w:rsidR="00E8018E" w:rsidRPr="004516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018E" w:rsidRPr="004516A7">
        <w:rPr>
          <w:rFonts w:ascii="TH SarabunPSK" w:hAnsi="TH SarabunPSK" w:cs="TH SarabunPSK" w:hint="cs"/>
          <w:sz w:val="32"/>
          <w:szCs w:val="32"/>
          <w:cs/>
        </w:rPr>
        <w:t>โดยใช้</w:t>
      </w:r>
      <w:r w:rsidR="00F9374E" w:rsidRPr="004516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9374E" w:rsidRPr="004516A7">
        <w:rPr>
          <w:rFonts w:ascii="TH SarabunPSK" w:hAnsi="TH SarabunPSK" w:cs="TH SarabunPSK"/>
          <w:sz w:val="32"/>
          <w:szCs w:val="32"/>
        </w:rPr>
        <w:t xml:space="preserve">DRG V </w:t>
      </w:r>
      <w:r w:rsidR="000B1EA8">
        <w:rPr>
          <w:rFonts w:ascii="TH SarabunPSK" w:hAnsi="TH SarabunPSK" w:cs="TH SarabunPSK"/>
          <w:sz w:val="32"/>
          <w:szCs w:val="32"/>
          <w:cs/>
        </w:rPr>
        <w:t>4</w:t>
      </w:r>
      <w:r w:rsidR="00F9374E" w:rsidRPr="004516A7">
        <w:rPr>
          <w:rFonts w:ascii="TH SarabunPSK" w:hAnsi="TH SarabunPSK" w:cs="TH SarabunPSK"/>
          <w:sz w:val="32"/>
          <w:szCs w:val="32"/>
        </w:rPr>
        <w:t xml:space="preserve">  </w:t>
      </w:r>
      <w:r w:rsidR="00F9374E" w:rsidRPr="004516A7">
        <w:rPr>
          <w:rFonts w:ascii="TH SarabunPSK" w:hAnsi="TH SarabunPSK" w:cs="TH SarabunPSK"/>
          <w:sz w:val="32"/>
          <w:szCs w:val="32"/>
          <w:cs/>
        </w:rPr>
        <w:t xml:space="preserve">จ่ายเงินเป็น </w:t>
      </w:r>
      <w:r w:rsidR="000B1EA8">
        <w:rPr>
          <w:rFonts w:ascii="TH SarabunPSK" w:hAnsi="TH SarabunPSK" w:cs="TH SarabunPSK"/>
          <w:sz w:val="32"/>
          <w:szCs w:val="32"/>
          <w:cs/>
        </w:rPr>
        <w:t>3</w:t>
      </w:r>
      <w:r w:rsidR="00F9374E" w:rsidRPr="004516A7">
        <w:rPr>
          <w:rFonts w:ascii="TH SarabunPSK" w:hAnsi="TH SarabunPSK" w:cs="TH SarabunPSK"/>
          <w:sz w:val="32"/>
          <w:szCs w:val="32"/>
        </w:rPr>
        <w:t xml:space="preserve"> Rate</w:t>
      </w:r>
      <w:r w:rsidR="00F9374E" w:rsidRPr="004516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16A7">
        <w:rPr>
          <w:rFonts w:ascii="TH SarabunPSK" w:hAnsi="TH SarabunPSK" w:cs="TH SarabunPSK" w:hint="cs"/>
          <w:sz w:val="32"/>
          <w:szCs w:val="32"/>
          <w:cs/>
        </w:rPr>
        <w:t>(</w:t>
      </w:r>
      <w:r w:rsidR="000B1EA8">
        <w:rPr>
          <w:rFonts w:ascii="TH SarabunPSK" w:hAnsi="TH SarabunPSK" w:cs="TH SarabunPSK"/>
          <w:sz w:val="32"/>
          <w:szCs w:val="32"/>
          <w:cs/>
        </w:rPr>
        <w:t>1</w:t>
      </w:r>
      <w:r w:rsidRPr="004516A7">
        <w:rPr>
          <w:rFonts w:ascii="TH SarabunPSK" w:hAnsi="TH SarabunPSK" w:cs="TH SarabunPSK" w:hint="cs"/>
          <w:sz w:val="32"/>
          <w:szCs w:val="32"/>
          <w:cs/>
        </w:rPr>
        <w:t>)</w:t>
      </w:r>
      <w:r w:rsidRPr="004516A7">
        <w:rPr>
          <w:rFonts w:ascii="TH SarabunPSK" w:hAnsi="TH SarabunPSK" w:cs="TH SarabunPSK"/>
          <w:sz w:val="32"/>
          <w:szCs w:val="32"/>
        </w:rPr>
        <w:t xml:space="preserve"> </w:t>
      </w:r>
      <w:r w:rsidR="00F9374E" w:rsidRPr="004516A7">
        <w:rPr>
          <w:rFonts w:ascii="TH SarabunPSK" w:hAnsi="TH SarabunPSK" w:cs="TH SarabunPSK"/>
          <w:sz w:val="32"/>
          <w:szCs w:val="32"/>
        </w:rPr>
        <w:t>Special DRG</w:t>
      </w:r>
      <w:r w:rsidR="00F9374E" w:rsidRPr="004516A7">
        <w:rPr>
          <w:rFonts w:ascii="TH SarabunPSK" w:hAnsi="TH SarabunPSK" w:cs="TH SarabunPSK"/>
          <w:sz w:val="32"/>
          <w:szCs w:val="32"/>
        </w:rPr>
        <w:tab/>
      </w:r>
      <w:r w:rsidR="000B1EA8">
        <w:rPr>
          <w:rFonts w:ascii="TH SarabunPSK" w:hAnsi="TH SarabunPSK" w:cs="TH SarabunPSK"/>
          <w:sz w:val="32"/>
          <w:szCs w:val="32"/>
          <w:cs/>
        </w:rPr>
        <w:t>9</w:t>
      </w:r>
      <w:r w:rsidRPr="004516A7">
        <w:rPr>
          <w:rFonts w:ascii="TH SarabunPSK" w:hAnsi="TH SarabunPSK" w:cs="TH SarabunPSK"/>
          <w:sz w:val="32"/>
          <w:szCs w:val="32"/>
        </w:rPr>
        <w:t>,</w:t>
      </w:r>
      <w:r w:rsidR="000B1EA8">
        <w:rPr>
          <w:rFonts w:ascii="TH SarabunPSK" w:hAnsi="TH SarabunPSK" w:cs="TH SarabunPSK"/>
          <w:sz w:val="32"/>
          <w:szCs w:val="32"/>
          <w:cs/>
        </w:rPr>
        <w:t>000</w:t>
      </w:r>
      <w:r w:rsidRPr="004516A7">
        <w:rPr>
          <w:rFonts w:ascii="TH SarabunPSK" w:hAnsi="TH SarabunPSK" w:cs="TH SarabunPSK"/>
          <w:sz w:val="32"/>
          <w:szCs w:val="32"/>
        </w:rPr>
        <w:t xml:space="preserve"> </w:t>
      </w:r>
      <w:r w:rsidRPr="004516A7">
        <w:rPr>
          <w:rFonts w:ascii="TH SarabunPSK" w:hAnsi="TH SarabunPSK" w:cs="TH SarabunPSK" w:hint="cs"/>
          <w:sz w:val="32"/>
          <w:szCs w:val="32"/>
          <w:cs/>
        </w:rPr>
        <w:t>บาท</w:t>
      </w:r>
      <w:r w:rsidR="00F9374E" w:rsidRPr="004516A7">
        <w:rPr>
          <w:rFonts w:ascii="TH SarabunPSK" w:hAnsi="TH SarabunPSK" w:cs="TH SarabunPSK"/>
          <w:sz w:val="32"/>
          <w:szCs w:val="32"/>
        </w:rPr>
        <w:t xml:space="preserve">  </w:t>
      </w:r>
      <w:r w:rsidR="00F9374E" w:rsidRPr="004516A7">
        <w:rPr>
          <w:rFonts w:ascii="TH SarabunPSK" w:hAnsi="TH SarabunPSK" w:cs="TH SarabunPSK"/>
          <w:sz w:val="32"/>
          <w:szCs w:val="32"/>
          <w:cs/>
        </w:rPr>
        <w:t>เช่นใช้</w:t>
      </w:r>
      <w:r w:rsidR="00F9374E" w:rsidRPr="004516A7">
        <w:rPr>
          <w:rFonts w:ascii="TH SarabunPSK" w:hAnsi="TH SarabunPSK" w:cs="TH SarabunPSK"/>
          <w:sz w:val="32"/>
          <w:szCs w:val="32"/>
        </w:rPr>
        <w:t xml:space="preserve"> respirator </w:t>
      </w:r>
      <w:r w:rsidR="00F9374E" w:rsidRPr="004516A7">
        <w:rPr>
          <w:rFonts w:ascii="TH SarabunPSK" w:hAnsi="TH SarabunPSK" w:cs="TH SarabunPSK"/>
          <w:sz w:val="32"/>
          <w:szCs w:val="32"/>
          <w:cs/>
        </w:rPr>
        <w:t xml:space="preserve">ผ่าตัด สมอง กลุ่ม </w:t>
      </w:r>
      <w:r w:rsidR="00F9374E" w:rsidRPr="004516A7">
        <w:rPr>
          <w:rFonts w:ascii="TH SarabunPSK" w:hAnsi="TH SarabunPSK" w:cs="TH SarabunPSK"/>
          <w:sz w:val="32"/>
          <w:szCs w:val="32"/>
        </w:rPr>
        <w:t>Multiple Injuries</w:t>
      </w:r>
      <w:r w:rsidRPr="004516A7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0B1EA8">
        <w:rPr>
          <w:rFonts w:ascii="TH SarabunPSK" w:hAnsi="TH SarabunPSK" w:cs="TH SarabunPSK"/>
          <w:sz w:val="32"/>
          <w:szCs w:val="32"/>
          <w:cs/>
        </w:rPr>
        <w:t>2</w:t>
      </w:r>
      <w:r w:rsidRPr="004516A7">
        <w:rPr>
          <w:rFonts w:ascii="TH SarabunPSK" w:hAnsi="TH SarabunPSK" w:cs="TH SarabunPSK" w:hint="cs"/>
          <w:sz w:val="32"/>
          <w:szCs w:val="32"/>
          <w:cs/>
        </w:rPr>
        <w:t>)</w:t>
      </w:r>
      <w:r w:rsidRPr="004516A7">
        <w:rPr>
          <w:rFonts w:ascii="TH SarabunPSK" w:hAnsi="TH SarabunPSK" w:cs="TH SarabunPSK"/>
          <w:sz w:val="32"/>
          <w:szCs w:val="32"/>
        </w:rPr>
        <w:t xml:space="preserve"> </w:t>
      </w:r>
      <w:r w:rsidR="00F9374E" w:rsidRPr="004516A7">
        <w:rPr>
          <w:rFonts w:ascii="TH SarabunPSK" w:hAnsi="TH SarabunPSK" w:cs="TH SarabunPSK"/>
          <w:sz w:val="32"/>
          <w:szCs w:val="32"/>
        </w:rPr>
        <w:t>Normal DRG</w:t>
      </w:r>
      <w:r w:rsidR="00F9374E" w:rsidRPr="004516A7">
        <w:rPr>
          <w:rFonts w:ascii="TH SarabunPSK" w:hAnsi="TH SarabunPSK" w:cs="TH SarabunPSK"/>
          <w:sz w:val="32"/>
          <w:szCs w:val="32"/>
        </w:rPr>
        <w:tab/>
      </w:r>
      <w:r w:rsidR="000B1EA8">
        <w:rPr>
          <w:rFonts w:ascii="TH SarabunPSK" w:hAnsi="TH SarabunPSK" w:cs="TH SarabunPSK"/>
          <w:sz w:val="32"/>
          <w:szCs w:val="32"/>
          <w:cs/>
        </w:rPr>
        <w:t>8</w:t>
      </w:r>
      <w:r w:rsidR="00F9374E" w:rsidRPr="004516A7">
        <w:rPr>
          <w:rFonts w:ascii="TH SarabunPSK" w:hAnsi="TH SarabunPSK" w:cs="TH SarabunPSK"/>
          <w:sz w:val="32"/>
          <w:szCs w:val="32"/>
        </w:rPr>
        <w:t xml:space="preserve">,xxx </w:t>
      </w:r>
      <w:r w:rsidR="00F9374E" w:rsidRPr="004516A7">
        <w:rPr>
          <w:rFonts w:ascii="TH SarabunPSK" w:hAnsi="TH SarabunPSK" w:cs="TH SarabunPSK"/>
          <w:sz w:val="32"/>
          <w:szCs w:val="32"/>
          <w:cs/>
        </w:rPr>
        <w:t xml:space="preserve"> ( ตามวงเงิน ) </w:t>
      </w:r>
    </w:p>
    <w:p w:rsidR="00F9374E" w:rsidRPr="004516A7" w:rsidRDefault="004516A7" w:rsidP="00CF0A91">
      <w:pPr>
        <w:spacing w:after="0" w:line="240" w:lineRule="auto"/>
        <w:ind w:left="1260" w:hanging="1260"/>
        <w:jc w:val="thaiDistribute"/>
        <w:rPr>
          <w:rFonts w:ascii="TH SarabunPSK" w:hAnsi="TH SarabunPSK" w:cs="TH SarabunPSK"/>
          <w:sz w:val="32"/>
          <w:szCs w:val="32"/>
        </w:rPr>
      </w:pPr>
      <w:r w:rsidRPr="004516A7">
        <w:rPr>
          <w:rFonts w:ascii="TH SarabunPSK" w:hAnsi="TH SarabunPSK" w:cs="TH SarabunPSK" w:hint="cs"/>
          <w:sz w:val="32"/>
          <w:szCs w:val="32"/>
          <w:cs/>
        </w:rPr>
        <w:t>(</w:t>
      </w:r>
      <w:r w:rsidR="000B1EA8">
        <w:rPr>
          <w:rFonts w:ascii="TH SarabunPSK" w:hAnsi="TH SarabunPSK" w:cs="TH SarabunPSK"/>
          <w:sz w:val="32"/>
          <w:szCs w:val="32"/>
          <w:cs/>
        </w:rPr>
        <w:t>3</w:t>
      </w:r>
      <w:r w:rsidRPr="004516A7">
        <w:rPr>
          <w:rFonts w:ascii="TH SarabunPSK" w:hAnsi="TH SarabunPSK" w:cs="TH SarabunPSK" w:hint="cs"/>
          <w:sz w:val="32"/>
          <w:szCs w:val="32"/>
          <w:cs/>
        </w:rPr>
        <w:t>)</w:t>
      </w:r>
      <w:r w:rsidRPr="004516A7">
        <w:rPr>
          <w:rFonts w:ascii="TH SarabunPSK" w:hAnsi="TH SarabunPSK" w:cs="TH SarabunPSK"/>
          <w:sz w:val="32"/>
          <w:szCs w:val="32"/>
        </w:rPr>
        <w:t xml:space="preserve"> </w:t>
      </w:r>
      <w:r w:rsidR="00F9374E" w:rsidRPr="004516A7">
        <w:rPr>
          <w:rFonts w:ascii="TH SarabunPSK" w:hAnsi="TH SarabunPSK" w:cs="TH SarabunPSK"/>
          <w:sz w:val="32"/>
          <w:szCs w:val="32"/>
          <w:cs/>
        </w:rPr>
        <w:t>ควบคุมการใช้บริการนอกเขตกรณีจำเป็นน้อย เช่น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F9374E" w:rsidRPr="004516A7">
        <w:rPr>
          <w:rFonts w:ascii="TH SarabunPSK" w:hAnsi="TH SarabunPSK" w:cs="TH SarabunPSK"/>
          <w:sz w:val="32"/>
          <w:szCs w:val="32"/>
          <w:cs/>
        </w:rPr>
        <w:t>ต้อกระจก โดยกระตุ้นให้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9374E" w:rsidRPr="004516A7">
        <w:rPr>
          <w:rFonts w:ascii="TH SarabunPSK" w:hAnsi="TH SarabunPSK" w:cs="TH SarabunPSK"/>
          <w:sz w:val="32"/>
          <w:szCs w:val="32"/>
          <w:cs/>
        </w:rPr>
        <w:t>รพ.รับรักษามากขึ้น</w:t>
      </w:r>
      <w:r w:rsidR="00F9374E" w:rsidRPr="004516A7">
        <w:rPr>
          <w:rFonts w:ascii="TH SarabunPSK" w:hAnsi="TH SarabunPSK" w:cs="TH SarabunPSK"/>
          <w:sz w:val="32"/>
          <w:szCs w:val="32"/>
        </w:rPr>
        <w:t xml:space="preserve"> </w:t>
      </w:r>
    </w:p>
    <w:p w:rsidR="00F9374E" w:rsidRPr="00F9374E" w:rsidRDefault="000B1EA8" w:rsidP="00CF0A9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2</w:t>
      </w:r>
      <w:r w:rsidR="004516A7" w:rsidRPr="00CF0A91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F9374E" w:rsidRPr="00CF0A91">
        <w:rPr>
          <w:rFonts w:ascii="TH SarabunPSK" w:hAnsi="TH SarabunPSK" w:cs="TH SarabunPSK"/>
          <w:sz w:val="32"/>
          <w:szCs w:val="32"/>
          <w:cs/>
        </w:rPr>
        <w:t xml:space="preserve">บริหารครึ่งปีหลัง </w:t>
      </w:r>
      <w:r w:rsidR="00F9374E" w:rsidRPr="00CF0A91">
        <w:rPr>
          <w:rFonts w:ascii="TH SarabunPSK" w:hAnsi="TH SarabunPSK" w:cs="TH SarabunPSK"/>
          <w:sz w:val="32"/>
          <w:szCs w:val="32"/>
        </w:rPr>
        <w:t xml:space="preserve">DRG V </w:t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="00F9374E" w:rsidRPr="00CF0A91">
        <w:rPr>
          <w:rFonts w:ascii="TH SarabunPSK" w:hAnsi="TH SarabunPSK" w:cs="TH SarabunPSK"/>
          <w:sz w:val="32"/>
          <w:szCs w:val="32"/>
        </w:rPr>
        <w:t xml:space="preserve">  </w:t>
      </w:r>
      <w:r w:rsidR="004516A7" w:rsidRPr="00CF0A91"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r w:rsidR="00F9374E" w:rsidRPr="00CF0A91">
        <w:rPr>
          <w:rFonts w:ascii="TH SarabunPSK" w:hAnsi="TH SarabunPSK" w:cs="TH SarabunPSK"/>
          <w:sz w:val="32"/>
          <w:szCs w:val="32"/>
        </w:rPr>
        <w:t>Normal DRG</w:t>
      </w:r>
      <w:r w:rsidR="00F9374E" w:rsidRPr="00CF0A91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9</w:t>
      </w:r>
      <w:r w:rsidR="004516A7" w:rsidRPr="00CF0A91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="004516A7" w:rsidRPr="00CF0A91">
        <w:rPr>
          <w:rFonts w:ascii="TH SarabunPSK" w:hAnsi="TH SarabunPSK" w:cs="TH SarabunPSK"/>
          <w:sz w:val="32"/>
          <w:szCs w:val="32"/>
        </w:rPr>
        <w:t xml:space="preserve"> </w:t>
      </w:r>
      <w:r w:rsidR="00F9374E" w:rsidRPr="00CF0A91">
        <w:rPr>
          <w:rFonts w:ascii="TH SarabunPSK" w:hAnsi="TH SarabunPSK" w:cs="TH SarabunPSK"/>
          <w:sz w:val="32"/>
          <w:szCs w:val="32"/>
          <w:cs/>
        </w:rPr>
        <w:t>บาท</w:t>
      </w:r>
      <w:r w:rsidR="00F9374E" w:rsidRPr="00CF0A91">
        <w:rPr>
          <w:rFonts w:ascii="TH SarabunPSK" w:hAnsi="TH SarabunPSK" w:cs="TH SarabunPSK"/>
          <w:sz w:val="32"/>
          <w:szCs w:val="32"/>
        </w:rPr>
        <w:t xml:space="preserve"> </w:t>
      </w:r>
      <w:r w:rsidR="00F9374E" w:rsidRPr="00CF0A91">
        <w:rPr>
          <w:rFonts w:ascii="TH SarabunPSK" w:hAnsi="TH SarabunPSK" w:cs="TH SarabunPSK"/>
          <w:sz w:val="32"/>
          <w:szCs w:val="32"/>
          <w:cs/>
        </w:rPr>
        <w:t xml:space="preserve">ยกเลิก </w:t>
      </w:r>
      <w:r w:rsidR="00F9374E" w:rsidRPr="00CF0A91">
        <w:rPr>
          <w:rFonts w:ascii="TH SarabunPSK" w:hAnsi="TH SarabunPSK" w:cs="TH SarabunPSK"/>
          <w:sz w:val="32"/>
          <w:szCs w:val="32"/>
        </w:rPr>
        <w:t>Special DRG</w:t>
      </w:r>
      <w:r w:rsidR="00F9374E" w:rsidRPr="00CF0A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16A7" w:rsidRPr="00CF0A91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F9374E" w:rsidRPr="00CF0A91">
        <w:rPr>
          <w:rFonts w:ascii="TH SarabunPSK" w:hAnsi="TH SarabunPSK" w:cs="TH SarabunPSK"/>
          <w:sz w:val="32"/>
          <w:szCs w:val="32"/>
          <w:cs/>
        </w:rPr>
        <w:t xml:space="preserve">ติดตามผลกระทบจากการเปลี่ยน </w:t>
      </w:r>
      <w:r w:rsidR="00F9374E" w:rsidRPr="00CF0A91">
        <w:rPr>
          <w:rFonts w:ascii="TH SarabunPSK" w:hAnsi="TH SarabunPSK" w:cs="TH SarabunPSK"/>
          <w:sz w:val="32"/>
          <w:szCs w:val="32"/>
        </w:rPr>
        <w:t>DRG V</w:t>
      </w:r>
      <w:r>
        <w:rPr>
          <w:rFonts w:ascii="TH SarabunPSK" w:hAnsi="TH SarabunPSK" w:cs="TH SarabunPSK"/>
          <w:sz w:val="32"/>
          <w:szCs w:val="32"/>
          <w:cs/>
        </w:rPr>
        <w:t>4</w:t>
      </w:r>
      <w:r w:rsidR="004516A7" w:rsidRPr="00CF0A91">
        <w:rPr>
          <w:rFonts w:ascii="TH SarabunPSK" w:hAnsi="TH SarabunPSK" w:cs="TH SarabunPSK"/>
          <w:sz w:val="32"/>
          <w:szCs w:val="32"/>
        </w:rPr>
        <w:t xml:space="preserve"> </w:t>
      </w:r>
      <w:r w:rsidR="00F9374E" w:rsidRPr="00CF0A91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5</w:t>
      </w:r>
    </w:p>
    <w:p w:rsidR="00DE3D9D" w:rsidRDefault="000B1EA8" w:rsidP="00DE3D9D">
      <w:pPr>
        <w:spacing w:after="0" w:line="240" w:lineRule="auto"/>
        <w:ind w:left="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B973D5" w:rsidRPr="00CF0A91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776CCE" w:rsidRPr="00CF0A91">
        <w:rPr>
          <w:rFonts w:ascii="TH SarabunPSK" w:hAnsi="TH SarabunPSK" w:cs="TH SarabunPSK"/>
          <w:b/>
          <w:bCs/>
          <w:sz w:val="32"/>
          <w:szCs w:val="32"/>
          <w:cs/>
        </w:rPr>
        <w:t>เพิ่มธรรมาภิบาลในการจัด</w:t>
      </w:r>
      <w:r w:rsidR="0052709E" w:rsidRPr="00CF0A91">
        <w:rPr>
          <w:rFonts w:ascii="TH SarabunPSK" w:hAnsi="TH SarabunPSK" w:cs="TH SarabunPSK" w:hint="cs"/>
          <w:b/>
          <w:bCs/>
          <w:sz w:val="32"/>
          <w:szCs w:val="32"/>
          <w:cs/>
        </w:rPr>
        <w:t>สรรงบบริการผู้ป่วยใน</w:t>
      </w:r>
      <w:r w:rsidR="0052709E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2136E3"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</w:p>
    <w:p w:rsidR="00F71C09" w:rsidRDefault="000B1EA8" w:rsidP="00040872">
      <w:pPr>
        <w:tabs>
          <w:tab w:val="num" w:pos="810"/>
        </w:tabs>
        <w:spacing w:after="0" w:line="240" w:lineRule="auto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DE3D9D" w:rsidRPr="00B83ACF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DE3D9D" w:rsidRPr="00B83A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65BEE" w:rsidRPr="00B83ACF">
        <w:rPr>
          <w:rFonts w:ascii="TH SarabunPSK" w:hAnsi="TH SarabunPSK" w:cs="TH SarabunPSK" w:hint="cs"/>
          <w:b/>
          <w:bCs/>
          <w:sz w:val="32"/>
          <w:szCs w:val="32"/>
          <w:cs/>
        </w:rPr>
        <w:t>การนำเสนอข้อมูลที่โปร่งใส</w:t>
      </w:r>
      <w:r w:rsidR="00B65BEE">
        <w:rPr>
          <w:rFonts w:ascii="TH SarabunPSK" w:hAnsi="TH SarabunPSK" w:cs="TH SarabunPSK" w:hint="cs"/>
          <w:sz w:val="32"/>
          <w:szCs w:val="32"/>
          <w:cs/>
        </w:rPr>
        <w:t xml:space="preserve">   โดย</w:t>
      </w:r>
    </w:p>
    <w:p w:rsidR="00F71C09" w:rsidRDefault="00F71C09" w:rsidP="00040872">
      <w:pPr>
        <w:tabs>
          <w:tab w:val="num" w:pos="810"/>
        </w:tabs>
        <w:spacing w:after="0" w:line="240" w:lineRule="auto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0B1EA8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136E3">
        <w:rPr>
          <w:rFonts w:ascii="TH SarabunPSK" w:hAnsi="TH SarabunPSK" w:cs="TH SarabunPSK" w:hint="cs"/>
          <w:sz w:val="32"/>
          <w:szCs w:val="32"/>
          <w:cs/>
        </w:rPr>
        <w:t xml:space="preserve">เขตนครชัยบุรินทร์ </w:t>
      </w:r>
    </w:p>
    <w:p w:rsidR="00F71C09" w:rsidRDefault="00F71C09" w:rsidP="00040872">
      <w:pPr>
        <w:tabs>
          <w:tab w:val="num" w:pos="810"/>
        </w:tabs>
        <w:spacing w:after="0" w:line="240" w:lineRule="auto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2136E3" w:rsidRPr="00DE3D9D">
        <w:rPr>
          <w:rFonts w:ascii="TH SarabunPSK" w:hAnsi="TH SarabunPSK" w:cs="TH SarabunPSK"/>
          <w:sz w:val="32"/>
          <w:szCs w:val="32"/>
          <w:cs/>
        </w:rPr>
        <w:t>มี</w:t>
      </w:r>
      <w:r w:rsidR="0052709E" w:rsidRPr="00DE3D9D">
        <w:rPr>
          <w:rFonts w:ascii="TH SarabunPSK" w:hAnsi="TH SarabunPSK" w:cs="TH SarabunPSK"/>
          <w:sz w:val="32"/>
          <w:szCs w:val="32"/>
          <w:cs/>
        </w:rPr>
        <w:t xml:space="preserve">จัดทำ </w:t>
      </w:r>
      <w:r w:rsidR="0052709E" w:rsidRPr="00DE3D9D">
        <w:rPr>
          <w:rFonts w:ascii="TH SarabunPSK" w:hAnsi="TH SarabunPSK" w:cs="TH SarabunPSK"/>
          <w:sz w:val="32"/>
          <w:szCs w:val="32"/>
        </w:rPr>
        <w:t xml:space="preserve">Template </w:t>
      </w:r>
      <w:r w:rsidR="0052709E" w:rsidRPr="00DE3D9D">
        <w:rPr>
          <w:rFonts w:ascii="TH SarabunPSK" w:hAnsi="TH SarabunPSK" w:cs="TH SarabunPSK"/>
          <w:sz w:val="32"/>
          <w:szCs w:val="32"/>
          <w:cs/>
        </w:rPr>
        <w:t xml:space="preserve">มาตรฐานสำหรับการจ่าย และ </w:t>
      </w:r>
      <w:r w:rsidR="0052709E" w:rsidRPr="00DE3D9D">
        <w:rPr>
          <w:rFonts w:ascii="TH SarabunPSK" w:hAnsi="TH SarabunPSK" w:cs="TH SarabunPSK"/>
          <w:sz w:val="32"/>
          <w:szCs w:val="32"/>
        </w:rPr>
        <w:t>M&amp;E</w:t>
      </w:r>
      <w:r w:rsidR="00DE3D9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2709E" w:rsidRPr="00DE3D9D">
        <w:rPr>
          <w:rFonts w:ascii="TH SarabunPSK" w:hAnsi="TH SarabunPSK" w:cs="TH SarabunPSK"/>
          <w:sz w:val="32"/>
          <w:szCs w:val="32"/>
          <w:cs/>
        </w:rPr>
        <w:t xml:space="preserve">จัดทำระบบเฝ้าระวังการเบิกจ่ายงบ </w:t>
      </w:r>
      <w:r w:rsidR="0052709E" w:rsidRPr="00DE3D9D">
        <w:rPr>
          <w:rFonts w:ascii="TH SarabunPSK" w:hAnsi="TH SarabunPSK" w:cs="TH SarabunPSK"/>
          <w:sz w:val="32"/>
          <w:szCs w:val="32"/>
        </w:rPr>
        <w:t xml:space="preserve">IP </w:t>
      </w:r>
      <w:r w:rsidR="00E76C0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2709E" w:rsidRPr="00DE3D9D">
        <w:rPr>
          <w:rFonts w:ascii="TH SarabunPSK" w:hAnsi="TH SarabunPSK" w:cs="TH SarabunPSK"/>
          <w:sz w:val="32"/>
          <w:szCs w:val="32"/>
          <w:cs/>
        </w:rPr>
        <w:t>ผ่านเว็บไซต์</w:t>
      </w:r>
      <w:r w:rsidR="0052709E" w:rsidRPr="00DE3D9D">
        <w:rPr>
          <w:rFonts w:ascii="TH SarabunPSK" w:hAnsi="TH SarabunPSK" w:cs="TH SarabunPSK"/>
          <w:sz w:val="32"/>
          <w:szCs w:val="32"/>
        </w:rPr>
        <w:t xml:space="preserve"> </w:t>
      </w:r>
      <w:r w:rsidR="00DE3D9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2709E" w:rsidRPr="003324B7">
        <w:rPr>
          <w:rFonts w:ascii="TH SarabunPSK" w:hAnsi="TH SarabunPSK" w:cs="TH SarabunPSK"/>
          <w:sz w:val="32"/>
          <w:szCs w:val="32"/>
          <w:cs/>
        </w:rPr>
        <w:t>นำเสนอข้อมูล</w:t>
      </w:r>
      <w:r w:rsidR="00DE3D9D">
        <w:rPr>
          <w:rFonts w:ascii="TH SarabunPSK" w:hAnsi="TH SarabunPSK" w:cs="TH SarabunPSK" w:hint="cs"/>
          <w:sz w:val="32"/>
          <w:szCs w:val="32"/>
          <w:cs/>
        </w:rPr>
        <w:t>การบริหารจัดการงบผู้ป่วยใน</w:t>
      </w:r>
      <w:r w:rsidR="0052709E" w:rsidRPr="003324B7">
        <w:rPr>
          <w:rFonts w:ascii="TH SarabunPSK" w:hAnsi="TH SarabunPSK" w:cs="TH SarabunPSK"/>
          <w:sz w:val="32"/>
          <w:szCs w:val="32"/>
          <w:cs/>
        </w:rPr>
        <w:t>ผ่านค</w:t>
      </w:r>
      <w:r w:rsidR="00DE3D9D">
        <w:rPr>
          <w:rFonts w:ascii="TH SarabunPSK" w:hAnsi="TH SarabunPSK" w:cs="TH SarabunPSK" w:hint="cs"/>
          <w:sz w:val="32"/>
          <w:szCs w:val="32"/>
          <w:cs/>
        </w:rPr>
        <w:t>ณะกรรมการ</w:t>
      </w:r>
      <w:r w:rsidR="0052709E" w:rsidRPr="003324B7">
        <w:rPr>
          <w:rFonts w:ascii="TH SarabunPSK" w:hAnsi="TH SarabunPSK" w:cs="TH SarabunPSK"/>
          <w:sz w:val="32"/>
          <w:szCs w:val="32"/>
          <w:cs/>
        </w:rPr>
        <w:t>ผู้ป่วยใน</w:t>
      </w:r>
      <w:r w:rsidR="00DE3D9D">
        <w:rPr>
          <w:rFonts w:ascii="TH SarabunPSK" w:hAnsi="TH SarabunPSK" w:cs="TH SarabunPSK" w:hint="cs"/>
          <w:sz w:val="32"/>
          <w:szCs w:val="32"/>
          <w:cs/>
        </w:rPr>
        <w:t>เขต</w:t>
      </w:r>
      <w:r w:rsidR="0052709E" w:rsidRPr="003324B7">
        <w:rPr>
          <w:rFonts w:ascii="TH SarabunPSK" w:hAnsi="TH SarabunPSK" w:cs="TH SarabunPSK"/>
          <w:sz w:val="32"/>
          <w:szCs w:val="32"/>
          <w:cs/>
        </w:rPr>
        <w:t xml:space="preserve"> และ อปสข</w:t>
      </w:r>
      <w:r w:rsidR="00DE3D9D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0408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3D9D">
        <w:rPr>
          <w:rFonts w:ascii="TH SarabunPSK" w:hAnsi="TH SarabunPSK" w:cs="TH SarabunPSK" w:hint="cs"/>
          <w:sz w:val="32"/>
          <w:szCs w:val="32"/>
          <w:cs/>
        </w:rPr>
        <w:t>(</w:t>
      </w:r>
      <w:r w:rsidR="00DE3D9D" w:rsidRPr="003324B7">
        <w:rPr>
          <w:rFonts w:ascii="TH SarabunPSK" w:hAnsi="TH SarabunPSK" w:cs="TH SarabunPSK"/>
          <w:sz w:val="32"/>
          <w:szCs w:val="32"/>
          <w:cs/>
        </w:rPr>
        <w:t xml:space="preserve">ปรับอัตราการจ่าย </w:t>
      </w:r>
      <w:r w:rsidR="00DE3D9D" w:rsidRPr="003324B7">
        <w:rPr>
          <w:rFonts w:ascii="TH SarabunPSK" w:hAnsi="TH SarabunPSK" w:cs="TH SarabunPSK"/>
          <w:sz w:val="32"/>
          <w:szCs w:val="32"/>
        </w:rPr>
        <w:t xml:space="preserve">Prepaid </w:t>
      </w:r>
      <w:r w:rsidR="00DE3D9D" w:rsidRPr="003324B7">
        <w:rPr>
          <w:rFonts w:ascii="TH SarabunPSK" w:hAnsi="TH SarabunPSK" w:cs="TH SarabunPSK"/>
          <w:sz w:val="32"/>
          <w:szCs w:val="32"/>
          <w:cs/>
        </w:rPr>
        <w:t>กับผลงานการส่งข้อมูลให้มีความสัมพันธ์กัน</w:t>
      </w:r>
      <w:r w:rsidR="00DE3D9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E3D9D" w:rsidRPr="003324B7">
        <w:rPr>
          <w:rFonts w:ascii="TH SarabunPSK" w:hAnsi="TH SarabunPSK" w:cs="TH SarabunPSK"/>
          <w:sz w:val="32"/>
          <w:szCs w:val="32"/>
          <w:cs/>
        </w:rPr>
        <w:t>วิเคราะห์</w:t>
      </w:r>
      <w:r w:rsidR="00DE3D9D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DE3D9D" w:rsidRPr="003324B7">
        <w:rPr>
          <w:rFonts w:ascii="TH SarabunPSK" w:hAnsi="TH SarabunPSK" w:cs="TH SarabunPSK"/>
          <w:sz w:val="32"/>
          <w:szCs w:val="32"/>
          <w:cs/>
        </w:rPr>
        <w:t>ในการ</w:t>
      </w:r>
      <w:r w:rsidR="00040872">
        <w:rPr>
          <w:rFonts w:ascii="TH SarabunPSK" w:hAnsi="TH SarabunPSK" w:cs="TH SarabunPSK"/>
          <w:sz w:val="32"/>
          <w:szCs w:val="32"/>
          <w:cs/>
        </w:rPr>
        <w:t>วางแผนการจัดสรรปีถัดไ</w:t>
      </w:r>
      <w:r w:rsidR="00040872">
        <w:rPr>
          <w:rFonts w:ascii="TH SarabunPSK" w:hAnsi="TH SarabunPSK" w:cs="TH SarabunPSK" w:hint="cs"/>
          <w:sz w:val="32"/>
          <w:szCs w:val="32"/>
          <w:cs/>
        </w:rPr>
        <w:t xml:space="preserve">ป  </w:t>
      </w:r>
      <w:r w:rsidR="00DE3D9D">
        <w:rPr>
          <w:rFonts w:ascii="TH SarabunPSK" w:hAnsi="TH SarabunPSK" w:cs="TH SarabunPSK" w:hint="cs"/>
          <w:sz w:val="32"/>
          <w:szCs w:val="32"/>
          <w:cs/>
        </w:rPr>
        <w:t xml:space="preserve"> รวมถึง</w:t>
      </w:r>
      <w:r w:rsidR="0052709E" w:rsidRPr="003324B7">
        <w:rPr>
          <w:rFonts w:ascii="TH SarabunPSK" w:hAnsi="TH SarabunPSK" w:cs="TH SarabunPSK"/>
          <w:sz w:val="32"/>
          <w:szCs w:val="32"/>
          <w:cs/>
        </w:rPr>
        <w:t xml:space="preserve">จัดทำระบบรายงาน </w:t>
      </w:r>
      <w:r w:rsidR="0052709E" w:rsidRPr="003324B7">
        <w:rPr>
          <w:rFonts w:ascii="TH SarabunPSK" w:hAnsi="TH SarabunPSK" w:cs="TH SarabunPSK"/>
          <w:sz w:val="32"/>
          <w:szCs w:val="32"/>
        </w:rPr>
        <w:t xml:space="preserve">statement report </w:t>
      </w:r>
      <w:r w:rsidR="0052709E" w:rsidRPr="003324B7">
        <w:rPr>
          <w:rFonts w:ascii="TH SarabunPSK" w:hAnsi="TH SarabunPSK" w:cs="TH SarabunPSK"/>
          <w:sz w:val="32"/>
          <w:szCs w:val="32"/>
          <w:cs/>
        </w:rPr>
        <w:t>สำหรับ</w:t>
      </w:r>
      <w:r w:rsidR="00DE3D9D">
        <w:rPr>
          <w:rFonts w:ascii="TH SarabunPSK" w:hAnsi="TH SarabunPSK" w:cs="TH SarabunPSK" w:hint="cs"/>
          <w:sz w:val="32"/>
          <w:szCs w:val="32"/>
          <w:cs/>
        </w:rPr>
        <w:t>เผยแพร่ให้สำนักงานหลักประกันสุขภาพ</w:t>
      </w:r>
      <w:r w:rsidR="0052709E" w:rsidRPr="003324B7">
        <w:rPr>
          <w:rFonts w:ascii="TH SarabunPSK" w:hAnsi="TH SarabunPSK" w:cs="TH SarabunPSK"/>
          <w:sz w:val="32"/>
          <w:szCs w:val="32"/>
          <w:cs/>
        </w:rPr>
        <w:t xml:space="preserve"> สาขาจังหวัด และหน่วยบริการ และพัฒนาศักยภาพผู้ปฏิบัติงานให้สามารถวิเคราะห์ข้อมูล นำข้อมูลเสนอผู้บริหารได้</w:t>
      </w:r>
    </w:p>
    <w:p w:rsidR="00F71C09" w:rsidRPr="00F71C09" w:rsidRDefault="00F71C09" w:rsidP="00F71C09">
      <w:pPr>
        <w:spacing w:after="0" w:line="240" w:lineRule="auto"/>
        <w:ind w:firstLine="540"/>
        <w:rPr>
          <w:rFonts w:ascii="TH SarabunPSK" w:hAnsi="TH SarabunPSK" w:cs="TH SarabunPSK"/>
          <w:spacing w:val="-4"/>
          <w:sz w:val="32"/>
          <w:szCs w:val="32"/>
        </w:rPr>
      </w:pPr>
      <w:r w:rsidRPr="00F71C09">
        <w:rPr>
          <w:rFonts w:ascii="TH SarabunPSK" w:hAnsi="TH SarabunPSK" w:cs="TH SarabunPSK" w:hint="cs"/>
          <w:sz w:val="32"/>
          <w:szCs w:val="32"/>
          <w:cs/>
        </w:rPr>
        <w:t>(</w:t>
      </w:r>
      <w:r w:rsidR="000B1EA8">
        <w:rPr>
          <w:rFonts w:ascii="TH SarabunPSK" w:hAnsi="TH SarabunPSK" w:cs="TH SarabunPSK"/>
          <w:sz w:val="32"/>
          <w:szCs w:val="32"/>
          <w:cs/>
        </w:rPr>
        <w:t>2</w:t>
      </w:r>
      <w:r w:rsidRPr="00F71C09">
        <w:rPr>
          <w:rFonts w:ascii="TH SarabunPSK" w:hAnsi="TH SarabunPSK" w:cs="TH SarabunPSK" w:hint="cs"/>
          <w:sz w:val="32"/>
          <w:szCs w:val="32"/>
          <w:cs/>
        </w:rPr>
        <w:t>) เขต กทม.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Pr="00F71C09">
        <w:rPr>
          <w:rFonts w:ascii="TH SarabunPSK" w:hAnsi="TH SarabunPSK" w:cs="TH SarabunPSK"/>
          <w:spacing w:val="-4"/>
          <w:sz w:val="32"/>
          <w:szCs w:val="32"/>
          <w:cs/>
        </w:rPr>
        <w:t>คณะทำงานกองทุนกรุงเทพมหานคร (</w:t>
      </w:r>
      <w:r w:rsidRPr="00F71C09">
        <w:rPr>
          <w:rFonts w:ascii="TH SarabunPSK" w:hAnsi="TH SarabunPSK" w:cs="TH SarabunPSK"/>
          <w:spacing w:val="-4"/>
          <w:sz w:val="32"/>
          <w:szCs w:val="32"/>
        </w:rPr>
        <w:t xml:space="preserve">CFO)  </w:t>
      </w:r>
      <w:r w:rsidRPr="00F71C09">
        <w:rPr>
          <w:rFonts w:ascii="TH SarabunPSK" w:hAnsi="TH SarabunPSK" w:cs="TH SarabunPSK"/>
          <w:spacing w:val="-4"/>
          <w:sz w:val="32"/>
          <w:szCs w:val="32"/>
          <w:cs/>
        </w:rPr>
        <w:t>และอนุกรรมการหลักประกันสุขภาพระดับเขตพื้นที่ กรุงเทพมหานคร</w:t>
      </w:r>
    </w:p>
    <w:p w:rsidR="00A465D6" w:rsidRDefault="000B1EA8" w:rsidP="00040872">
      <w:pPr>
        <w:tabs>
          <w:tab w:val="num" w:pos="810"/>
        </w:tabs>
        <w:spacing w:after="0" w:line="240" w:lineRule="auto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A465D6" w:rsidRPr="00B83ACF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A465D6" w:rsidRPr="00B83A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465D6" w:rsidRPr="00B83ACF">
        <w:rPr>
          <w:rFonts w:ascii="TH SarabunPSK" w:hAnsi="TH SarabunPSK" w:cs="TH SarabunPSK" w:hint="cs"/>
          <w:b/>
          <w:bCs/>
          <w:sz w:val="32"/>
          <w:szCs w:val="32"/>
          <w:cs/>
        </w:rPr>
        <w:t>มีการตรวจสอบการใช้จ่ายเงิน</w:t>
      </w:r>
      <w:r w:rsidR="00A465D6">
        <w:rPr>
          <w:rFonts w:ascii="TH SarabunPSK" w:hAnsi="TH SarabunPSK" w:cs="TH SarabunPSK" w:hint="cs"/>
          <w:sz w:val="32"/>
          <w:szCs w:val="32"/>
          <w:cs/>
        </w:rPr>
        <w:t xml:space="preserve"> เพื่อจัดการกับหน่วยบริการที่ใช้เงินไม่เป็นไปตามหลักเกณฑ์ที่กำหนดไว้ในคู่มือการบริหารเงินกองทุนหลักประกันสุขภาพแห่งชาติ โดยเขตนครชัยบุรินทร์</w:t>
      </w:r>
      <w:r w:rsidR="00B83ACF">
        <w:rPr>
          <w:rFonts w:ascii="TH SarabunPSK" w:hAnsi="TH SarabunPSK" w:cs="TH SarabunPSK" w:hint="cs"/>
          <w:sz w:val="32"/>
          <w:szCs w:val="32"/>
          <w:cs/>
        </w:rPr>
        <w:t>ร่วมกับสำนักตรวจสอบการชดเชยและคุณภาพบริการได้</w:t>
      </w:r>
      <w:r w:rsidR="00A465D6" w:rsidRPr="00DE3D9D">
        <w:rPr>
          <w:rFonts w:ascii="TH SarabunPSK" w:hAnsi="TH SarabunPSK" w:cs="TH SarabunPSK"/>
          <w:sz w:val="32"/>
          <w:szCs w:val="32"/>
          <w:cs/>
        </w:rPr>
        <w:t>มี</w:t>
      </w:r>
      <w:r w:rsidR="00B83ACF">
        <w:rPr>
          <w:rFonts w:ascii="TH SarabunPSK" w:hAnsi="TH SarabunPSK" w:cs="TH SarabunPSK" w:hint="cs"/>
          <w:sz w:val="32"/>
          <w:szCs w:val="32"/>
          <w:cs/>
        </w:rPr>
        <w:t>การต</w:t>
      </w:r>
      <w:r w:rsidR="00A465D6">
        <w:rPr>
          <w:rFonts w:ascii="TH SarabunPSK" w:hAnsi="TH SarabunPSK" w:cs="TH SarabunPSK" w:hint="cs"/>
          <w:sz w:val="32"/>
          <w:szCs w:val="32"/>
          <w:cs/>
        </w:rPr>
        <w:t>รวจสอบ</w:t>
      </w:r>
      <w:r w:rsidR="00B83ACF">
        <w:rPr>
          <w:rFonts w:ascii="TH SarabunPSK" w:hAnsi="TH SarabunPSK" w:cs="TH SarabunPSK" w:hint="cs"/>
          <w:sz w:val="32"/>
          <w:szCs w:val="32"/>
          <w:cs/>
        </w:rPr>
        <w:t>เวชระเบียน ณ หน่วยบริการ ที่มีการเบิกจ่ายชดเชยค่าอุปกรณ์เครื่องช่วยฟังสำหรับผู้สูญเสียการได้ยิน</w:t>
      </w:r>
      <w:r w:rsidR="008E43ED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A465D6" w:rsidRPr="00254AF5">
        <w:rPr>
          <w:rFonts w:ascii="TH SarabunPSK" w:hAnsi="TH SarabunPSK" w:cs="TH SarabunPSK"/>
          <w:sz w:val="32"/>
          <w:szCs w:val="32"/>
          <w:highlight w:val="yellow"/>
          <w:cs/>
        </w:rPr>
        <w:t xml:space="preserve"> นิ่ว</w:t>
      </w:r>
      <w:r w:rsidR="00A465D6" w:rsidRPr="00DE3D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43ED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60600" w:rsidRDefault="000B1EA8" w:rsidP="00460600">
      <w:pPr>
        <w:spacing w:after="0" w:line="240" w:lineRule="auto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0D0DB0" w:rsidRPr="000D0DB0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0D0DB0" w:rsidRPr="000D0D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136E3" w:rsidRPr="000D0DB0">
        <w:rPr>
          <w:rFonts w:ascii="TH SarabunPSK" w:hAnsi="TH SarabunPSK" w:cs="TH SarabunPSK"/>
          <w:b/>
          <w:bCs/>
          <w:sz w:val="32"/>
          <w:szCs w:val="32"/>
          <w:cs/>
        </w:rPr>
        <w:t>กลไกทำงานแบบมีส่วนร่วม</w:t>
      </w:r>
      <w:r w:rsidR="000D0D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136E3" w:rsidRPr="00292915">
        <w:rPr>
          <w:rFonts w:ascii="TH SarabunPSK" w:hAnsi="TH SarabunPSK" w:cs="TH SarabunPSK" w:hint="cs"/>
          <w:sz w:val="32"/>
          <w:szCs w:val="32"/>
          <w:cs/>
        </w:rPr>
        <w:t>จากหลายภาคส่วนในการ</w:t>
      </w:r>
      <w:r w:rsidR="002136E3" w:rsidRPr="00292915">
        <w:rPr>
          <w:rFonts w:ascii="TH SarabunPSK" w:hAnsi="TH SarabunPSK" w:cs="TH SarabunPSK"/>
          <w:sz w:val="32"/>
          <w:szCs w:val="32"/>
          <w:cs/>
        </w:rPr>
        <w:t>ดูแลและพัฒนาระบบสุขภาพ</w:t>
      </w:r>
      <w:r w:rsidR="00397569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183654" w:rsidRPr="002929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2915" w:rsidRPr="00292915">
        <w:rPr>
          <w:rFonts w:ascii="TH SarabunPSK" w:hAnsi="TH SarabunPSK" w:cs="TH SarabunPSK" w:hint="cs"/>
          <w:sz w:val="32"/>
          <w:szCs w:val="32"/>
          <w:cs/>
        </w:rPr>
        <w:t>ในเขตนคร</w:t>
      </w:r>
      <w:r w:rsidR="00397569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292915" w:rsidRPr="00292915">
        <w:rPr>
          <w:rFonts w:ascii="TH SarabunPSK" w:hAnsi="TH SarabunPSK" w:cs="TH SarabunPSK" w:hint="cs"/>
          <w:sz w:val="32"/>
          <w:szCs w:val="32"/>
          <w:cs/>
        </w:rPr>
        <w:t xml:space="preserve">ชัยบุรินทร์ มีองค์ประกอบของคณะอนุกรรมการหลักประกันสุขภาพเขตที่มาจากภาคส่วนต่างๆ </w:t>
      </w:r>
      <w:r w:rsidR="000D40D2" w:rsidRPr="00292915">
        <w:rPr>
          <w:rFonts w:ascii="TH SarabunPSK" w:hAnsi="TH SarabunPSK" w:cs="TH SarabunPSK" w:hint="cs"/>
          <w:sz w:val="32"/>
          <w:szCs w:val="32"/>
          <w:cs/>
        </w:rPr>
        <w:t xml:space="preserve">เช่นเดียวกับ สปสช.เขต อื่นๆ   </w:t>
      </w:r>
      <w:r w:rsidR="00292915" w:rsidRPr="000D40D2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292915" w:rsidRPr="0029291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D40D2">
        <w:rPr>
          <w:rFonts w:ascii="TH SarabunPSK" w:hAnsi="TH SarabunPSK" w:cs="TH SarabunPSK" w:hint="cs"/>
          <w:sz w:val="32"/>
          <w:szCs w:val="32"/>
          <w:cs/>
        </w:rPr>
        <w:t>ผู้ตรวจราชการกระทรวงสาธารณสุข ผู้อำนวยการโรงพยาบาลภาครัฐทั้งในและนอกสังกัดกระทรวงสาธารณสุข/ภาคเอกชน   ผู้อำนวยการสำนักงานหลักประกันสุขภาพแห่งชาติเขต</w:t>
      </w:r>
      <w:r w:rsidR="003975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40D2">
        <w:rPr>
          <w:rFonts w:ascii="TH SarabunPSK" w:hAnsi="TH SarabunPSK" w:cs="TH SarabunPSK" w:hint="cs"/>
          <w:sz w:val="32"/>
          <w:szCs w:val="32"/>
          <w:cs/>
        </w:rPr>
        <w:t>/</w:t>
      </w:r>
      <w:r w:rsidR="003975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40D2">
        <w:rPr>
          <w:rFonts w:ascii="TH SarabunPSK" w:hAnsi="TH SarabunPSK" w:cs="TH SarabunPSK" w:hint="cs"/>
          <w:sz w:val="32"/>
          <w:szCs w:val="32"/>
          <w:cs/>
        </w:rPr>
        <w:t>จังหวัด  ผู้บริหารองค์กรปกครองส่วนท้องถิ่น  ผู้ทรงคุณวุฒิด้านต่างๆ</w:t>
      </w:r>
      <w:r w:rsidR="00347D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40D2">
        <w:rPr>
          <w:rFonts w:ascii="TH SarabunPSK" w:hAnsi="TH SarabunPSK" w:cs="TH SarabunPSK" w:hint="cs"/>
          <w:sz w:val="32"/>
          <w:szCs w:val="32"/>
          <w:cs/>
        </w:rPr>
        <w:t xml:space="preserve">(ด้านวิชาชีพการแพทย์  การสาธารณสุข  กฎหมาย การเงินการคลัง  ปราชญ์ชาวบ้าน) </w:t>
      </w:r>
      <w:r w:rsidR="00FF63E1" w:rsidRPr="002D6783">
        <w:rPr>
          <w:rFonts w:ascii="TH SarabunPSK" w:eastAsia="Times New Roman" w:hAnsi="TH SarabunPSK" w:cs="TH SarabunPSK"/>
          <w:sz w:val="32"/>
          <w:szCs w:val="32"/>
          <w:cs/>
        </w:rPr>
        <w:t>ผู้แทนหน่วยรับเรื่องร้องเรียนอิสระ หรือศูนย์ประสานงานภาคประชาชนหรือองค์กรเอกชนด้านสาธารณสุขหรือคุ้มครองผู้บริโภค</w:t>
      </w:r>
      <w:r w:rsidR="00FF63E1" w:rsidRPr="002D678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D40D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อสม. </w:t>
      </w:r>
      <w:r w:rsidR="00FF63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2915" w:rsidRPr="00292915">
        <w:rPr>
          <w:rFonts w:ascii="TH SarabunPSK" w:hAnsi="TH SarabunPSK" w:cs="TH SarabunPSK" w:hint="cs"/>
          <w:sz w:val="32"/>
          <w:szCs w:val="32"/>
          <w:cs/>
        </w:rPr>
        <w:t>และเนื่องจากโครงสร้างการแบ่งพื้นที่ของเขตตรงกับ</w:t>
      </w:r>
      <w:r w:rsidR="00292915" w:rsidRPr="0029291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พื้นที่เขตตรวจราชการของกระทรวงสาธารณสุขทำให้การประสานงานได้ราบรื่นกว่าเขตที่พื้นที่ไม่ตรงกัน </w:t>
      </w:r>
      <w:r w:rsidR="00460600">
        <w:rPr>
          <w:rFonts w:ascii="TH SarabunPSK" w:hAnsi="TH SarabunPSK" w:cs="TH SarabunPSK" w:hint="cs"/>
          <w:sz w:val="32"/>
          <w:szCs w:val="32"/>
          <w:cs/>
        </w:rPr>
        <w:t>โ</w:t>
      </w:r>
      <w:r w:rsidR="0051145A">
        <w:rPr>
          <w:rFonts w:ascii="TH SarabunPSK" w:hAnsi="TH SarabunPSK" w:cs="TH SarabunPSK" w:hint="cs"/>
          <w:sz w:val="32"/>
          <w:szCs w:val="32"/>
          <w:cs/>
        </w:rPr>
        <w:t>ดยได้มีการร่วมกันจัดทำแผนยุทธศาสตร์นครชัยบุรินทร์เป็นกรอบการพัฒนาระบบสุขภาพของ</w:t>
      </w:r>
      <w:r w:rsidR="0051145A" w:rsidRPr="005114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พื้นที่ (ถามเขตเพิ่มว่า มีแผน 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5</w:t>
      </w:r>
      <w:r w:rsidR="0051145A" w:rsidRPr="0051145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51145A" w:rsidRPr="005114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ปี แผนปฏิบัติการประจำปีและได้มีตัวชี้วัด รวมถึงการประเมินผลหรือไม่)</w:t>
      </w:r>
      <w:r w:rsidR="0046060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460600" w:rsidRPr="00E65D27">
        <w:rPr>
          <w:rFonts w:ascii="TH SarabunPSK" w:hAnsi="TH SarabunPSK" w:cs="TH SarabunPSK"/>
          <w:sz w:val="32"/>
          <w:szCs w:val="32"/>
          <w:cs/>
        </w:rPr>
        <w:t xml:space="preserve">มีคณะกรรมการ </w:t>
      </w:r>
      <w:r w:rsidR="00460600" w:rsidRPr="00E65D27">
        <w:rPr>
          <w:rFonts w:ascii="TH SarabunPSK" w:hAnsi="TH SarabunPSK" w:cs="TH SarabunPSK"/>
          <w:sz w:val="32"/>
          <w:szCs w:val="32"/>
        </w:rPr>
        <w:t xml:space="preserve">IP </w:t>
      </w:r>
      <w:r w:rsidR="00460600" w:rsidRPr="00E65D27">
        <w:rPr>
          <w:rFonts w:ascii="TH SarabunPSK" w:hAnsi="TH SarabunPSK" w:cs="TH SarabunPSK" w:hint="cs"/>
          <w:sz w:val="32"/>
          <w:szCs w:val="32"/>
          <w:cs/>
        </w:rPr>
        <w:t xml:space="preserve">ในพื้นที่ซึ่งใกล้ชิดหน่วยบริการ </w:t>
      </w:r>
      <w:r w:rsidR="00460600" w:rsidRPr="00E65D27">
        <w:rPr>
          <w:rFonts w:ascii="TH SarabunPSK" w:hAnsi="TH SarabunPSK" w:cs="TH SarabunPSK"/>
          <w:sz w:val="32"/>
          <w:szCs w:val="32"/>
          <w:cs/>
        </w:rPr>
        <w:t>ที่เข้ามาช่วย</w:t>
      </w:r>
      <w:r w:rsidR="00460600" w:rsidRPr="00E65D27">
        <w:rPr>
          <w:rFonts w:ascii="TH SarabunPSK" w:hAnsi="TH SarabunPSK" w:cs="TH SarabunPSK" w:hint="cs"/>
          <w:sz w:val="32"/>
          <w:szCs w:val="32"/>
          <w:cs/>
        </w:rPr>
        <w:t>กัน</w:t>
      </w:r>
      <w:r w:rsidR="00460600" w:rsidRPr="00E65D27">
        <w:rPr>
          <w:rFonts w:ascii="TH SarabunPSK" w:hAnsi="TH SarabunPSK" w:cs="TH SarabunPSK"/>
          <w:sz w:val="32"/>
          <w:szCs w:val="32"/>
          <w:cs/>
        </w:rPr>
        <w:t>สร้างกลไก</w:t>
      </w:r>
      <w:r w:rsidR="00460600" w:rsidRPr="00E65D2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60600" w:rsidRPr="00E65D27">
        <w:rPr>
          <w:rFonts w:ascii="TH SarabunPSK" w:hAnsi="TH SarabunPSK" w:cs="TH SarabunPSK"/>
          <w:sz w:val="32"/>
          <w:szCs w:val="32"/>
          <w:cs/>
        </w:rPr>
        <w:t>กลั่นกรอง</w:t>
      </w:r>
      <w:r w:rsidR="00460600" w:rsidRPr="00E65D27">
        <w:rPr>
          <w:rFonts w:ascii="TH SarabunPSK" w:hAnsi="TH SarabunPSK" w:cs="TH SarabunPSK" w:hint="cs"/>
          <w:sz w:val="32"/>
          <w:szCs w:val="32"/>
          <w:cs/>
        </w:rPr>
        <w:t>รูปแบบ</w:t>
      </w:r>
      <w:r w:rsidR="00460600" w:rsidRPr="00E65D27">
        <w:rPr>
          <w:rFonts w:ascii="TH SarabunPSK" w:hAnsi="TH SarabunPSK" w:cs="TH SarabunPSK"/>
          <w:sz w:val="32"/>
          <w:szCs w:val="32"/>
          <w:cs/>
        </w:rPr>
        <w:t>การจ่ายและการจัดสรรงบประมาณให้เหมาะสม</w:t>
      </w:r>
      <w:r w:rsidR="00460600" w:rsidRPr="00E65D27">
        <w:rPr>
          <w:rFonts w:ascii="TH SarabunPSK" w:hAnsi="TH SarabunPSK" w:cs="TH SarabunPSK" w:hint="cs"/>
          <w:sz w:val="32"/>
          <w:szCs w:val="32"/>
          <w:cs/>
        </w:rPr>
        <w:t>กับพื้นที่</w:t>
      </w:r>
      <w:r w:rsidR="00460600" w:rsidRPr="00E65D27">
        <w:rPr>
          <w:rFonts w:ascii="TH SarabunPSK" w:hAnsi="TH SarabunPSK" w:cs="TH SarabunPSK"/>
          <w:sz w:val="32"/>
          <w:szCs w:val="32"/>
          <w:cs/>
        </w:rPr>
        <w:t>และสอดคล้องกับแนวทาง</w:t>
      </w:r>
      <w:r w:rsidR="00460600" w:rsidRPr="00E65D27">
        <w:rPr>
          <w:rFonts w:ascii="TH SarabunPSK" w:hAnsi="TH SarabunPSK" w:cs="TH SarabunPSK" w:hint="cs"/>
          <w:sz w:val="32"/>
          <w:szCs w:val="32"/>
          <w:cs/>
        </w:rPr>
        <w:t>การบริหารกองทุนผู้ป่วยใน</w:t>
      </w:r>
      <w:r w:rsidR="00460600" w:rsidRPr="00E65D27">
        <w:rPr>
          <w:rFonts w:ascii="TH SarabunPSK" w:hAnsi="TH SarabunPSK" w:cs="TH SarabunPSK"/>
          <w:sz w:val="32"/>
          <w:szCs w:val="32"/>
          <w:cs/>
        </w:rPr>
        <w:t xml:space="preserve">ของ สปสช. </w:t>
      </w:r>
    </w:p>
    <w:p w:rsidR="00B8025B" w:rsidRDefault="00183654" w:rsidP="00A92F7E">
      <w:pPr>
        <w:spacing w:after="0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 w:rsidRPr="00292915">
        <w:rPr>
          <w:rFonts w:ascii="TH SarabunPSK" w:hAnsi="TH SarabunPSK" w:cs="TH SarabunPSK" w:hint="cs"/>
          <w:sz w:val="32"/>
          <w:szCs w:val="32"/>
          <w:cs/>
        </w:rPr>
        <w:t>สำหรับการดำเนินงาน</w:t>
      </w:r>
      <w:r w:rsidR="002136E3" w:rsidRPr="00292915">
        <w:rPr>
          <w:rFonts w:ascii="TH SarabunPSK" w:hAnsi="TH SarabunPSK" w:cs="TH SarabunPSK" w:hint="cs"/>
          <w:sz w:val="32"/>
          <w:szCs w:val="32"/>
          <w:cs/>
        </w:rPr>
        <w:t>ในเขต</w:t>
      </w:r>
      <w:r w:rsidR="000D0DB0" w:rsidRPr="00292915">
        <w:rPr>
          <w:rFonts w:ascii="TH SarabunPSK" w:hAnsi="TH SarabunPSK" w:cs="TH SarabunPSK"/>
          <w:sz w:val="32"/>
          <w:szCs w:val="32"/>
        </w:rPr>
        <w:t xml:space="preserve"> </w:t>
      </w:r>
      <w:r w:rsidR="002136E3" w:rsidRPr="00292915">
        <w:rPr>
          <w:rFonts w:ascii="TH SarabunPSK" w:hAnsi="TH SarabunPSK" w:cs="TH SarabunPSK" w:hint="cs"/>
          <w:sz w:val="32"/>
          <w:szCs w:val="32"/>
          <w:cs/>
        </w:rPr>
        <w:t>กทม.ซึ่งมีองค์ประกอบของคณะอนุกรรมการหลักประกันสุขภาพเขตกทม.</w:t>
      </w:r>
      <w:r w:rsidR="00302F0B" w:rsidRPr="00292915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2136E3" w:rsidRPr="00292915">
        <w:rPr>
          <w:rFonts w:ascii="TH SarabunPSK" w:hAnsi="TH SarabunPSK" w:cs="TH SarabunPSK" w:hint="cs"/>
          <w:sz w:val="32"/>
          <w:szCs w:val="32"/>
          <w:cs/>
        </w:rPr>
        <w:t>แตกต่างจากเขตของนครชัยบุรินทร์</w:t>
      </w:r>
      <w:r w:rsidR="00302F0B" w:rsidRPr="002929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36E3" w:rsidRPr="00292915">
        <w:rPr>
          <w:rFonts w:ascii="TH SarabunPSK" w:hAnsi="TH SarabunPSK" w:cs="TH SarabunPSK" w:hint="cs"/>
          <w:sz w:val="32"/>
          <w:szCs w:val="32"/>
          <w:cs/>
        </w:rPr>
        <w:t>โดยคณะกรรมการส่วนใหญ่มาจากหน่วยบริการที่หลากหลายระดับและสังกัด  ทำให้การทำงานยังค่อนข้างแยกส่วน</w:t>
      </w:r>
      <w:r w:rsidR="00302F0B" w:rsidRPr="002929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2F0B" w:rsidRPr="00E76C0B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2136E3" w:rsidRPr="00E76C0B">
        <w:rPr>
          <w:rFonts w:ascii="TH SarabunPSK" w:hAnsi="TH SarabunPSK" w:cs="TH SarabunPSK" w:hint="cs"/>
          <w:sz w:val="32"/>
          <w:szCs w:val="32"/>
          <w:cs/>
        </w:rPr>
        <w:t>ไม่บูรณาการเนื่องจากไม่มีหน่วยงานที่เป็นเจ้าของระบบบริการสุขภาพของกทม.ในภาพรวม  และยังการมีส่วนร่วมของภาคประชาชน องค์กรผู้บริโภคเพราะสัดส่วนที่ได้ร่วมเป็นอนุกรรมการน้อย</w:t>
      </w:r>
    </w:p>
    <w:p w:rsidR="00D064A1" w:rsidRPr="007709AC" w:rsidRDefault="008D7904" w:rsidP="00D506CD">
      <w:pPr>
        <w:spacing w:after="0"/>
        <w:rPr>
          <w:rFonts w:ascii="TH SarabunPSK" w:hAnsi="TH SarabunPSK" w:cs="TH SarabunPSK"/>
          <w:sz w:val="32"/>
          <w:szCs w:val="32"/>
        </w:rPr>
      </w:pPr>
      <w:r w:rsidRPr="00696BBA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ภาพ</w:t>
      </w:r>
      <w:r w:rsidR="00250555" w:rsidRPr="00696BBA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 xml:space="preserve">การพัฒนาเขตสุขภาพที่พึงประสงค์ </w:t>
      </w:r>
      <w:r w:rsidR="00250555" w:rsidRPr="00696BBA">
        <w:rPr>
          <w:rFonts w:ascii="TH SarabunPSK" w:hAnsi="TH SarabunPSK" w:cs="TH SarabunPSK"/>
          <w:b/>
          <w:bCs/>
          <w:sz w:val="32"/>
          <w:szCs w:val="32"/>
          <w:highlight w:val="yellow"/>
        </w:rPr>
        <w:t xml:space="preserve">  </w:t>
      </w:r>
      <w:r w:rsidR="00250555" w:rsidRPr="00696BBA">
        <w:rPr>
          <w:rFonts w:ascii="TH SarabunPSK" w:hAnsi="TH SarabunPSK" w:cs="TH SarabunPSK"/>
          <w:sz w:val="32"/>
          <w:szCs w:val="32"/>
          <w:highlight w:val="yellow"/>
          <w:cs/>
        </w:rPr>
        <w:br/>
      </w:r>
      <w:r w:rsidR="00776189" w:rsidRPr="00696BBA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    </w:t>
      </w:r>
      <w:r w:rsidRPr="00696BBA">
        <w:rPr>
          <w:rFonts w:ascii="TH SarabunPSK" w:hAnsi="TH SarabunPSK" w:cs="TH SarabunPSK" w:hint="cs"/>
          <w:sz w:val="32"/>
          <w:szCs w:val="32"/>
          <w:highlight w:val="yellow"/>
          <w:cs/>
        </w:rPr>
        <w:t>ควรมี</w:t>
      </w:r>
      <w:r w:rsidR="00776189" w:rsidRPr="00696BBA">
        <w:rPr>
          <w:rFonts w:ascii="TH SarabunPSK" w:hAnsi="TH SarabunPSK" w:cs="TH SarabunPSK" w:hint="cs"/>
          <w:sz w:val="32"/>
          <w:szCs w:val="32"/>
          <w:highlight w:val="yellow"/>
          <w:cs/>
        </w:rPr>
        <w:t>การจัดการให้</w:t>
      </w:r>
      <w:r w:rsidR="00776189" w:rsidRPr="00696BBA">
        <w:rPr>
          <w:rFonts w:ascii="TH SarabunPSK" w:hAnsi="TH SarabunPSK" w:cs="TH SarabunPSK"/>
          <w:sz w:val="32"/>
          <w:szCs w:val="32"/>
          <w:highlight w:val="yellow"/>
          <w:cs/>
        </w:rPr>
        <w:t xml:space="preserve">เขตมี </w:t>
      </w:r>
      <w:r w:rsidR="00776189" w:rsidRPr="00696BBA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 xml:space="preserve">สมรรถนะ </w:t>
      </w:r>
      <w:r w:rsidR="00776189" w:rsidRPr="00696BBA">
        <w:rPr>
          <w:rFonts w:ascii="TH SarabunPSK" w:hAnsi="TH SarabunPSK" w:cs="TH SarabunPSK"/>
          <w:sz w:val="32"/>
          <w:szCs w:val="32"/>
          <w:highlight w:val="yellow"/>
          <w:cs/>
        </w:rPr>
        <w:t>(ประเมินความจำเป็นด้านสุขภาพ และจัดลำดับความสำคัญของปัญหา วางแผนพัฒนา บริหารระบบบริการและการคลังสุขภาพ กำกับ ติดตามประเมินผล )และ</w:t>
      </w:r>
      <w:r w:rsidR="00776189" w:rsidRPr="00696BBA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 xml:space="preserve">อำนาจตัดสินใจ (แบบมีส่วนร่วม) </w:t>
      </w:r>
      <w:r w:rsidR="00776189" w:rsidRPr="00696BBA">
        <w:rPr>
          <w:rFonts w:ascii="TH SarabunPSK" w:hAnsi="TH SarabunPSK" w:cs="TH SarabunPSK"/>
          <w:sz w:val="32"/>
          <w:szCs w:val="32"/>
          <w:highlight w:val="yellow"/>
          <w:cs/>
        </w:rPr>
        <w:t>ที่เพียงพอในการตอบสนองต่อการจัดบริการสุขภาพ การสาธารณสุขและการจัดการปัจจัยสังคม ที่</w:t>
      </w:r>
      <w:r w:rsidR="00776189" w:rsidRPr="00696BBA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>สอดคล้องกับปัญหาและตอบสนองความต้องการของพื้นที่</w:t>
      </w:r>
      <w:r w:rsidR="00776189" w:rsidRPr="00696BBA">
        <w:rPr>
          <w:rFonts w:ascii="TH SarabunPSK" w:hAnsi="TH SarabunPSK" w:cs="TH SarabunPSK"/>
          <w:sz w:val="32"/>
          <w:szCs w:val="32"/>
          <w:highlight w:val="yellow"/>
          <w:cs/>
        </w:rPr>
        <w:t>อย่างมีประสิทธิภาพ ประสิทธิผล</w:t>
      </w:r>
      <w:r w:rsidR="00776189" w:rsidRPr="00696BBA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  </w:t>
      </w:r>
      <w:r w:rsidR="00D064A1" w:rsidRPr="00696BBA">
        <w:rPr>
          <w:rFonts w:ascii="TH SarabunPSK" w:hAnsi="TH SarabunPSK" w:cs="TH SarabunPSK"/>
          <w:sz w:val="32"/>
          <w:szCs w:val="32"/>
          <w:highlight w:val="yellow"/>
          <w:cs/>
        </w:rPr>
        <w:t>การพัฒนาเขต</w:t>
      </w:r>
      <w:r w:rsidR="00D064A1" w:rsidRPr="00696BBA">
        <w:rPr>
          <w:rFonts w:ascii="TH SarabunPSK" w:hAnsi="TH SarabunPSK" w:cs="TH SarabunPSK" w:hint="cs"/>
          <w:sz w:val="32"/>
          <w:szCs w:val="32"/>
          <w:highlight w:val="yellow"/>
          <w:cs/>
        </w:rPr>
        <w:t>ให้</w:t>
      </w:r>
      <w:r w:rsidR="00250555" w:rsidRPr="00696BBA">
        <w:rPr>
          <w:rFonts w:ascii="TH SarabunPSK" w:hAnsi="TH SarabunPSK" w:cs="TH SarabunPSK"/>
          <w:sz w:val="32"/>
          <w:szCs w:val="32"/>
          <w:highlight w:val="yellow"/>
          <w:cs/>
        </w:rPr>
        <w:t xml:space="preserve">เป็นกลไกสำคัญที่จะทำให้ยุทธศาสตร์ วิสัยทัศน์การสร้างหลักประกันสุขภาพของประชาชนเกิดขึ้นได้จริงในภาคปฏิบัติ </w:t>
      </w:r>
      <w:r w:rsidR="00D064A1" w:rsidRPr="00696BBA">
        <w:rPr>
          <w:rFonts w:ascii="TH SarabunPSK" w:hAnsi="TH SarabunPSK" w:cs="TH SarabunPSK"/>
          <w:sz w:val="32"/>
          <w:szCs w:val="32"/>
          <w:highlight w:val="yellow"/>
          <w:cs/>
        </w:rPr>
        <w:t>ต้องมี</w:t>
      </w:r>
      <w:r w:rsidR="00D064A1" w:rsidRPr="00696BBA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 xml:space="preserve">การจัดการ </w:t>
      </w:r>
      <w:r w:rsidR="000B1EA8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>4</w:t>
      </w:r>
      <w:r w:rsidR="00D064A1" w:rsidRPr="00696BBA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 xml:space="preserve"> เรื่อง</w:t>
      </w:r>
      <w:r w:rsidR="00D064A1" w:rsidRPr="007709AC">
        <w:rPr>
          <w:rFonts w:ascii="TH SarabunPSK" w:hAnsi="TH SarabunPSK" w:cs="TH SarabunPSK"/>
          <w:sz w:val="32"/>
          <w:szCs w:val="32"/>
        </w:rPr>
        <w:t xml:space="preserve"> </w:t>
      </w:r>
    </w:p>
    <w:p w:rsidR="008D7904" w:rsidRDefault="000B1EA8" w:rsidP="008D7904">
      <w:pPr>
        <w:tabs>
          <w:tab w:val="num" w:pos="180"/>
        </w:tabs>
        <w:spacing w:after="0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D064A1" w:rsidRPr="00696BB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064A1" w:rsidRPr="00696BBA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การจัดการเรื่องคน</w:t>
      </w:r>
      <w:r w:rsidR="00D064A1" w:rsidRPr="00696BBA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ที่เกี่ยวข้องทุกระดับ</w:t>
      </w:r>
      <w:r w:rsidR="00696B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64A1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D064A1" w:rsidRPr="007709AC">
        <w:rPr>
          <w:rFonts w:ascii="TH SarabunPSK" w:hAnsi="TH SarabunPSK" w:cs="TH SarabunPSK"/>
          <w:sz w:val="32"/>
          <w:szCs w:val="32"/>
          <w:cs/>
        </w:rPr>
        <w:t>เข้าใจแนวคิด ทิศทาง ความหมายของการกระจา</w:t>
      </w:r>
      <w:r w:rsidR="00D064A1">
        <w:rPr>
          <w:rFonts w:ascii="TH SarabunPSK" w:hAnsi="TH SarabunPSK" w:cs="TH SarabunPSK"/>
          <w:sz w:val="32"/>
          <w:szCs w:val="32"/>
          <w:cs/>
        </w:rPr>
        <w:t>ยอำนาจและความรับผิดชอบ และความ</w:t>
      </w:r>
      <w:r w:rsidR="00D064A1" w:rsidRPr="007709AC">
        <w:rPr>
          <w:rFonts w:ascii="TH SarabunPSK" w:hAnsi="TH SarabunPSK" w:cs="TH SarabunPSK"/>
          <w:sz w:val="32"/>
          <w:szCs w:val="32"/>
          <w:cs/>
        </w:rPr>
        <w:t>เชื่อมโยงที่เกี่ยวข้อง เข้าใจเป้าหมายของระบบร่วมกัน</w:t>
      </w:r>
      <w:r w:rsidR="007761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64A1">
        <w:rPr>
          <w:rFonts w:ascii="TH SarabunPSK" w:hAnsi="TH SarabunPSK" w:cs="TH SarabunPSK" w:hint="cs"/>
          <w:sz w:val="32"/>
          <w:szCs w:val="32"/>
          <w:cs/>
        </w:rPr>
        <w:t>มี</w:t>
      </w:r>
      <w:r w:rsidR="00776189" w:rsidRPr="007709AC">
        <w:rPr>
          <w:rFonts w:ascii="TH SarabunPSK" w:hAnsi="TH SarabunPSK" w:cs="TH SarabunPSK"/>
          <w:sz w:val="32"/>
          <w:szCs w:val="32"/>
          <w:cs/>
        </w:rPr>
        <w:t>ความรู้ ทักษะ</w:t>
      </w:r>
      <w:r w:rsidR="007761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64A1">
        <w:rPr>
          <w:rFonts w:ascii="TH SarabunPSK" w:hAnsi="TH SarabunPSK" w:cs="TH SarabunPSK" w:hint="cs"/>
          <w:sz w:val="32"/>
          <w:szCs w:val="32"/>
          <w:cs/>
        </w:rPr>
        <w:t>ศักยภาพในการ</w:t>
      </w:r>
      <w:r w:rsidR="00D064A1" w:rsidRPr="007709AC">
        <w:rPr>
          <w:rFonts w:ascii="TH SarabunPSK" w:hAnsi="TH SarabunPSK" w:cs="TH SarabunPSK"/>
          <w:sz w:val="32"/>
          <w:szCs w:val="32"/>
          <w:cs/>
        </w:rPr>
        <w:t>วิเคราะห์</w:t>
      </w:r>
      <w:r w:rsidR="00776189">
        <w:rPr>
          <w:rFonts w:ascii="TH SarabunPSK" w:hAnsi="TH SarabunPSK" w:cs="TH SarabunPSK" w:hint="cs"/>
          <w:sz w:val="32"/>
          <w:szCs w:val="32"/>
          <w:cs/>
        </w:rPr>
        <w:t>สถานการณ์ปัญหาสุขภาพในพื้นที่  การ</w:t>
      </w:r>
      <w:r w:rsidR="00776189" w:rsidRPr="007709AC">
        <w:rPr>
          <w:rFonts w:ascii="TH SarabunPSK" w:hAnsi="TH SarabunPSK" w:cs="TH SarabunPSK"/>
          <w:sz w:val="32"/>
          <w:szCs w:val="32"/>
          <w:cs/>
        </w:rPr>
        <w:t>วิเคราะห์</w:t>
      </w:r>
      <w:r w:rsidR="00776189">
        <w:rPr>
          <w:rFonts w:ascii="TH SarabunPSK" w:hAnsi="TH SarabunPSK" w:cs="TH SarabunPSK" w:hint="cs"/>
          <w:sz w:val="32"/>
          <w:szCs w:val="32"/>
          <w:cs/>
        </w:rPr>
        <w:t>ภาคีหุ้นส่วนหาแนวร่วมในการทำงานในพื้นที่ในท่าทีที่เหมาะสม</w:t>
      </w:r>
      <w:r w:rsidR="00776189" w:rsidRPr="007709A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96BBA" w:rsidRDefault="00696BBA" w:rsidP="008D7904">
      <w:pPr>
        <w:tabs>
          <w:tab w:val="num" w:pos="180"/>
        </w:tabs>
        <w:spacing w:after="0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 w:rsidRPr="00E65D27">
        <w:rPr>
          <w:rFonts w:ascii="TH SarabunPSK" w:hAnsi="TH SarabunPSK" w:cs="TH SarabunPSK"/>
          <w:sz w:val="32"/>
          <w:szCs w:val="32"/>
        </w:rPr>
        <w:t xml:space="preserve">Project Manager </w:t>
      </w:r>
      <w:r w:rsidRPr="00E65D27">
        <w:rPr>
          <w:rFonts w:ascii="TH SarabunPSK" w:hAnsi="TH SarabunPSK" w:cs="TH SarabunPSK" w:hint="cs"/>
          <w:sz w:val="32"/>
          <w:szCs w:val="32"/>
          <w:cs/>
        </w:rPr>
        <w:t>ของ สปสช.</w:t>
      </w:r>
      <w:r w:rsidRPr="00E65D27">
        <w:rPr>
          <w:rFonts w:ascii="TH SarabunPSK" w:hAnsi="TH SarabunPSK" w:cs="TH SarabunPSK"/>
          <w:sz w:val="32"/>
          <w:szCs w:val="32"/>
          <w:cs/>
        </w:rPr>
        <w:t>เขต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B1EA8">
        <w:rPr>
          <w:rFonts w:ascii="TH SarabunPSK" w:hAnsi="TH SarabunPSK" w:cs="TH SarabunPSK"/>
          <w:sz w:val="32"/>
          <w:szCs w:val="32"/>
          <w:cs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ได้รับการพัฒนาให้</w:t>
      </w:r>
      <w:r w:rsidRPr="00E65D27">
        <w:rPr>
          <w:rFonts w:ascii="TH SarabunPSK" w:hAnsi="TH SarabunPSK" w:cs="TH SarabunPSK"/>
          <w:sz w:val="32"/>
          <w:szCs w:val="32"/>
          <w:cs/>
        </w:rPr>
        <w:t>มีทักษะ</w:t>
      </w:r>
      <w:r w:rsidRPr="00E65D27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E65D27">
        <w:rPr>
          <w:rFonts w:ascii="TH SarabunPSK" w:hAnsi="TH SarabunPSK" w:cs="TH SarabunPSK"/>
          <w:sz w:val="32"/>
          <w:szCs w:val="32"/>
          <w:cs/>
        </w:rPr>
        <w:t>การทำงานเพิ่มมากขึ้น ทั้ง</w:t>
      </w:r>
      <w:r w:rsidRPr="00E65D27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E65D27">
        <w:rPr>
          <w:rFonts w:ascii="TH SarabunPSK" w:hAnsi="TH SarabunPSK" w:cs="TH SarabunPSK"/>
          <w:sz w:val="32"/>
          <w:szCs w:val="32"/>
          <w:cs/>
        </w:rPr>
        <w:t>ด้านการคิด</w:t>
      </w:r>
      <w:r w:rsidRPr="00E65D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5D27">
        <w:rPr>
          <w:rFonts w:ascii="TH SarabunPSK" w:hAnsi="TH SarabunPSK" w:cs="TH SarabunPSK"/>
          <w:sz w:val="32"/>
          <w:szCs w:val="32"/>
          <w:cs/>
        </w:rPr>
        <w:t>วิเคราะห์และการบริหารข้อมูล</w:t>
      </w:r>
      <w:r w:rsidRPr="00E65D27">
        <w:rPr>
          <w:rFonts w:ascii="TH SarabunPSK" w:hAnsi="TH SarabunPSK" w:cs="TH SarabunPSK" w:hint="cs"/>
          <w:sz w:val="32"/>
          <w:szCs w:val="32"/>
          <w:cs/>
        </w:rPr>
        <w:t>สารสนเทศ รวมถึงการนำเสนอสารสนเทศ</w:t>
      </w:r>
      <w:r w:rsidRPr="00E65D27">
        <w:rPr>
          <w:rFonts w:ascii="TH SarabunPSK" w:hAnsi="TH SarabunPSK" w:cs="TH SarabunPSK"/>
          <w:sz w:val="32"/>
          <w:szCs w:val="32"/>
          <w:cs/>
        </w:rPr>
        <w:t>เพื่อการตัดสินใจเชิงนโยบาย</w:t>
      </w:r>
      <w:r w:rsidRPr="00E65D27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E65D27">
        <w:rPr>
          <w:rFonts w:ascii="TH SarabunPSK" w:hAnsi="TH SarabunPSK" w:cs="TH SarabunPSK"/>
          <w:sz w:val="32"/>
          <w:szCs w:val="32"/>
          <w:cs/>
        </w:rPr>
        <w:t>ผู้บริหาร</w:t>
      </w:r>
      <w:r w:rsidRPr="00E65D27">
        <w:rPr>
          <w:rFonts w:ascii="TH SarabunPSK" w:hAnsi="TH SarabunPSK" w:cs="TH SarabunPSK" w:hint="cs"/>
          <w:sz w:val="32"/>
          <w:szCs w:val="32"/>
          <w:cs/>
        </w:rPr>
        <w:t>และคณะกรรมการที่เกี่ยวข้อง</w:t>
      </w:r>
    </w:p>
    <w:p w:rsidR="00D064A1" w:rsidRPr="007709AC" w:rsidRDefault="000B1EA8" w:rsidP="008D7904">
      <w:pPr>
        <w:tabs>
          <w:tab w:val="num" w:pos="180"/>
        </w:tabs>
        <w:spacing w:after="0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776189" w:rsidRPr="00696BB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064A1" w:rsidRPr="00696BBA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การจัดการเงินกองทุนหลักประกันสุขภาพ</w:t>
      </w:r>
      <w:r w:rsidR="00D064A1" w:rsidRPr="007709AC">
        <w:rPr>
          <w:rFonts w:ascii="TH SarabunPSK" w:hAnsi="TH SarabunPSK" w:cs="TH SarabunPSK"/>
          <w:sz w:val="32"/>
          <w:szCs w:val="32"/>
          <w:cs/>
        </w:rPr>
        <w:t xml:space="preserve"> ให้เกิดบริการและการเข้าถึงบริการที่มีคุณภาพ</w:t>
      </w:r>
      <w:r w:rsidR="007761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64A1" w:rsidRPr="007709AC">
        <w:rPr>
          <w:rFonts w:ascii="TH SarabunPSK" w:hAnsi="TH SarabunPSK" w:cs="TH SarabunPSK"/>
          <w:sz w:val="32"/>
          <w:szCs w:val="32"/>
          <w:cs/>
        </w:rPr>
        <w:t xml:space="preserve"> ตามบริบทของพื้นที่ด้วยความโปร่งใส ตรวจสอบได้</w:t>
      </w:r>
      <w:r w:rsidR="00D064A1" w:rsidRPr="007709AC">
        <w:rPr>
          <w:rFonts w:ascii="TH SarabunPSK" w:hAnsi="TH SarabunPSK" w:cs="TH SarabunPSK"/>
          <w:sz w:val="32"/>
          <w:szCs w:val="32"/>
        </w:rPr>
        <w:t xml:space="preserve"> </w:t>
      </w:r>
    </w:p>
    <w:p w:rsidR="004379D6" w:rsidRDefault="000B1EA8" w:rsidP="008D7904">
      <w:pPr>
        <w:tabs>
          <w:tab w:val="num" w:pos="180"/>
        </w:tabs>
        <w:spacing w:after="0"/>
        <w:ind w:firstLine="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776189" w:rsidRPr="00696BB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064A1" w:rsidRPr="00696BBA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การจัดการระบบข้อมูล ข่าวสาร</w:t>
      </w:r>
      <w:r w:rsidR="00D064A1" w:rsidRPr="007709AC">
        <w:rPr>
          <w:rFonts w:ascii="TH SarabunPSK" w:hAnsi="TH SarabunPSK" w:cs="TH SarabunPSK"/>
          <w:sz w:val="32"/>
          <w:szCs w:val="32"/>
          <w:cs/>
        </w:rPr>
        <w:t xml:space="preserve"> ให้สามารถกำกับ คุมสถานการณ์ ติดตามความก้าวหน้าของระบบได้</w:t>
      </w:r>
    </w:p>
    <w:p w:rsidR="00776189" w:rsidRDefault="004379D6" w:rsidP="00EE1B6F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292915">
        <w:rPr>
          <w:rFonts w:ascii="TH SarabunPSK" w:hAnsi="TH SarabunPSK" w:cs="TH SarabunPSK" w:hint="cs"/>
          <w:sz w:val="32"/>
          <w:szCs w:val="32"/>
          <w:cs/>
        </w:rPr>
        <w:t xml:space="preserve">เขตนครชัยบุรินทร์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4379D6">
        <w:rPr>
          <w:rFonts w:ascii="TH SarabunPSK" w:hAnsi="TH SarabunPSK" w:cs="TH SarabunPSK"/>
          <w:sz w:val="32"/>
          <w:szCs w:val="32"/>
          <w:cs/>
          <w:lang w:val="en-GB"/>
        </w:rPr>
        <w:t xml:space="preserve">ผลการวิเคราะห์ข้อมูล เช่น </w:t>
      </w:r>
      <w:r w:rsidRPr="004379D6">
        <w:rPr>
          <w:rFonts w:ascii="TH SarabunPSK" w:hAnsi="TH SarabunPSK" w:cs="TH SarabunPSK"/>
          <w:sz w:val="32"/>
          <w:szCs w:val="32"/>
        </w:rPr>
        <w:t xml:space="preserve">CMI, LOS, RW, Short Stay Readmission, Cost/Reimburse Ratio </w:t>
      </w:r>
      <w:r w:rsidRPr="004379D6">
        <w:rPr>
          <w:rFonts w:ascii="TH SarabunPSK" w:hAnsi="TH SarabunPSK" w:cs="TH SarabunPSK"/>
          <w:sz w:val="32"/>
          <w:szCs w:val="32"/>
          <w:cs/>
          <w:lang w:val="en-GB"/>
        </w:rPr>
        <w:t xml:space="preserve"> เฝ้าระวังการเบิกจ่ายเป็นเท็จและคุณภาพการบริการ</w:t>
      </w:r>
      <w:r w:rsidRPr="004379D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</w:t>
      </w:r>
      <w:r w:rsidRPr="004379D6">
        <w:rPr>
          <w:rFonts w:ascii="TH SarabunPSK" w:hAnsi="TH SarabunPSK" w:cs="TH SarabunPSK"/>
          <w:sz w:val="32"/>
          <w:szCs w:val="32"/>
          <w:cs/>
          <w:lang w:val="en-GB"/>
        </w:rPr>
        <w:t>นำไปสู่การวิเคราะห์เพื่อหา</w:t>
      </w:r>
      <w:r w:rsidRPr="004379D6">
        <w:rPr>
          <w:rFonts w:ascii="TH SarabunPSK" w:hAnsi="TH SarabunPSK" w:cs="TH SarabunPSK"/>
          <w:sz w:val="32"/>
          <w:szCs w:val="32"/>
        </w:rPr>
        <w:t xml:space="preserve"> UR / UM</w:t>
      </w:r>
      <w:r w:rsidRPr="004379D6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4379D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</w:t>
      </w:r>
      <w:r w:rsidRPr="004379D6">
        <w:rPr>
          <w:rFonts w:ascii="TH SarabunPSK" w:hAnsi="TH SarabunPSK" w:cs="TH SarabunPSK"/>
          <w:sz w:val="32"/>
          <w:szCs w:val="32"/>
          <w:cs/>
          <w:lang w:val="en-GB"/>
        </w:rPr>
        <w:t>ปรับปรุงระบบการเบิกค่าชดเชยให้เหมาะสม</w:t>
      </w:r>
      <w:r w:rsidRPr="004379D6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4379D6">
        <w:rPr>
          <w:rFonts w:ascii="TH SarabunPSK" w:hAnsi="TH SarabunPSK" w:cs="TH SarabunPSK" w:hint="cs"/>
          <w:sz w:val="32"/>
          <w:szCs w:val="32"/>
          <w:cs/>
          <w:lang w:val="en-GB"/>
        </w:rPr>
        <w:t>และ</w:t>
      </w:r>
      <w:r w:rsidRPr="004379D6">
        <w:rPr>
          <w:rFonts w:ascii="TH SarabunPSK" w:hAnsi="TH SarabunPSK" w:cs="TH SarabunPSK"/>
          <w:sz w:val="32"/>
          <w:szCs w:val="32"/>
          <w:cs/>
          <w:lang w:val="en-GB"/>
        </w:rPr>
        <w:t xml:space="preserve">นำร่องไปสู่การเชื่อมโยงข้อมูล </w:t>
      </w:r>
      <w:r w:rsidRPr="004379D6">
        <w:rPr>
          <w:rFonts w:ascii="TH SarabunPSK" w:hAnsi="TH SarabunPSK" w:cs="TH SarabunPSK"/>
          <w:sz w:val="32"/>
          <w:szCs w:val="32"/>
        </w:rPr>
        <w:t xml:space="preserve">OP </w:t>
      </w:r>
      <w:r w:rsidRPr="004379D6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4379D6">
        <w:rPr>
          <w:rFonts w:ascii="TH SarabunPSK" w:hAnsi="TH SarabunPSK" w:cs="TH SarabunPSK"/>
          <w:sz w:val="32"/>
          <w:szCs w:val="32"/>
        </w:rPr>
        <w:t xml:space="preserve">PP  IP </w:t>
      </w:r>
      <w:r w:rsidRPr="004379D6">
        <w:rPr>
          <w:rFonts w:ascii="TH SarabunPSK" w:hAnsi="TH SarabunPSK" w:cs="TH SarabunPSK"/>
          <w:sz w:val="32"/>
          <w:szCs w:val="32"/>
          <w:cs/>
          <w:lang w:val="en-GB"/>
        </w:rPr>
        <w:t>การเจ็บป่วยรายบุคคล</w:t>
      </w:r>
      <w:r w:rsidRPr="004379D6">
        <w:rPr>
          <w:rFonts w:ascii="TH SarabunPSK" w:hAnsi="TH SarabunPSK" w:cs="TH SarabunPSK"/>
          <w:sz w:val="32"/>
          <w:szCs w:val="32"/>
        </w:rPr>
        <w:t xml:space="preserve"> </w:t>
      </w:r>
      <w:r w:rsidR="00D064A1" w:rsidRPr="007709A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D7904" w:rsidRPr="00E65D27" w:rsidRDefault="000B1EA8" w:rsidP="00696BBA">
      <w:pPr>
        <w:spacing w:after="0"/>
        <w:ind w:firstLine="5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696BB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064A1" w:rsidRPr="00696BBA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การจัดการเครือข่ายพันธมิตร</w:t>
      </w:r>
      <w:r w:rsidR="00696B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6189" w:rsidRPr="00776189">
        <w:rPr>
          <w:rFonts w:ascii="TH SarabunPSK" w:hAnsi="TH SarabunPSK" w:cs="TH SarabunPSK"/>
          <w:sz w:val="32"/>
          <w:szCs w:val="32"/>
          <w:cs/>
        </w:rPr>
        <w:t>โดยระดมศักยภาพ</w:t>
      </w:r>
      <w:r w:rsidR="00696BBA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776189"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 w:rsidR="00776189" w:rsidRPr="00776189">
        <w:rPr>
          <w:rFonts w:ascii="TH SarabunPSK" w:hAnsi="TH SarabunPSK" w:cs="TH SarabunPSK"/>
          <w:sz w:val="32"/>
          <w:szCs w:val="32"/>
          <w:cs/>
        </w:rPr>
        <w:t>ทุกฝ่าย</w:t>
      </w:r>
      <w:r w:rsidR="0077618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76189" w:rsidRPr="007709AC">
        <w:rPr>
          <w:rFonts w:ascii="TH SarabunPSK" w:hAnsi="TH SarabunPSK" w:cs="TH SarabunPSK"/>
          <w:sz w:val="32"/>
          <w:szCs w:val="32"/>
          <w:cs/>
        </w:rPr>
        <w:t xml:space="preserve">อปท. </w:t>
      </w:r>
      <w:r w:rsidR="00776189">
        <w:rPr>
          <w:rFonts w:ascii="TH SarabunPSK" w:hAnsi="TH SarabunPSK" w:cs="TH SarabunPSK" w:hint="cs"/>
          <w:sz w:val="32"/>
          <w:szCs w:val="32"/>
          <w:cs/>
        </w:rPr>
        <w:t>รวมถึง</w:t>
      </w:r>
      <w:r w:rsidR="00776189" w:rsidRPr="007709AC">
        <w:rPr>
          <w:rFonts w:ascii="TH SarabunPSK" w:hAnsi="TH SarabunPSK" w:cs="TH SarabunPSK"/>
          <w:sz w:val="32"/>
          <w:szCs w:val="32"/>
          <w:cs/>
        </w:rPr>
        <w:t>ภาคประชาชนที่มีจิตอาสา</w:t>
      </w:r>
      <w:r w:rsidR="00776189" w:rsidRPr="007709AC">
        <w:rPr>
          <w:rFonts w:ascii="TH SarabunPSK" w:hAnsi="TH SarabunPSK" w:cs="TH SarabunPSK"/>
          <w:sz w:val="32"/>
          <w:szCs w:val="32"/>
        </w:rPr>
        <w:t xml:space="preserve"> </w:t>
      </w:r>
      <w:r w:rsidR="008D7904">
        <w:rPr>
          <w:rFonts w:ascii="TH SarabunPSK" w:hAnsi="TH SarabunPSK" w:cs="TH SarabunPSK" w:hint="cs"/>
          <w:sz w:val="32"/>
          <w:szCs w:val="32"/>
          <w:cs/>
        </w:rPr>
        <w:t>ให้มามีส่วน</w:t>
      </w:r>
      <w:r w:rsidR="008D7904" w:rsidRPr="008D7904">
        <w:rPr>
          <w:rFonts w:ascii="TH SarabunPSK" w:hAnsi="TH SarabunPSK" w:cs="TH SarabunPSK"/>
          <w:sz w:val="32"/>
          <w:szCs w:val="32"/>
          <w:cs/>
        </w:rPr>
        <w:t>ร่วมอย่างเป็นกัลยาณมิตรในการสร้างระบบสุขภาพในระดับพื้นที่เพื่อการมีสุขภาพดีของประชาชน</w:t>
      </w:r>
      <w:r w:rsidR="008D79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7904" w:rsidRPr="00776189">
        <w:rPr>
          <w:rFonts w:ascii="TH SarabunPSK" w:hAnsi="TH SarabunPSK" w:cs="TH SarabunPSK"/>
          <w:sz w:val="32"/>
          <w:szCs w:val="32"/>
          <w:cs/>
        </w:rPr>
        <w:t xml:space="preserve">โดยการระดมสรรพกำลังของทุกภาคส่วน ได้แก่ </w:t>
      </w:r>
      <w:r w:rsidR="008D7904">
        <w:rPr>
          <w:rFonts w:ascii="TH SarabunPSK" w:hAnsi="TH SarabunPSK" w:cs="TH SarabunPSK" w:hint="cs"/>
          <w:sz w:val="32"/>
          <w:szCs w:val="32"/>
          <w:cs/>
        </w:rPr>
        <w:t xml:space="preserve">กระทรวงสาธารณสุข </w:t>
      </w:r>
      <w:r w:rsidR="008D7904" w:rsidRPr="00776189">
        <w:rPr>
          <w:rFonts w:ascii="TH SarabunPSK" w:hAnsi="TH SarabunPSK" w:cs="TH SarabunPSK"/>
          <w:sz w:val="32"/>
          <w:szCs w:val="32"/>
          <w:cs/>
        </w:rPr>
        <w:t xml:space="preserve"> ภาคีต่าง ๆ ท้องถิ่น ต้องมีกลไก</w:t>
      </w:r>
      <w:r w:rsidR="008D7904" w:rsidRPr="00776189">
        <w:rPr>
          <w:rFonts w:ascii="TH SarabunPSK" w:hAnsi="TH SarabunPSK" w:cs="TH SarabunPSK"/>
          <w:sz w:val="32"/>
          <w:szCs w:val="32"/>
          <w:cs/>
        </w:rPr>
        <w:lastRenderedPageBreak/>
        <w:t>ทำงานร่วมที่อย่างใกล้ชิดและต่อเนื่อง มีการ</w:t>
      </w:r>
      <w:r w:rsidR="008D7904" w:rsidRPr="00696BB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ร่วมกันออกแบบ  โดยเน้นที่ </w:t>
      </w:r>
      <w:r w:rsidR="008D7904" w:rsidRPr="00696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8D7904" w:rsidRPr="00696BB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D7904" w:rsidRPr="00696BBA">
        <w:rPr>
          <w:rFonts w:ascii="TH SarabunPSK" w:hAnsi="TH SarabunPSK" w:cs="TH SarabunPSK"/>
          <w:b/>
          <w:bCs/>
          <w:sz w:val="32"/>
          <w:szCs w:val="32"/>
          <w:cs/>
        </w:rPr>
        <w:t>เรื่องสำคัญคื</w:t>
      </w:r>
      <w:r w:rsidR="008D7904" w:rsidRPr="00776189">
        <w:rPr>
          <w:rFonts w:ascii="TH SarabunPSK" w:hAnsi="TH SarabunPSK" w:cs="TH SarabunPSK"/>
          <w:sz w:val="32"/>
          <w:szCs w:val="32"/>
          <w:cs/>
        </w:rPr>
        <w:t xml:space="preserve">อ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="008D7904">
        <w:rPr>
          <w:rFonts w:ascii="TH SarabunPSK" w:hAnsi="TH SarabunPSK" w:cs="TH SarabunPSK" w:hint="cs"/>
          <w:sz w:val="32"/>
          <w:szCs w:val="32"/>
          <w:cs/>
        </w:rPr>
        <w:t>)</w:t>
      </w:r>
      <w:r w:rsidR="008D7904" w:rsidRPr="00776189">
        <w:rPr>
          <w:rFonts w:ascii="TH SarabunPSK" w:hAnsi="TH SarabunPSK" w:cs="TH SarabunPSK"/>
          <w:sz w:val="32"/>
          <w:szCs w:val="32"/>
        </w:rPr>
        <w:t xml:space="preserve"> Healthy Public Policy</w:t>
      </w:r>
      <w:r w:rsidR="008D790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="008D7904">
        <w:rPr>
          <w:rFonts w:ascii="TH SarabunPSK" w:hAnsi="TH SarabunPSK" w:cs="TH SarabunPSK" w:hint="cs"/>
          <w:sz w:val="32"/>
          <w:szCs w:val="32"/>
          <w:cs/>
        </w:rPr>
        <w:t>)</w:t>
      </w:r>
      <w:r w:rsidR="008D7904" w:rsidRPr="00776189">
        <w:rPr>
          <w:rFonts w:ascii="TH SarabunPSK" w:hAnsi="TH SarabunPSK" w:cs="TH SarabunPSK"/>
          <w:sz w:val="32"/>
          <w:szCs w:val="32"/>
        </w:rPr>
        <w:t xml:space="preserve"> Financial for health </w:t>
      </w:r>
      <w:r w:rsidR="008D7904" w:rsidRPr="00776189">
        <w:rPr>
          <w:rFonts w:ascii="TH SarabunPSK" w:hAnsi="TH SarabunPSK" w:cs="TH SarabunPSK"/>
          <w:sz w:val="32"/>
          <w:szCs w:val="32"/>
          <w:cs/>
        </w:rPr>
        <w:t>การสนับสนุนทางการเงินเพื่อพัฒนาระบบบริการ</w:t>
      </w:r>
      <w:r w:rsidR="008D7904" w:rsidRPr="00776189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3</w:t>
      </w:r>
      <w:r w:rsidR="008D7904">
        <w:rPr>
          <w:rFonts w:ascii="TH SarabunPSK" w:hAnsi="TH SarabunPSK" w:cs="TH SarabunPSK" w:hint="cs"/>
          <w:sz w:val="32"/>
          <w:szCs w:val="32"/>
          <w:cs/>
        </w:rPr>
        <w:t>)</w:t>
      </w:r>
      <w:r w:rsidR="008D7904" w:rsidRPr="00776189">
        <w:rPr>
          <w:rFonts w:ascii="TH SarabunPSK" w:hAnsi="TH SarabunPSK" w:cs="TH SarabunPSK"/>
          <w:sz w:val="32"/>
          <w:szCs w:val="32"/>
        </w:rPr>
        <w:t xml:space="preserve"> Service Plan</w:t>
      </w:r>
      <w:r w:rsidR="008D7904" w:rsidRPr="00776189">
        <w:rPr>
          <w:rFonts w:ascii="TH SarabunPSK" w:hAnsi="TH SarabunPSK" w:cs="TH SarabunPSK"/>
          <w:sz w:val="32"/>
          <w:szCs w:val="32"/>
          <w:cs/>
        </w:rPr>
        <w:t xml:space="preserve"> ควรมี </w:t>
      </w:r>
      <w:r w:rsidR="008D7904" w:rsidRPr="00776189">
        <w:rPr>
          <w:rFonts w:ascii="TH SarabunPSK" w:hAnsi="TH SarabunPSK" w:cs="TH SarabunPSK"/>
          <w:sz w:val="32"/>
          <w:szCs w:val="32"/>
        </w:rPr>
        <w:t>specific package</w:t>
      </w:r>
      <w:r w:rsidR="008D7904" w:rsidRPr="00776189">
        <w:rPr>
          <w:rFonts w:ascii="TH SarabunPSK" w:hAnsi="TH SarabunPSK" w:cs="TH SarabunPSK"/>
          <w:sz w:val="32"/>
          <w:szCs w:val="32"/>
          <w:cs/>
        </w:rPr>
        <w:t xml:space="preserve"> ที่ชัดเจน เช่น ระบบปฐมภูมิ</w:t>
      </w:r>
      <w:r w:rsidR="008D7904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8D7904" w:rsidRPr="00776189">
        <w:rPr>
          <w:rFonts w:ascii="TH SarabunPSK" w:hAnsi="TH SarabunPSK" w:cs="TH SarabunPSK"/>
          <w:sz w:val="32"/>
          <w:szCs w:val="32"/>
          <w:cs/>
        </w:rPr>
        <w:t>เน้นการดูแลที่ดีขึ้นในกลุ่มที่เปราะบางในสังคม เช่น กลุ่มคนด้อยโอกาส  คนพิการ ผู้สูงอายุ และ</w:t>
      </w:r>
      <w:r w:rsidR="008D7904" w:rsidRPr="00776189">
        <w:rPr>
          <w:rFonts w:ascii="TH SarabunPSK" w:hAnsi="TH SarabunPSK" w:cs="TH SarabunPSK"/>
          <w:sz w:val="32"/>
          <w:szCs w:val="32"/>
        </w:rPr>
        <w:t>package</w:t>
      </w:r>
      <w:r w:rsidR="008D7904" w:rsidRPr="00776189">
        <w:rPr>
          <w:rFonts w:ascii="TH SarabunPSK" w:hAnsi="TH SarabunPSK" w:cs="TH SarabunPSK"/>
          <w:sz w:val="32"/>
          <w:szCs w:val="32"/>
          <w:cs/>
        </w:rPr>
        <w:t xml:space="preserve"> ด้านการสร้างเสริมสุขภาพ</w:t>
      </w:r>
      <w:r w:rsidR="008D7904" w:rsidRPr="0077618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4</w:t>
      </w:r>
      <w:r w:rsidR="00696BBA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8D7904" w:rsidRPr="00E65D27">
        <w:rPr>
          <w:rFonts w:ascii="TH SarabunPSK" w:hAnsi="TH SarabunPSK" w:cs="TH SarabunPSK"/>
          <w:sz w:val="32"/>
          <w:szCs w:val="32"/>
        </w:rPr>
        <w:t>M</w:t>
      </w:r>
      <w:r w:rsidR="00696BBA">
        <w:rPr>
          <w:rFonts w:ascii="TH SarabunPSK" w:hAnsi="TH SarabunPSK" w:cs="TH SarabunPSK"/>
          <w:sz w:val="32"/>
          <w:szCs w:val="32"/>
        </w:rPr>
        <w:t xml:space="preserve">onitoring </w:t>
      </w:r>
      <w:r w:rsidR="008D7904" w:rsidRPr="00E65D27">
        <w:rPr>
          <w:rFonts w:ascii="TH SarabunPSK" w:hAnsi="TH SarabunPSK" w:cs="TH SarabunPSK"/>
          <w:sz w:val="32"/>
          <w:szCs w:val="32"/>
        </w:rPr>
        <w:t>&amp;</w:t>
      </w:r>
      <w:r w:rsidR="00696BBA">
        <w:rPr>
          <w:rFonts w:ascii="TH SarabunPSK" w:hAnsi="TH SarabunPSK" w:cs="TH SarabunPSK"/>
          <w:sz w:val="32"/>
          <w:szCs w:val="32"/>
        </w:rPr>
        <w:t xml:space="preserve"> </w:t>
      </w:r>
      <w:r w:rsidR="008D7904" w:rsidRPr="00E65D27">
        <w:rPr>
          <w:rFonts w:ascii="TH SarabunPSK" w:hAnsi="TH SarabunPSK" w:cs="TH SarabunPSK"/>
          <w:sz w:val="32"/>
          <w:szCs w:val="32"/>
        </w:rPr>
        <w:t>E</w:t>
      </w:r>
      <w:r w:rsidR="00696BBA">
        <w:rPr>
          <w:rFonts w:ascii="TH SarabunPSK" w:hAnsi="TH SarabunPSK" w:cs="TH SarabunPSK"/>
          <w:sz w:val="32"/>
          <w:szCs w:val="32"/>
        </w:rPr>
        <w:t>valuation</w:t>
      </w:r>
      <w:r w:rsidR="00696BBA">
        <w:rPr>
          <w:rFonts w:ascii="TH SarabunPSK" w:hAnsi="TH SarabunPSK" w:cs="TH SarabunPSK" w:hint="cs"/>
          <w:sz w:val="32"/>
          <w:szCs w:val="32"/>
          <w:cs/>
        </w:rPr>
        <w:t xml:space="preserve"> การติดตามกำกับและประเมินผล</w:t>
      </w:r>
    </w:p>
    <w:p w:rsidR="00E65D27" w:rsidRPr="00E65D27" w:rsidRDefault="00E65D27" w:rsidP="00E65D27">
      <w:pPr>
        <w:spacing w:after="0" w:line="240" w:lineRule="auto"/>
        <w:rPr>
          <w:rFonts w:ascii="TH SarabunPSK" w:hAnsi="TH SarabunPSK" w:cs="TH SarabunPSK"/>
          <w:sz w:val="32"/>
          <w:szCs w:val="32"/>
          <w:highlight w:val="yellow"/>
        </w:rPr>
      </w:pPr>
    </w:p>
    <w:p w:rsidR="00E65D27" w:rsidRPr="00E65D27" w:rsidRDefault="00E65D27" w:rsidP="00E65D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  <w:r w:rsidRPr="00E65D27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>ทิศทางการบริหารงบผู้ป่วยใน  (</w:t>
      </w:r>
      <w:r w:rsidRPr="00E65D27">
        <w:rPr>
          <w:rFonts w:ascii="TH SarabunPSK" w:hAnsi="TH SarabunPSK" w:cs="TH SarabunPSK"/>
          <w:b/>
          <w:bCs/>
          <w:sz w:val="32"/>
          <w:szCs w:val="32"/>
          <w:highlight w:val="yellow"/>
        </w:rPr>
        <w:t>IP</w:t>
      </w:r>
      <w:r w:rsidRPr="00E65D27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>)</w:t>
      </w:r>
      <w:r w:rsidRPr="00E65D27">
        <w:rPr>
          <w:rFonts w:ascii="TH SarabunPSK" w:hAnsi="TH SarabunPSK" w:cs="TH SarabunPSK"/>
          <w:b/>
          <w:bCs/>
          <w:sz w:val="32"/>
          <w:szCs w:val="32"/>
          <w:highlight w:val="yellow"/>
        </w:rPr>
        <w:t xml:space="preserve"> </w:t>
      </w:r>
      <w:r w:rsidRPr="00E65D27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>เขต</w:t>
      </w:r>
      <w:r w:rsidR="00AD3051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นครชัยบุรินทร์</w:t>
      </w:r>
    </w:p>
    <w:p w:rsidR="00E65D27" w:rsidRPr="00EE1B6F" w:rsidRDefault="00E65D27" w:rsidP="008C6AF1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E1B6F">
        <w:rPr>
          <w:rFonts w:ascii="TH SarabunPSK" w:hAnsi="TH SarabunPSK" w:cs="TH SarabunPSK"/>
          <w:sz w:val="32"/>
          <w:szCs w:val="32"/>
          <w:cs/>
        </w:rPr>
        <w:t xml:space="preserve">ตั้ง </w:t>
      </w:r>
      <w:r w:rsidRPr="00EE1B6F">
        <w:rPr>
          <w:rFonts w:ascii="TH SarabunPSK" w:hAnsi="TH SarabunPSK" w:cs="TH SarabunPSK"/>
          <w:sz w:val="32"/>
          <w:szCs w:val="32"/>
        </w:rPr>
        <w:t xml:space="preserve">Global Budget </w:t>
      </w:r>
      <w:r w:rsidRPr="00EE1B6F">
        <w:rPr>
          <w:rFonts w:ascii="TH SarabunPSK" w:hAnsi="TH SarabunPSK" w:cs="TH SarabunPSK"/>
          <w:sz w:val="32"/>
          <w:szCs w:val="32"/>
          <w:cs/>
        </w:rPr>
        <w:t>น้อย</w:t>
      </w:r>
      <w:r w:rsidRPr="00EE1B6F">
        <w:rPr>
          <w:rFonts w:ascii="TH SarabunPSK" w:hAnsi="TH SarabunPSK" w:cs="TH SarabunPSK"/>
          <w:sz w:val="32"/>
          <w:szCs w:val="32"/>
          <w:highlight w:val="yellow"/>
          <w:cs/>
        </w:rPr>
        <w:t xml:space="preserve">กว่าที่ได้รับ </w:t>
      </w:r>
      <w:r w:rsidR="000B1EA8">
        <w:rPr>
          <w:rFonts w:ascii="TH SarabunPSK" w:hAnsi="TH SarabunPSK" w:cs="TH SarabunPSK"/>
          <w:sz w:val="32"/>
          <w:szCs w:val="32"/>
          <w:highlight w:val="yellow"/>
          <w:cs/>
        </w:rPr>
        <w:t>5</w:t>
      </w:r>
      <w:r w:rsidR="00AD3051" w:rsidRPr="00EE1B6F">
        <w:rPr>
          <w:rFonts w:ascii="TH SarabunPSK" w:hAnsi="TH SarabunPSK" w:cs="TH SarabunPSK"/>
          <w:sz w:val="32"/>
          <w:szCs w:val="32"/>
          <w:highlight w:val="yellow"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  <w:highlight w:val="yellow"/>
          <w:cs/>
        </w:rPr>
        <w:t>%</w:t>
      </w:r>
    </w:p>
    <w:p w:rsidR="00E65D27" w:rsidRPr="00EE1B6F" w:rsidRDefault="00E65D27" w:rsidP="008C6AF1">
      <w:pPr>
        <w:numPr>
          <w:ilvl w:val="0"/>
          <w:numId w:val="10"/>
        </w:numPr>
        <w:tabs>
          <w:tab w:val="clear" w:pos="720"/>
          <w:tab w:val="num" w:pos="630"/>
        </w:tabs>
        <w:spacing w:after="0" w:line="240" w:lineRule="auto"/>
        <w:ind w:left="0" w:firstLine="360"/>
        <w:rPr>
          <w:rFonts w:ascii="TH SarabunPSK" w:hAnsi="TH SarabunPSK" w:cs="TH SarabunPSK"/>
          <w:sz w:val="32"/>
          <w:szCs w:val="32"/>
        </w:rPr>
      </w:pPr>
      <w:r w:rsidRPr="00EE1B6F">
        <w:rPr>
          <w:rFonts w:ascii="TH SarabunPSK" w:hAnsi="TH SarabunPSK" w:cs="TH SarabunPSK"/>
          <w:sz w:val="32"/>
          <w:szCs w:val="32"/>
          <w:cs/>
        </w:rPr>
        <w:t xml:space="preserve"> จัดสรรผู้ป่วยใน ภายใต้ </w:t>
      </w:r>
      <w:r w:rsidRPr="00EE1B6F">
        <w:rPr>
          <w:rFonts w:ascii="TH SarabunPSK" w:hAnsi="TH SarabunPSK" w:cs="TH SarabunPSK"/>
          <w:sz w:val="32"/>
          <w:szCs w:val="32"/>
        </w:rPr>
        <w:t xml:space="preserve">Global Budget 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โดยใช้ผลงานจริง ของหน่วยบริการโดยใช้ </w:t>
      </w:r>
      <w:r w:rsidRPr="00EE1B6F">
        <w:rPr>
          <w:rFonts w:ascii="TH SarabunPSK" w:hAnsi="TH SarabunPSK" w:cs="TH SarabunPSK"/>
          <w:sz w:val="32"/>
          <w:szCs w:val="32"/>
          <w:highlight w:val="yellow"/>
          <w:cs/>
        </w:rPr>
        <w:t xml:space="preserve">ข้อมูล </w:t>
      </w:r>
      <w:r w:rsidR="000B1EA8">
        <w:rPr>
          <w:rFonts w:ascii="TH SarabunPSK" w:hAnsi="TH SarabunPSK" w:cs="TH SarabunPSK"/>
          <w:sz w:val="32"/>
          <w:szCs w:val="32"/>
          <w:highlight w:val="yellow"/>
          <w:cs/>
        </w:rPr>
        <w:t>3</w:t>
      </w:r>
      <w:r w:rsidRPr="00EE1B6F">
        <w:rPr>
          <w:rFonts w:ascii="TH SarabunPSK" w:hAnsi="TH SarabunPSK" w:cs="TH SarabunPSK"/>
          <w:sz w:val="32"/>
          <w:szCs w:val="32"/>
          <w:highlight w:val="yellow"/>
          <w:cs/>
        </w:rPr>
        <w:t>+</w:t>
      </w:r>
      <w:r w:rsidR="000B1EA8">
        <w:rPr>
          <w:rFonts w:ascii="TH SarabunPSK" w:hAnsi="TH SarabunPSK" w:cs="TH SarabunPSK"/>
          <w:sz w:val="32"/>
          <w:szCs w:val="32"/>
          <w:highlight w:val="yellow"/>
          <w:cs/>
        </w:rPr>
        <w:t>9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  <w:cs/>
        </w:rPr>
        <w:t>ทั้งภาครัฐในสังกัด นอกสังกัด และเอกชน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</w:p>
    <w:p w:rsidR="00E65D27" w:rsidRPr="00EE1B6F" w:rsidRDefault="00E65D27" w:rsidP="008C6AF1">
      <w:pPr>
        <w:numPr>
          <w:ilvl w:val="0"/>
          <w:numId w:val="11"/>
        </w:numPr>
        <w:tabs>
          <w:tab w:val="clear" w:pos="720"/>
          <w:tab w:val="num" w:pos="630"/>
        </w:tabs>
        <w:spacing w:after="0" w:line="240" w:lineRule="auto"/>
        <w:ind w:left="0" w:firstLine="360"/>
        <w:rPr>
          <w:rFonts w:ascii="TH SarabunPSK" w:hAnsi="TH SarabunPSK" w:cs="TH SarabunPSK"/>
          <w:sz w:val="32"/>
          <w:szCs w:val="32"/>
        </w:rPr>
      </w:pP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  <w:cs/>
        </w:rPr>
        <w:t>วิธีการจ่าย ปรับยอดก</w:t>
      </w:r>
      <w:r w:rsidR="00AD3051" w:rsidRPr="00EE1B6F">
        <w:rPr>
          <w:rFonts w:ascii="TH SarabunPSK" w:hAnsi="TH SarabunPSK" w:cs="TH SarabunPSK"/>
          <w:sz w:val="32"/>
          <w:szCs w:val="32"/>
          <w:cs/>
        </w:rPr>
        <w:t>ารจ่ายตามยอดการใ</w:t>
      </w:r>
      <w:r w:rsidR="00AD3051" w:rsidRPr="00EE1B6F">
        <w:rPr>
          <w:rFonts w:ascii="TH SarabunPSK" w:hAnsi="TH SarabunPSK" w:cs="TH SarabunPSK" w:hint="cs"/>
          <w:sz w:val="32"/>
          <w:szCs w:val="32"/>
          <w:cs/>
        </w:rPr>
        <w:t>ช้จ่าย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จริงรายไตรมาสเพื่อประกันความเสี่ยง </w:t>
      </w:r>
      <w:r w:rsidRPr="00EE1B6F">
        <w:rPr>
          <w:rFonts w:ascii="TH SarabunPSK" w:hAnsi="TH SarabunPSK" w:cs="TH SarabunPSK"/>
          <w:sz w:val="32"/>
          <w:szCs w:val="32"/>
        </w:rPr>
        <w:t>over prepaid</w:t>
      </w:r>
    </w:p>
    <w:p w:rsidR="00E65D27" w:rsidRPr="00EE1B6F" w:rsidRDefault="00E65D27" w:rsidP="008C6AF1">
      <w:pPr>
        <w:numPr>
          <w:ilvl w:val="0"/>
          <w:numId w:val="12"/>
        </w:numPr>
        <w:tabs>
          <w:tab w:val="clear" w:pos="720"/>
          <w:tab w:val="num" w:pos="630"/>
        </w:tabs>
        <w:spacing w:after="0" w:line="240" w:lineRule="auto"/>
        <w:ind w:left="0" w:firstLine="360"/>
        <w:rPr>
          <w:rFonts w:ascii="TH SarabunPSK" w:hAnsi="TH SarabunPSK" w:cs="TH SarabunPSK"/>
          <w:sz w:val="32"/>
          <w:szCs w:val="32"/>
        </w:rPr>
      </w:pP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กันเงิน </w:t>
      </w:r>
      <w:r w:rsidRPr="00EE1B6F">
        <w:rPr>
          <w:rFonts w:ascii="TH SarabunPSK" w:hAnsi="TH SarabunPSK" w:cs="TH SarabunPSK"/>
          <w:sz w:val="32"/>
          <w:szCs w:val="32"/>
          <w:highlight w:val="yellow"/>
        </w:rPr>
        <w:t xml:space="preserve">Global Budget </w:t>
      </w:r>
      <w:r w:rsidR="000B1EA8">
        <w:rPr>
          <w:rFonts w:ascii="TH SarabunPSK" w:hAnsi="TH SarabunPSK" w:cs="TH SarabunPSK"/>
          <w:sz w:val="32"/>
          <w:szCs w:val="32"/>
          <w:highlight w:val="yellow"/>
          <w:cs/>
        </w:rPr>
        <w:t>3</w:t>
      </w:r>
      <w:r w:rsidR="00AD3051" w:rsidRPr="00EE1B6F">
        <w:rPr>
          <w:rFonts w:ascii="TH SarabunPSK" w:hAnsi="TH SarabunPSK" w:cs="TH SarabunPSK"/>
          <w:sz w:val="32"/>
          <w:szCs w:val="32"/>
          <w:highlight w:val="yellow"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  <w:highlight w:val="yellow"/>
        </w:rPr>
        <w:t>%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สำหรับปิด </w:t>
      </w:r>
      <w:r w:rsidRPr="00EE1B6F">
        <w:rPr>
          <w:rFonts w:ascii="TH SarabunPSK" w:hAnsi="TH SarabunPSK" w:cs="TH SarabunPSK"/>
          <w:sz w:val="32"/>
          <w:szCs w:val="32"/>
        </w:rPr>
        <w:t xml:space="preserve">Global </w:t>
      </w:r>
      <w:r w:rsidRPr="00EE1B6F">
        <w:rPr>
          <w:rFonts w:ascii="TH SarabunPSK" w:hAnsi="TH SarabunPSK" w:cs="TH SarabunPSK"/>
          <w:sz w:val="32"/>
          <w:szCs w:val="32"/>
          <w:cs/>
        </w:rPr>
        <w:t>จริง  ประชากร เพิ่ม</w:t>
      </w:r>
      <w:r w:rsidRPr="00EE1B6F">
        <w:rPr>
          <w:rFonts w:ascii="TH SarabunPSK" w:hAnsi="TH SarabunPSK" w:cs="TH SarabunPSK"/>
          <w:sz w:val="32"/>
          <w:szCs w:val="32"/>
        </w:rPr>
        <w:t>-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ลด </w:t>
      </w:r>
      <w:r w:rsidRPr="00EE1B6F">
        <w:rPr>
          <w:rFonts w:ascii="TH SarabunPSK" w:hAnsi="TH SarabunPSK" w:cs="TH SarabunPSK"/>
          <w:sz w:val="32"/>
          <w:szCs w:val="32"/>
        </w:rPr>
        <w:t xml:space="preserve">Fixed cost 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และดำเนินการปิดวงเงิน </w:t>
      </w:r>
      <w:r w:rsidRPr="00EE1B6F">
        <w:rPr>
          <w:rFonts w:ascii="TH SarabunPSK" w:hAnsi="TH SarabunPSK" w:cs="TH SarabunPSK"/>
          <w:sz w:val="32"/>
          <w:szCs w:val="32"/>
        </w:rPr>
        <w:t xml:space="preserve">Global Budget </w:t>
      </w:r>
      <w:r w:rsidRPr="00EE1B6F">
        <w:rPr>
          <w:rFonts w:ascii="TH SarabunPSK" w:hAnsi="TH SarabunPSK" w:cs="TH SarabunPSK"/>
          <w:sz w:val="32"/>
          <w:szCs w:val="32"/>
          <w:cs/>
        </w:rPr>
        <w:t>ภายในเดือนมกราคม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</w:p>
    <w:p w:rsidR="00E65D27" w:rsidRPr="00EE1B6F" w:rsidRDefault="00E65D27" w:rsidP="008C6AF1">
      <w:pPr>
        <w:numPr>
          <w:ilvl w:val="0"/>
          <w:numId w:val="13"/>
        </w:numPr>
        <w:tabs>
          <w:tab w:val="clear" w:pos="720"/>
          <w:tab w:val="num" w:pos="630"/>
        </w:tabs>
        <w:spacing w:after="0" w:line="240" w:lineRule="auto"/>
        <w:ind w:left="0" w:firstLine="360"/>
        <w:rPr>
          <w:rFonts w:ascii="TH SarabunPSK" w:hAnsi="TH SarabunPSK" w:cs="TH SarabunPSK"/>
          <w:sz w:val="32"/>
          <w:szCs w:val="32"/>
        </w:rPr>
      </w:pP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Pr="00EE1B6F">
        <w:rPr>
          <w:rFonts w:ascii="TH SarabunPSK" w:hAnsi="TH SarabunPSK" w:cs="TH SarabunPSK"/>
          <w:sz w:val="32"/>
          <w:szCs w:val="32"/>
        </w:rPr>
        <w:t xml:space="preserve"> Payment </w:t>
      </w:r>
      <w:r w:rsidRPr="00EE1B6F">
        <w:rPr>
          <w:rFonts w:ascii="TH SarabunPSK" w:hAnsi="TH SarabunPSK" w:cs="TH SarabunPSK"/>
          <w:sz w:val="32"/>
          <w:szCs w:val="32"/>
          <w:cs/>
        </w:rPr>
        <w:t>จ่ายจริงตามข้อมูล</w:t>
      </w:r>
    </w:p>
    <w:p w:rsidR="00E65D27" w:rsidRDefault="00E65D27" w:rsidP="008C6AF1">
      <w:pPr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E1B6F">
        <w:rPr>
          <w:rFonts w:ascii="TH SarabunPSK" w:hAnsi="TH SarabunPSK" w:cs="TH SarabunPSK"/>
          <w:sz w:val="32"/>
          <w:szCs w:val="32"/>
          <w:cs/>
        </w:rPr>
        <w:t xml:space="preserve">มีตัวเลขเงินเดือนราย </w:t>
      </w:r>
      <w:r w:rsidRPr="00EE1B6F">
        <w:rPr>
          <w:rFonts w:ascii="TH SarabunPSK" w:hAnsi="TH SarabunPSK" w:cs="TH SarabunPSK"/>
          <w:sz w:val="32"/>
          <w:szCs w:val="32"/>
        </w:rPr>
        <w:t xml:space="preserve">CUP 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แยก ส่วน </w:t>
      </w:r>
      <w:r w:rsidRPr="00EE1B6F">
        <w:rPr>
          <w:rFonts w:ascii="TH SarabunPSK" w:hAnsi="TH SarabunPSK" w:cs="TH SarabunPSK"/>
          <w:sz w:val="32"/>
          <w:szCs w:val="32"/>
        </w:rPr>
        <w:t xml:space="preserve">OP,PP,IP </w:t>
      </w:r>
      <w:r w:rsidRPr="00EE1B6F">
        <w:rPr>
          <w:rFonts w:ascii="TH SarabunPSK" w:hAnsi="TH SarabunPSK" w:cs="TH SarabunPSK"/>
          <w:sz w:val="32"/>
          <w:szCs w:val="32"/>
          <w:cs/>
        </w:rPr>
        <w:t>ชัดเจน</w:t>
      </w:r>
    </w:p>
    <w:p w:rsidR="00EE1B6F" w:rsidRPr="00EE1B6F" w:rsidRDefault="00EE1B6F" w:rsidP="00EE1B6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:rsidR="00F9374E" w:rsidRPr="00F9374E" w:rsidRDefault="00F9374E" w:rsidP="00EE1B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9374E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แนวทางการบริหารกองทุน </w:t>
      </w:r>
      <w:r w:rsidRPr="00F9374E">
        <w:rPr>
          <w:rFonts w:ascii="TH SarabunPSK" w:hAnsi="TH SarabunPSK" w:cs="TH SarabunPSK"/>
          <w:b/>
          <w:bCs/>
          <w:sz w:val="32"/>
          <w:szCs w:val="32"/>
        </w:rPr>
        <w:t xml:space="preserve">IP </w:t>
      </w:r>
      <w:r w:rsidRPr="00F9374E">
        <w:rPr>
          <w:rFonts w:ascii="TH SarabunPSK" w:hAnsi="TH SarabunPSK" w:cs="TH SarabunPSK"/>
          <w:b/>
          <w:bCs/>
          <w:sz w:val="32"/>
          <w:szCs w:val="32"/>
          <w:cs/>
        </w:rPr>
        <w:t>เขต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374E">
        <w:rPr>
          <w:rFonts w:ascii="TH SarabunPSK" w:hAnsi="TH SarabunPSK" w:cs="TH SarabunPSK"/>
          <w:b/>
          <w:bCs/>
          <w:sz w:val="32"/>
          <w:szCs w:val="32"/>
          <w:cs/>
        </w:rPr>
        <w:t>กทม.</w:t>
      </w:r>
      <w:r w:rsidRPr="00F937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B1EA8">
        <w:rPr>
          <w:rFonts w:ascii="TH SarabunPSK" w:hAnsi="TH SarabunPSK" w:cs="TH SarabunPSK"/>
          <w:b/>
          <w:bCs/>
          <w:sz w:val="32"/>
          <w:szCs w:val="32"/>
          <w:cs/>
        </w:rPr>
        <w:t>2556</w:t>
      </w:r>
    </w:p>
    <w:p w:rsidR="00F9374E" w:rsidRPr="00EE1B6F" w:rsidRDefault="00F9374E" w:rsidP="008C6AF1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H SarabunPSK" w:hAnsi="TH SarabunPSK" w:cs="TH SarabunPSK"/>
          <w:sz w:val="32"/>
          <w:szCs w:val="32"/>
        </w:rPr>
      </w:pPr>
      <w:r w:rsidRPr="00F9374E">
        <w:rPr>
          <w:rFonts w:ascii="TH SarabunPSK" w:hAnsi="TH SarabunPSK" w:cs="TH SarabunPSK"/>
          <w:sz w:val="32"/>
          <w:szCs w:val="32"/>
          <w:cs/>
        </w:rPr>
        <w:t xml:space="preserve">ศึกษาความเป็นไปได้ ผลกระทบของการจ่ายเงินตาม </w:t>
      </w:r>
      <w:r w:rsidRPr="00F9374E">
        <w:rPr>
          <w:rFonts w:ascii="TH SarabunPSK" w:hAnsi="TH SarabunPSK" w:cs="TH SarabunPSK"/>
          <w:sz w:val="32"/>
          <w:szCs w:val="32"/>
        </w:rPr>
        <w:t>DRG</w:t>
      </w:r>
      <w:r w:rsidRPr="00F9374E">
        <w:rPr>
          <w:rFonts w:ascii="TH SarabunPSK" w:hAnsi="TH SarabunPSK" w:cs="TH SarabunPSK"/>
          <w:sz w:val="32"/>
          <w:szCs w:val="32"/>
          <w:cs/>
        </w:rPr>
        <w:t>เป็นก้อนเหมา</w:t>
      </w:r>
      <w:r w:rsidRPr="00F9374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ตามผลงานที่การันตี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374E">
        <w:rPr>
          <w:rFonts w:ascii="TH SarabunPSK" w:hAnsi="TH SarabunPSK" w:cs="TH SarabunPSK"/>
          <w:sz w:val="32"/>
          <w:szCs w:val="32"/>
          <w:highlight w:val="yellow"/>
          <w:cs/>
        </w:rPr>
        <w:t>(</w:t>
      </w:r>
      <w:r w:rsidRPr="00F9374E">
        <w:rPr>
          <w:rFonts w:ascii="TH SarabunPSK" w:hAnsi="TH SarabunPSK" w:cs="TH SarabunPSK"/>
          <w:sz w:val="32"/>
          <w:szCs w:val="32"/>
          <w:highlight w:val="yellow"/>
        </w:rPr>
        <w:t>Australian Model</w:t>
      </w:r>
      <w:r w:rsidRPr="00F9374E">
        <w:rPr>
          <w:rFonts w:ascii="TH SarabunPSK" w:hAnsi="TH SarabunPSK" w:cs="TH SarabunPSK"/>
          <w:sz w:val="32"/>
          <w:szCs w:val="32"/>
          <w:highlight w:val="yellow"/>
          <w:cs/>
        </w:rPr>
        <w:t>)</w:t>
      </w:r>
      <w:r w:rsidRPr="00F9374E">
        <w:rPr>
          <w:rFonts w:ascii="TH SarabunPSK" w:hAnsi="TH SarabunPSK" w:cs="TH SarabunPSK"/>
          <w:sz w:val="32"/>
          <w:szCs w:val="32"/>
        </w:rPr>
        <w:t xml:space="preserve"> </w:t>
      </w:r>
      <w:r w:rsidRPr="00F9374E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F9374E">
        <w:rPr>
          <w:rFonts w:ascii="TH SarabunPSK" w:hAnsi="TH SarabunPSK" w:cs="TH SarabunPSK"/>
          <w:sz w:val="32"/>
          <w:szCs w:val="32"/>
          <w:highlight w:val="yellow"/>
        </w:rPr>
        <w:t>Austrian Model</w:t>
      </w:r>
      <w:r w:rsidRPr="00F9374E">
        <w:rPr>
          <w:rFonts w:ascii="TH SarabunPSK" w:hAnsi="TH SarabunPSK" w:cs="TH SarabunPSK"/>
          <w:sz w:val="32"/>
          <w:szCs w:val="32"/>
        </w:rPr>
        <w:t xml:space="preserve"> </w:t>
      </w:r>
      <w:r w:rsidRPr="00F9374E">
        <w:rPr>
          <w:rFonts w:ascii="TH SarabunPSK" w:hAnsi="TH SarabunPSK" w:cs="TH SarabunPSK"/>
          <w:color w:val="FF0000"/>
          <w:sz w:val="32"/>
          <w:szCs w:val="32"/>
          <w:cs/>
        </w:rPr>
        <w:t>ตรวจสอบ</w:t>
      </w:r>
    </w:p>
    <w:p w:rsidR="00EE1B6F" w:rsidRDefault="00EE1B6F" w:rsidP="00EE1B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E1B6F" w:rsidRPr="00EE1B6F" w:rsidRDefault="00EE1B6F" w:rsidP="00EE1B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E1B6F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พัฒนาการกำหนดนโยบาย</w:t>
      </w:r>
      <w:r w:rsidRPr="00EE1B6F">
        <w:rPr>
          <w:rFonts w:ascii="TH SarabunPSK" w:hAnsi="TH SarabunPSK" w:cs="TH SarabunPSK"/>
          <w:b/>
          <w:bCs/>
          <w:sz w:val="32"/>
          <w:szCs w:val="32"/>
          <w:cs/>
        </w:rPr>
        <w:t>การกระจายความรับผิดชอบในการบริหารงบกองทุน ให้</w:t>
      </w:r>
      <w:r w:rsidRPr="00EE1B6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1B6F">
        <w:rPr>
          <w:rFonts w:ascii="TH SarabunPSK" w:hAnsi="TH SarabunPSK" w:cs="TH SarabunPSK"/>
          <w:b/>
          <w:bCs/>
          <w:sz w:val="32"/>
          <w:szCs w:val="32"/>
          <w:cs/>
        </w:rPr>
        <w:t>สปสช.เขต</w:t>
      </w:r>
    </w:p>
    <w:p w:rsidR="00EE1B6F" w:rsidRPr="00EE1B6F" w:rsidRDefault="00EE1B6F" w:rsidP="00EE1B6F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1B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ปีงบประมาณ </w:t>
      </w:r>
      <w:r w:rsidR="000B1EA8">
        <w:rPr>
          <w:rFonts w:ascii="TH SarabunPSK" w:hAnsi="TH SarabunPSK" w:cs="TH SarabunPSK"/>
          <w:b/>
          <w:bCs/>
          <w:sz w:val="32"/>
          <w:szCs w:val="32"/>
          <w:cs/>
        </w:rPr>
        <w:t>2553</w:t>
      </w:r>
      <w:r w:rsidRPr="00EE1B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E1B6F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="000B1EA8">
        <w:rPr>
          <w:rFonts w:ascii="TH SarabunPSK" w:hAnsi="TH SarabunPSK" w:cs="TH SarabunPSK"/>
          <w:b/>
          <w:bCs/>
          <w:sz w:val="32"/>
          <w:szCs w:val="32"/>
          <w:cs/>
        </w:rPr>
        <w:t>2554</w:t>
      </w:r>
    </w:p>
    <w:p w:rsidR="00EE1B6F" w:rsidRPr="00EE1B6F" w:rsidRDefault="00EE1B6F" w:rsidP="00EE1B6F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EE1B6F">
        <w:rPr>
          <w:rFonts w:ascii="TH SarabunPSK" w:hAnsi="TH SarabunPSK" w:cs="TH SarabunPSK" w:hint="cs"/>
          <w:sz w:val="32"/>
          <w:szCs w:val="32"/>
          <w:cs/>
        </w:rPr>
        <w:t>การเพิ่มประสิทธิภาพการบริหารเงินกองทุนโดยสนับสนุนการบริหารแบบเขตบริการสาธารณสุขเพื่อสนับสนุนให้มีการจัดบริการให้ประชาชนเข้าถึงบริการที่จำเป็นและสอดคล้องกับปัญหาสุขภาพในเขตพื้นที่ด้วยการ</w:t>
      </w:r>
      <w:r w:rsidRPr="00EE1B6F">
        <w:rPr>
          <w:rFonts w:ascii="TH SarabunPSK" w:hAnsi="TH SarabunPSK" w:cs="TH SarabunPSK"/>
          <w:sz w:val="32"/>
          <w:szCs w:val="32"/>
          <w:cs/>
        </w:rPr>
        <w:t>กระจาย</w:t>
      </w:r>
      <w:r w:rsidRPr="00EE1B6F">
        <w:rPr>
          <w:rFonts w:ascii="TH SarabunPSK" w:hAnsi="TH SarabunPSK" w:cs="TH SarabunPSK" w:hint="cs"/>
          <w:sz w:val="32"/>
          <w:szCs w:val="32"/>
          <w:cs/>
        </w:rPr>
        <w:t>อำนาจ</w:t>
      </w:r>
      <w:r w:rsidRPr="00EE1B6F">
        <w:rPr>
          <w:rFonts w:ascii="TH SarabunPSK" w:hAnsi="TH SarabunPSK" w:cs="TH SarabunPSK"/>
          <w:sz w:val="32"/>
          <w:szCs w:val="32"/>
          <w:cs/>
        </w:rPr>
        <w:t>การบริหาร</w:t>
      </w:r>
      <w:r w:rsidRPr="00EE1B6F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EE1B6F">
        <w:rPr>
          <w:rFonts w:ascii="TH SarabunPSK" w:hAnsi="TH SarabunPSK" w:cs="TH SarabunPSK"/>
          <w:sz w:val="32"/>
          <w:szCs w:val="32"/>
          <w:cs/>
        </w:rPr>
        <w:t>กองทุน</w:t>
      </w:r>
      <w:r w:rsidRPr="00EE1B6F">
        <w:rPr>
          <w:rFonts w:ascii="TH SarabunPSK" w:hAnsi="TH SarabunPSK" w:cs="TH SarabunPSK" w:hint="cs"/>
          <w:sz w:val="32"/>
          <w:szCs w:val="32"/>
          <w:cs/>
        </w:rPr>
        <w:t>หลักประกันสุขภาพบางรายการให้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  <w:cs/>
        </w:rPr>
        <w:t>สปสช.เขต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 โดยเริ่มนำร่องในเขตพื้นที่ สปสช.เขต </w:t>
      </w:r>
      <w:r w:rsidR="000B1EA8">
        <w:rPr>
          <w:rFonts w:ascii="TH SarabunPSK" w:hAnsi="TH SarabunPSK" w:cs="TH SarabunPSK"/>
          <w:sz w:val="32"/>
          <w:szCs w:val="32"/>
          <w:cs/>
        </w:rPr>
        <w:t>9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นครราชสีมา และเขต </w:t>
      </w:r>
      <w:r w:rsidR="000B1EA8">
        <w:rPr>
          <w:rFonts w:ascii="TH SarabunPSK" w:hAnsi="TH SarabunPSK" w:cs="TH SarabunPSK"/>
          <w:sz w:val="32"/>
          <w:szCs w:val="32"/>
          <w:cs/>
        </w:rPr>
        <w:t>13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 กทม.</w:t>
      </w:r>
    </w:p>
    <w:p w:rsidR="00EE1B6F" w:rsidRPr="00EE1B6F" w:rsidRDefault="00EE1B6F" w:rsidP="00EE1B6F">
      <w:pPr>
        <w:pStyle w:val="ListParagraph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โดยมีมติคณะกรรมการหลักประกันสุขภาพแห่งชาติรองรับ ทำให้มีรูปธรรมของการมอบอำนาจชัดเจน สำหรับปีงบประมาณ </w:t>
      </w:r>
      <w:r w:rsidR="000B1EA8">
        <w:rPr>
          <w:rFonts w:ascii="TH SarabunPSK" w:hAnsi="TH SarabunPSK" w:cs="TH SarabunPSK"/>
          <w:sz w:val="32"/>
          <w:szCs w:val="32"/>
          <w:cs/>
        </w:rPr>
        <w:t>2554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 ยังคงดำเนินการนำร่องต่อเนื่องในพื้นที่ </w:t>
      </w:r>
      <w:r w:rsidR="000B1EA8">
        <w:rPr>
          <w:rFonts w:ascii="TH SarabunPSK" w:hAnsi="TH SarabunPSK" w:cs="TH SarabunPSK"/>
          <w:sz w:val="32"/>
          <w:szCs w:val="32"/>
          <w:cs/>
        </w:rPr>
        <w:t>2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เขต (ในประกาศได้เปิดช่องให้สามารถเพิ่มเติมเขตนำร่องอีกจำนวนหนึ่งตามที่สำนักงานหลักประกันสุขภาพแห่งชาติกำหนด)และในส่วนของเขตอื่นๆ ให้มีการบริหารงบ </w:t>
      </w:r>
      <w:r w:rsidRPr="00EE1B6F">
        <w:rPr>
          <w:rFonts w:ascii="TH SarabunPSK" w:hAnsi="TH SarabunPSK" w:cs="TH SarabunPSK"/>
          <w:sz w:val="32"/>
          <w:szCs w:val="32"/>
        </w:rPr>
        <w:t>IP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 เป็น </w:t>
      </w:r>
      <w:r w:rsidRPr="00EE1B6F">
        <w:rPr>
          <w:rFonts w:ascii="TH SarabunPSK" w:hAnsi="TH SarabunPSK" w:cs="TH SarabunPSK"/>
          <w:sz w:val="32"/>
          <w:szCs w:val="32"/>
        </w:rPr>
        <w:t xml:space="preserve">global budget 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ที่ระดับเขต โดยคำนวณวงเงินด้วยผลงานแต่ละเขตตาม </w:t>
      </w:r>
      <w:r w:rsidRPr="00EE1B6F">
        <w:rPr>
          <w:rFonts w:ascii="TH SarabunPSK" w:hAnsi="TH SarabunPSK" w:cs="TH SarabunPSK"/>
          <w:sz w:val="32"/>
          <w:szCs w:val="32"/>
        </w:rPr>
        <w:t xml:space="preserve">workload </w:t>
      </w:r>
      <w:r w:rsidRPr="00EE1B6F">
        <w:rPr>
          <w:rFonts w:ascii="TH SarabunPSK" w:hAnsi="TH SarabunPSK" w:cs="TH SarabunPSK" w:hint="cs"/>
          <w:sz w:val="32"/>
          <w:szCs w:val="32"/>
          <w:cs/>
        </w:rPr>
        <w:t>(</w:t>
      </w:r>
      <w:r w:rsidR="000B1EA8">
        <w:rPr>
          <w:rFonts w:ascii="TH SarabunPSK" w:hAnsi="TH SarabunPSK" w:cs="TH SarabunPSK"/>
          <w:sz w:val="32"/>
          <w:szCs w:val="32"/>
          <w:cs/>
        </w:rPr>
        <w:t>75</w:t>
      </w:r>
      <w:r w:rsidRPr="00EE1B6F">
        <w:rPr>
          <w:rFonts w:ascii="TH SarabunPSK" w:hAnsi="TH SarabunPSK" w:cs="TH SarabunPSK"/>
          <w:sz w:val="32"/>
          <w:szCs w:val="32"/>
        </w:rPr>
        <w:t>%</w:t>
      </w:r>
      <w:r w:rsidRPr="00EE1B6F">
        <w:rPr>
          <w:rFonts w:ascii="TH SarabunPSK" w:hAnsi="TH SarabunPSK" w:cs="TH SarabunPSK" w:hint="cs"/>
          <w:sz w:val="32"/>
          <w:szCs w:val="32"/>
          <w:cs/>
        </w:rPr>
        <w:t>)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 w:hint="cs"/>
          <w:sz w:val="32"/>
          <w:szCs w:val="32"/>
          <w:cs/>
        </w:rPr>
        <w:t>และตามจำนวนประชากรตามโครงสร้างอายุ (</w:t>
      </w:r>
      <w:r w:rsidR="000B1EA8">
        <w:rPr>
          <w:rFonts w:ascii="TH SarabunPSK" w:hAnsi="TH SarabunPSK" w:cs="TH SarabunPSK"/>
          <w:sz w:val="32"/>
          <w:szCs w:val="32"/>
          <w:cs/>
        </w:rPr>
        <w:t>25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</w:rPr>
        <w:t>%</w:t>
      </w:r>
      <w:r w:rsidRPr="00EE1B6F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E1B6F" w:rsidRPr="00EE1B6F" w:rsidRDefault="00EE1B6F" w:rsidP="008C6AF1">
      <w:pPr>
        <w:pStyle w:val="ListParagraph"/>
        <w:numPr>
          <w:ilvl w:val="0"/>
          <w:numId w:val="13"/>
        </w:num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E1B6F" w:rsidRPr="00EE1B6F" w:rsidRDefault="00EE1B6F" w:rsidP="00EE1B6F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1B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ปีงบประมาณ </w:t>
      </w:r>
      <w:r w:rsidR="000B1EA8">
        <w:rPr>
          <w:rFonts w:ascii="TH SarabunPSK" w:hAnsi="TH SarabunPSK" w:cs="TH SarabunPSK"/>
          <w:b/>
          <w:bCs/>
          <w:sz w:val="32"/>
          <w:szCs w:val="32"/>
          <w:cs/>
        </w:rPr>
        <w:t>2555</w:t>
      </w:r>
      <w:r w:rsidRPr="00EE1B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EE1B6F" w:rsidRPr="00EE1B6F" w:rsidRDefault="00EE1B6F" w:rsidP="00EE1B6F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E1B6F">
        <w:rPr>
          <w:rFonts w:ascii="TH SarabunPSK" w:hAnsi="TH SarabunPSK" w:cs="TH SarabunPSK"/>
          <w:b/>
          <w:bCs/>
          <w:sz w:val="32"/>
          <w:szCs w:val="32"/>
          <w:cs/>
        </w:rPr>
        <w:t>ข้อเสนอของ</w:t>
      </w:r>
      <w:r w:rsidRPr="00EE1B6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1B6F">
        <w:rPr>
          <w:rFonts w:ascii="TH SarabunPSK" w:hAnsi="TH SarabunPSK" w:cs="TH SarabunPSK"/>
          <w:b/>
          <w:bCs/>
          <w:sz w:val="32"/>
          <w:szCs w:val="32"/>
          <w:cs/>
        </w:rPr>
        <w:t>สปสช.เขต</w:t>
      </w:r>
      <w:r w:rsidRPr="00EE1B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EE1B6F" w:rsidRPr="00EE1B6F" w:rsidRDefault="00EE1B6F" w:rsidP="00EE1B6F">
      <w:pPr>
        <w:pStyle w:val="ListParagraph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1B6F">
        <w:rPr>
          <w:rFonts w:ascii="TH SarabunPSK" w:hAnsi="TH SarabunPSK" w:cs="TH SarabunPSK" w:hint="cs"/>
          <w:sz w:val="32"/>
          <w:szCs w:val="32"/>
          <w:cs/>
        </w:rPr>
        <w:t>ในการประชุมคณะกรรมการบริหาร สปสช.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ทุกเขตตกลงในหลักการที่จะรับไปบริหารจัดการงบกองทุน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="000B1EA8">
        <w:rPr>
          <w:rFonts w:ascii="TH SarabunPSK" w:hAnsi="TH SarabunPSK" w:cs="TH SarabunPSK"/>
          <w:sz w:val="32"/>
          <w:szCs w:val="32"/>
          <w:cs/>
        </w:rPr>
        <w:t>2555</w:t>
      </w:r>
      <w:r w:rsidRPr="00EE1B6F">
        <w:rPr>
          <w:rFonts w:ascii="TH SarabunPSK" w:hAnsi="TH SarabunPSK" w:cs="TH SarabunPSK"/>
          <w:sz w:val="32"/>
          <w:szCs w:val="32"/>
        </w:rPr>
        <w:t xml:space="preserve"> (OP PP IP) </w:t>
      </w:r>
      <w:r w:rsidRPr="00EE1B6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งบกองทุนอื่นๆ ขอเป็น </w:t>
      </w:r>
      <w:r w:rsidRPr="00EE1B6F">
        <w:rPr>
          <w:rFonts w:ascii="TH SarabunPSK" w:hAnsi="TH SarabunPSK" w:cs="TH SarabunPSK"/>
          <w:sz w:val="32"/>
          <w:szCs w:val="32"/>
        </w:rPr>
        <w:t xml:space="preserve">Global </w:t>
      </w:r>
      <w:r w:rsidRPr="00EE1B6F">
        <w:rPr>
          <w:rFonts w:ascii="TH SarabunPSK" w:hAnsi="TH SarabunPSK" w:cs="TH SarabunPSK"/>
          <w:sz w:val="32"/>
          <w:szCs w:val="32"/>
          <w:cs/>
        </w:rPr>
        <w:t>รายกองทุนระดับเขต โดยบริหารจัดการตามกรอบกติกาของส่วนกลาง ที่มีเงื่อนไขยืดหยุ่นให้เขตสามารถปรับเปลี่ยนได้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E1B6F">
        <w:rPr>
          <w:rFonts w:ascii="TH SarabunPSK" w:hAnsi="TH SarabunPSK" w:cs="TH SarabunPSK"/>
          <w:sz w:val="32"/>
          <w:szCs w:val="32"/>
          <w:cs/>
        </w:rPr>
        <w:t>การกำหนดจังหวะก้าว</w:t>
      </w:r>
      <w:r w:rsidRPr="00EE1B6F">
        <w:rPr>
          <w:rFonts w:ascii="TH SarabunPSK" w:hAnsi="TH SarabunPSK" w:cs="TH SarabunPSK" w:hint="cs"/>
          <w:sz w:val="32"/>
          <w:szCs w:val="32"/>
          <w:cs/>
        </w:rPr>
        <w:t>มีความสำคัญที่ต้อง</w:t>
      </w:r>
      <w:r w:rsidRPr="00EE1B6F">
        <w:rPr>
          <w:rFonts w:ascii="TH SarabunPSK" w:hAnsi="TH SarabunPSK" w:cs="TH SarabunPSK" w:hint="cs"/>
          <w:sz w:val="32"/>
          <w:szCs w:val="32"/>
          <w:cs/>
        </w:rPr>
        <w:lastRenderedPageBreak/>
        <w:t>เตรียมการให้พร้อมทั้ง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ในด้าน </w:t>
      </w:r>
      <w:r w:rsidR="000B1EA8">
        <w:rPr>
          <w:rFonts w:ascii="TH SarabunPSK" w:hAnsi="TH SarabunPSK" w:cs="TH SarabunPSK"/>
          <w:sz w:val="32"/>
          <w:szCs w:val="32"/>
          <w:cs/>
        </w:rPr>
        <w:t>1</w:t>
      </w:r>
      <w:r w:rsidRPr="00EE1B6F">
        <w:rPr>
          <w:rFonts w:ascii="TH SarabunPSK" w:hAnsi="TH SarabunPSK" w:cs="TH SarabunPSK"/>
          <w:sz w:val="32"/>
          <w:szCs w:val="32"/>
        </w:rPr>
        <w:t xml:space="preserve">) 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การบริหารธุรกรรม ให้มีประสิทธิภาพ </w:t>
      </w:r>
      <w:r w:rsidRPr="00EE1B6F">
        <w:rPr>
          <w:rFonts w:ascii="TH SarabunPSK" w:hAnsi="TH SarabunPSK" w:cs="TH SarabunPSK"/>
          <w:sz w:val="32"/>
          <w:szCs w:val="32"/>
        </w:rPr>
        <w:t xml:space="preserve">   </w:t>
      </w:r>
      <w:r w:rsidR="000B1EA8">
        <w:rPr>
          <w:rFonts w:ascii="TH SarabunPSK" w:hAnsi="TH SarabunPSK" w:cs="TH SarabunPSK"/>
          <w:sz w:val="32"/>
          <w:szCs w:val="32"/>
          <w:cs/>
        </w:rPr>
        <w:t>2</w:t>
      </w:r>
      <w:r w:rsidRPr="00EE1B6F">
        <w:rPr>
          <w:rFonts w:ascii="TH SarabunPSK" w:hAnsi="TH SarabunPSK" w:cs="TH SarabunPSK"/>
          <w:sz w:val="32"/>
          <w:szCs w:val="32"/>
        </w:rPr>
        <w:t xml:space="preserve">) 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การซื้อที่ยืดหยุ่น 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1EA8">
        <w:rPr>
          <w:rFonts w:ascii="TH SarabunPSK" w:hAnsi="TH SarabunPSK" w:cs="TH SarabunPSK"/>
          <w:sz w:val="32"/>
          <w:szCs w:val="32"/>
          <w:cs/>
        </w:rPr>
        <w:t>3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) การบริหารการจ่ายเงิน </w:t>
      </w:r>
      <w:r w:rsidRPr="00EE1B6F">
        <w:rPr>
          <w:rFonts w:ascii="TH SarabunPSK" w:hAnsi="TH SarabunPSK" w:cs="TH SarabunPSK"/>
          <w:sz w:val="32"/>
          <w:szCs w:val="32"/>
        </w:rPr>
        <w:t>prepaid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 กับการจ่ายจริง  ที่เหมาะสม  </w:t>
      </w:r>
      <w:r w:rsidRPr="00EE1B6F">
        <w:rPr>
          <w:rFonts w:ascii="TH SarabunPSK" w:hAnsi="TH SarabunPSK" w:cs="TH SarabunPSK"/>
          <w:sz w:val="32"/>
          <w:szCs w:val="32"/>
          <w:cs/>
        </w:rPr>
        <w:t>โดยให้มีคณะทำงานร่วมจากทั้งส่วนกลางและเขตในการจัดทำคู่มือฯ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 พร้อมทั้งจะ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ทดลองบริหารการปิด </w:t>
      </w:r>
      <w:r w:rsidRPr="00EE1B6F">
        <w:rPr>
          <w:rFonts w:ascii="TH SarabunPSK" w:hAnsi="TH SarabunPSK" w:cs="TH SarabunPSK"/>
          <w:sz w:val="32"/>
          <w:szCs w:val="32"/>
        </w:rPr>
        <w:t xml:space="preserve">Global 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="000B1EA8">
        <w:rPr>
          <w:rFonts w:ascii="TH SarabunPSK" w:hAnsi="TH SarabunPSK" w:cs="TH SarabunPSK"/>
          <w:sz w:val="32"/>
          <w:szCs w:val="32"/>
          <w:cs/>
        </w:rPr>
        <w:t>2554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 ในส่วนงบกองทุน </w:t>
      </w:r>
      <w:r w:rsidRPr="00EE1B6F">
        <w:rPr>
          <w:rFonts w:ascii="TH SarabunPSK" w:hAnsi="TH SarabunPSK" w:cs="TH SarabunPSK"/>
          <w:sz w:val="32"/>
          <w:szCs w:val="32"/>
        </w:rPr>
        <w:t>OP PP IP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EE1B6F">
        <w:rPr>
          <w:rFonts w:ascii="TH SarabunPSK" w:hAnsi="TH SarabunPSK" w:cs="TH SarabunPSK"/>
          <w:sz w:val="32"/>
          <w:szCs w:val="32"/>
          <w:cs/>
        </w:rPr>
        <w:t>ต้องมีการเตรียม กลไก ทั้งส่วนกลาง และเขต ร่วมกันในการปรับบทบาท โครงสร้าง สมรรถนะ กำลังคน ความรู้ ในการรองรับภารกิจดังกล่าวโดยทำเป็นโครงการพัฒนา</w:t>
      </w:r>
    </w:p>
    <w:p w:rsidR="00EE1B6F" w:rsidRPr="00EE1B6F" w:rsidRDefault="00EE1B6F" w:rsidP="00EE1B6F">
      <w:pPr>
        <w:pStyle w:val="ListParagraph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1B6F">
        <w:rPr>
          <w:rFonts w:ascii="TH SarabunPSK" w:hAnsi="TH SarabunPSK" w:cs="TH SarabunPSK"/>
          <w:b/>
          <w:bCs/>
          <w:sz w:val="32"/>
          <w:szCs w:val="32"/>
          <w:cs/>
        </w:rPr>
        <w:t>ข้อเสนอ</w:t>
      </w:r>
      <w:r w:rsidRPr="00EE1B6F"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EE1B6F">
        <w:rPr>
          <w:rFonts w:ascii="TH SarabunPSK" w:hAnsi="TH SarabunPSK" w:cs="TH SarabunPSK"/>
          <w:b/>
          <w:bCs/>
          <w:sz w:val="32"/>
          <w:szCs w:val="32"/>
          <w:cs/>
        </w:rPr>
        <w:t>บริหาร</w:t>
      </w:r>
      <w:r w:rsidRPr="00EE1B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สปสช.ในการกระจายอำนาจการบริหารจัดการกองทุนหลักประกันสุขภาพพื้นที่ในปีงบประมาณ </w:t>
      </w:r>
      <w:r w:rsidR="000B1EA8">
        <w:rPr>
          <w:rFonts w:ascii="TH SarabunPSK" w:hAnsi="TH SarabunPSK" w:cs="TH SarabunPSK"/>
          <w:b/>
          <w:bCs/>
          <w:sz w:val="32"/>
          <w:szCs w:val="32"/>
          <w:cs/>
        </w:rPr>
        <w:t>2555</w:t>
      </w:r>
    </w:p>
    <w:p w:rsidR="00EE1B6F" w:rsidRDefault="00EE1B6F" w:rsidP="008C6AF1">
      <w:pPr>
        <w:pStyle w:val="ListParagraph"/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535AFE">
        <w:rPr>
          <w:rFonts w:ascii="TH SarabunPSK" w:hAnsi="TH SarabunPSK" w:cs="TH SarabunPSK"/>
          <w:sz w:val="32"/>
          <w:szCs w:val="32"/>
          <w:cs/>
        </w:rPr>
        <w:t>เลขา</w:t>
      </w:r>
      <w:r w:rsidRPr="00535AFE">
        <w:rPr>
          <w:rFonts w:ascii="TH SarabunPSK" w:hAnsi="TH SarabunPSK" w:cs="TH SarabunPSK" w:hint="cs"/>
          <w:sz w:val="32"/>
          <w:szCs w:val="32"/>
          <w:cs/>
        </w:rPr>
        <w:t>ธิการและรองเลขาธิการ</w:t>
      </w:r>
      <w:r w:rsidRPr="00535AFE">
        <w:rPr>
          <w:rFonts w:ascii="TH SarabunPSK" w:hAnsi="TH SarabunPSK" w:cs="TH SarabunPSK"/>
          <w:sz w:val="32"/>
          <w:szCs w:val="32"/>
          <w:cs/>
        </w:rPr>
        <w:t>เห็นด้วยในหลักการกับ</w:t>
      </w:r>
      <w:r w:rsidRPr="00535AFE">
        <w:rPr>
          <w:rFonts w:ascii="TH SarabunPSK" w:hAnsi="TH SarabunPSK" w:cs="TH SarabunPSK" w:hint="cs"/>
          <w:sz w:val="32"/>
          <w:szCs w:val="32"/>
          <w:cs/>
        </w:rPr>
        <w:t>ทิศทาง</w:t>
      </w:r>
      <w:r w:rsidRPr="00535AFE">
        <w:rPr>
          <w:rFonts w:ascii="TH SarabunPSK" w:hAnsi="TH SarabunPSK" w:cs="TH SarabunPSK"/>
          <w:sz w:val="32"/>
          <w:szCs w:val="32"/>
          <w:cs/>
        </w:rPr>
        <w:t>การกระจายอำนาจ</w:t>
      </w:r>
      <w:r w:rsidRPr="00535AFE">
        <w:rPr>
          <w:rFonts w:ascii="TH SarabunPSK" w:hAnsi="TH SarabunPSK" w:cs="TH SarabunPSK" w:hint="cs"/>
          <w:sz w:val="32"/>
          <w:szCs w:val="32"/>
          <w:cs/>
        </w:rPr>
        <w:t>และความรับผิดชอบให้เขตบริหารงบกองทุน</w:t>
      </w:r>
      <w:r w:rsidRPr="00535AFE">
        <w:rPr>
          <w:rFonts w:ascii="TH SarabunPSK" w:hAnsi="TH SarabunPSK" w:cs="TH SarabunPSK"/>
          <w:sz w:val="32"/>
          <w:szCs w:val="32"/>
          <w:cs/>
        </w:rPr>
        <w:t xml:space="preserve"> หากเป็นการ</w:t>
      </w:r>
      <w:r w:rsidRPr="00535AFE">
        <w:rPr>
          <w:rFonts w:ascii="TH SarabunPSK" w:hAnsi="TH SarabunPSK" w:cs="TH SarabunPSK" w:hint="cs"/>
          <w:sz w:val="32"/>
          <w:szCs w:val="32"/>
          <w:cs/>
        </w:rPr>
        <w:t>ปรับ</w:t>
      </w:r>
      <w:r w:rsidRPr="00535AFE">
        <w:rPr>
          <w:rFonts w:ascii="TH SarabunPSK" w:hAnsi="TH SarabunPSK" w:cs="TH SarabunPSK"/>
          <w:sz w:val="32"/>
          <w:szCs w:val="32"/>
          <w:cs/>
        </w:rPr>
        <w:t>เปลี่ยนกระบวนการ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บริหาร </w:t>
      </w:r>
      <w:r w:rsidRPr="00535AFE">
        <w:rPr>
          <w:rFonts w:ascii="TH SarabunPSK" w:hAnsi="TH SarabunPSK" w:cs="TH SarabunPSK"/>
          <w:sz w:val="32"/>
          <w:szCs w:val="32"/>
          <w:cs/>
        </w:rPr>
        <w:t>เพื่อให้มีผลลัพธ์ที่ดีขึ้น</w:t>
      </w:r>
      <w:r w:rsidRPr="00535AFE">
        <w:rPr>
          <w:rFonts w:ascii="TH SarabunPSK" w:hAnsi="TH SarabunPSK" w:cs="TH SarabunPSK"/>
          <w:sz w:val="32"/>
          <w:szCs w:val="32"/>
        </w:rPr>
        <w:t xml:space="preserve">  </w:t>
      </w:r>
      <w:r w:rsidRPr="00535AFE">
        <w:rPr>
          <w:rFonts w:ascii="TH SarabunPSK" w:hAnsi="TH SarabunPSK" w:cs="TH SarabunPSK"/>
          <w:sz w:val="32"/>
          <w:szCs w:val="32"/>
          <w:cs/>
        </w:rPr>
        <w:t>ต้อง</w:t>
      </w:r>
      <w:r w:rsidRPr="00535AFE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535AFE">
        <w:rPr>
          <w:rFonts w:ascii="TH SarabunPSK" w:hAnsi="TH SarabunPSK" w:cs="TH SarabunPSK"/>
          <w:sz w:val="32"/>
          <w:szCs w:val="32"/>
          <w:cs/>
        </w:rPr>
        <w:t>วิเคราะห์องค์กร</w:t>
      </w:r>
      <w:r w:rsidRPr="00535AFE">
        <w:rPr>
          <w:rFonts w:ascii="TH SarabunPSK" w:hAnsi="TH SarabunPSK" w:cs="TH SarabunPSK"/>
          <w:sz w:val="32"/>
          <w:szCs w:val="32"/>
        </w:rPr>
        <w:t xml:space="preserve"> 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ทำ </w:t>
      </w:r>
      <w:r w:rsidRPr="00535AFE">
        <w:rPr>
          <w:rFonts w:ascii="TH SarabunPSK" w:hAnsi="TH SarabunPSK" w:cs="TH SarabunPSK"/>
          <w:sz w:val="32"/>
          <w:szCs w:val="32"/>
        </w:rPr>
        <w:t xml:space="preserve">gap analysis 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5AFE">
        <w:rPr>
          <w:rFonts w:ascii="TH SarabunPSK" w:hAnsi="TH SarabunPSK" w:cs="TH SarabunPSK"/>
          <w:sz w:val="32"/>
          <w:szCs w:val="32"/>
          <w:cs/>
        </w:rPr>
        <w:t>ทั้ง</w:t>
      </w:r>
      <w:r w:rsidRPr="00535AFE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Pr="00535AFE">
        <w:rPr>
          <w:rFonts w:ascii="TH SarabunPSK" w:hAnsi="TH SarabunPSK" w:cs="TH SarabunPSK"/>
          <w:sz w:val="32"/>
          <w:szCs w:val="32"/>
          <w:cs/>
        </w:rPr>
        <w:t>องค์กร และ</w:t>
      </w:r>
      <w:r w:rsidRPr="00535AFE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Pr="00535AFE">
        <w:rPr>
          <w:rFonts w:ascii="TH SarabunPSK" w:hAnsi="TH SarabunPSK" w:cs="TH SarabunPSK"/>
          <w:sz w:val="32"/>
          <w:szCs w:val="32"/>
          <w:cs/>
        </w:rPr>
        <w:t>เขต</w:t>
      </w:r>
      <w:r w:rsidRPr="00535AFE">
        <w:rPr>
          <w:rFonts w:ascii="TH SarabunPSK" w:hAnsi="TH SarabunPSK" w:cs="TH SarabunPSK"/>
          <w:sz w:val="32"/>
          <w:szCs w:val="32"/>
        </w:rPr>
        <w:t xml:space="preserve"> </w:t>
      </w:r>
      <w:r w:rsidRPr="00535AFE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535AFE">
        <w:rPr>
          <w:rFonts w:ascii="TH SarabunPSK" w:hAnsi="TH SarabunPSK" w:cs="TH SarabunPSK"/>
          <w:sz w:val="32"/>
          <w:szCs w:val="32"/>
          <w:cs/>
        </w:rPr>
        <w:t>ให้เขตประเมิน</w:t>
      </w:r>
      <w:r w:rsidRPr="00535AFE">
        <w:rPr>
          <w:rFonts w:ascii="TH SarabunPSK" w:hAnsi="TH SarabunPSK" w:cs="TH SarabunPSK" w:hint="cs"/>
          <w:sz w:val="32"/>
          <w:szCs w:val="32"/>
          <w:cs/>
        </w:rPr>
        <w:t>การบริหารจัด</w:t>
      </w:r>
      <w:r w:rsidRPr="00535AFE">
        <w:rPr>
          <w:rFonts w:ascii="TH SarabunPSK" w:hAnsi="TH SarabunPSK" w:cs="TH SarabunPSK"/>
          <w:sz w:val="32"/>
          <w:szCs w:val="32"/>
          <w:cs/>
        </w:rPr>
        <w:t>การ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เงิน </w:t>
      </w:r>
      <w:r w:rsidRPr="00535AFE">
        <w:rPr>
          <w:rFonts w:ascii="TH SarabunPSK" w:hAnsi="TH SarabunPSK" w:cs="TH SarabunPSK"/>
          <w:sz w:val="32"/>
          <w:szCs w:val="32"/>
        </w:rPr>
        <w:t xml:space="preserve">Global budget  </w:t>
      </w:r>
      <w:r w:rsidRPr="00535AFE">
        <w:rPr>
          <w:rFonts w:ascii="TH SarabunPSK" w:hAnsi="TH SarabunPSK" w:cs="TH SarabunPSK"/>
          <w:sz w:val="32"/>
          <w:szCs w:val="32"/>
          <w:cs/>
        </w:rPr>
        <w:t>ที่เขต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ของปี </w:t>
      </w:r>
      <w:r w:rsidR="000B1EA8">
        <w:rPr>
          <w:rFonts w:ascii="TH SarabunPSK" w:hAnsi="TH SarabunPSK" w:cs="TH SarabunPSK"/>
          <w:sz w:val="32"/>
          <w:szCs w:val="32"/>
          <w:cs/>
        </w:rPr>
        <w:t>2554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Pr="00535AFE">
        <w:rPr>
          <w:rFonts w:ascii="TH SarabunPSK" w:hAnsi="TH SarabunPSK" w:cs="TH SarabunPSK"/>
          <w:sz w:val="32"/>
          <w:szCs w:val="32"/>
          <w:cs/>
        </w:rPr>
        <w:t>ผลเป็นอย่างไร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ในมุมมองขององค์กรและหน่วยงานภายนอก </w:t>
      </w:r>
      <w:r w:rsidRPr="00535AFE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535AFE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535AFE">
        <w:rPr>
          <w:rFonts w:ascii="TH SarabunPSK" w:hAnsi="TH SarabunPSK" w:cs="TH SarabunPSK"/>
          <w:sz w:val="32"/>
          <w:szCs w:val="32"/>
          <w:cs/>
        </w:rPr>
        <w:t>ขยาย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เงิน </w:t>
      </w:r>
      <w:r w:rsidRPr="00535AFE">
        <w:rPr>
          <w:rFonts w:ascii="TH SarabunPSK" w:hAnsi="TH SarabunPSK" w:cs="TH SarabunPSK"/>
          <w:sz w:val="32"/>
          <w:szCs w:val="32"/>
        </w:rPr>
        <w:t xml:space="preserve">Global budget  </w:t>
      </w:r>
      <w:r w:rsidRPr="00535AFE">
        <w:rPr>
          <w:rFonts w:ascii="TH SarabunPSK" w:hAnsi="TH SarabunPSK" w:cs="TH SarabunPSK"/>
          <w:sz w:val="32"/>
          <w:szCs w:val="32"/>
          <w:cs/>
        </w:rPr>
        <w:t>ไปสู่งบก้อนไหน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 จะได้</w:t>
      </w:r>
      <w:r w:rsidRPr="00535AFE">
        <w:rPr>
          <w:rFonts w:ascii="TH SarabunPSK" w:hAnsi="TH SarabunPSK" w:cs="TH SarabunPSK"/>
          <w:sz w:val="32"/>
          <w:szCs w:val="32"/>
          <w:cs/>
        </w:rPr>
        <w:t>อะไร</w:t>
      </w:r>
      <w:r w:rsidRPr="00535AFE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35AFE">
        <w:rPr>
          <w:rFonts w:ascii="TH SarabunPSK" w:hAnsi="TH SarabunPSK" w:cs="TH SarabunPSK"/>
          <w:sz w:val="32"/>
          <w:szCs w:val="32"/>
          <w:cs/>
        </w:rPr>
        <w:t>ดีขึ้น</w:t>
      </w:r>
      <w:r w:rsidRPr="00535AFE">
        <w:rPr>
          <w:rFonts w:ascii="TH SarabunPSK" w:hAnsi="TH SarabunPSK" w:cs="TH SarabunPSK" w:hint="cs"/>
          <w:sz w:val="32"/>
          <w:szCs w:val="32"/>
          <w:cs/>
        </w:rPr>
        <w:t>ต่อระบบบริการ</w:t>
      </w:r>
      <w:r w:rsidRPr="00535AFE">
        <w:rPr>
          <w:rFonts w:ascii="TH SarabunPSK" w:hAnsi="TH SarabunPSK" w:cs="TH SarabunPSK"/>
          <w:sz w:val="32"/>
          <w:szCs w:val="32"/>
          <w:cs/>
        </w:rPr>
        <w:t>ต้องมี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5AFE">
        <w:rPr>
          <w:rFonts w:ascii="TH SarabunPSK" w:hAnsi="TH SarabunPSK" w:cs="TH SarabunPSK"/>
          <w:sz w:val="32"/>
          <w:szCs w:val="32"/>
        </w:rPr>
        <w:t xml:space="preserve">commitment </w:t>
      </w:r>
      <w:r w:rsidRPr="00535AFE">
        <w:rPr>
          <w:rFonts w:ascii="TH SarabunPSK" w:hAnsi="TH SarabunPSK" w:cs="TH SarabunPSK" w:hint="cs"/>
          <w:sz w:val="32"/>
          <w:szCs w:val="32"/>
          <w:cs/>
        </w:rPr>
        <w:t>ชัดเจน</w:t>
      </w:r>
      <w:r w:rsidRPr="00535AF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จะวัดผลลัพธ์ที่เกิดขึ้นได้อย่างไร </w:t>
      </w:r>
      <w:r w:rsidRPr="00535AFE">
        <w:rPr>
          <w:rFonts w:ascii="TH SarabunPSK" w:hAnsi="TH SarabunPSK" w:cs="TH SarabunPSK"/>
          <w:sz w:val="32"/>
          <w:szCs w:val="32"/>
        </w:rPr>
        <w:t xml:space="preserve"> 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จะแสดงถึงการมี </w:t>
      </w:r>
      <w:r w:rsidRPr="00535AFE">
        <w:rPr>
          <w:rFonts w:ascii="TH SarabunPSK" w:hAnsi="TH SarabunPSK" w:cs="TH SarabunPSK"/>
          <w:sz w:val="32"/>
          <w:szCs w:val="32"/>
        </w:rPr>
        <w:t>responsibility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535AFE">
        <w:rPr>
          <w:rFonts w:ascii="TH SarabunPSK" w:hAnsi="TH SarabunPSK" w:cs="TH SarabunPSK"/>
          <w:sz w:val="32"/>
          <w:szCs w:val="32"/>
        </w:rPr>
        <w:t xml:space="preserve">accountability 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ต่อการสร้างหลักประกันสุขภาพในพื้นที่  </w:t>
      </w:r>
      <w:r w:rsidRPr="00535AFE">
        <w:rPr>
          <w:rFonts w:ascii="TH SarabunPSK" w:hAnsi="TH SarabunPSK" w:cs="TH SarabunPSK"/>
          <w:sz w:val="32"/>
          <w:szCs w:val="32"/>
          <w:cs/>
        </w:rPr>
        <w:t>โดย</w:t>
      </w:r>
      <w:r w:rsidRPr="00535AFE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535AFE">
        <w:rPr>
          <w:rFonts w:ascii="TH SarabunPSK" w:hAnsi="TH SarabunPSK" w:cs="TH SarabunPSK"/>
          <w:sz w:val="32"/>
          <w:szCs w:val="32"/>
          <w:cs/>
        </w:rPr>
        <w:t>มี</w:t>
      </w:r>
      <w:r w:rsidRPr="00535AFE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535AFE">
        <w:rPr>
          <w:rFonts w:ascii="TH SarabunPSK" w:hAnsi="TH SarabunPSK" w:cs="TH SarabunPSK"/>
          <w:sz w:val="32"/>
          <w:szCs w:val="32"/>
          <w:cs/>
        </w:rPr>
        <w:t>เตรียม กลไก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5AFE">
        <w:rPr>
          <w:rFonts w:ascii="TH SarabunPSK" w:hAnsi="TH SarabunPSK" w:cs="TH SarabunPSK"/>
          <w:sz w:val="32"/>
          <w:szCs w:val="32"/>
          <w:cs/>
        </w:rPr>
        <w:t>ทั้งส่วนกลาง และเขต ร่วมกัน</w:t>
      </w:r>
      <w:r w:rsidRPr="00535AFE">
        <w:rPr>
          <w:rFonts w:ascii="TH SarabunPSK" w:hAnsi="TH SarabunPSK" w:cs="TH SarabunPSK" w:hint="cs"/>
          <w:sz w:val="32"/>
          <w:szCs w:val="32"/>
          <w:cs/>
        </w:rPr>
        <w:t>โดยเชื่อมโยงไปถึงการพัฒนาคน</w:t>
      </w:r>
      <w:r w:rsidRPr="00535AFE">
        <w:rPr>
          <w:rFonts w:ascii="TH SarabunPSK" w:hAnsi="TH SarabunPSK" w:cs="TH SarabunPSK"/>
          <w:sz w:val="32"/>
          <w:szCs w:val="32"/>
          <w:cs/>
        </w:rPr>
        <w:t xml:space="preserve"> ในการรองรับภารกิจดังกล่าว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  ควรมีการกำหนด กฎ กติกา มารยาท ในการบริหารจัดการ </w:t>
      </w:r>
      <w:r w:rsidRPr="00535AFE">
        <w:rPr>
          <w:rFonts w:ascii="TH SarabunPSK" w:hAnsi="TH SarabunPSK" w:cs="TH SarabunPSK"/>
          <w:sz w:val="32"/>
          <w:szCs w:val="32"/>
        </w:rPr>
        <w:t xml:space="preserve">process </w:t>
      </w:r>
      <w:r w:rsidRPr="00535AFE">
        <w:rPr>
          <w:rFonts w:ascii="TH SarabunPSK" w:hAnsi="TH SarabunPSK" w:cs="TH SarabunPSK" w:hint="cs"/>
          <w:sz w:val="32"/>
          <w:szCs w:val="32"/>
          <w:cs/>
        </w:rPr>
        <w:t>ต่างๆที่จะเกิดในพื้นที่ ให้ชัดเจน ภายใต้ความเห็นชอบของคณะกรรมการสุขภาพแห่งชาติหรือเลขาธิการ การพิจารณา</w:t>
      </w:r>
      <w:r w:rsidRPr="00535AFE">
        <w:rPr>
          <w:rFonts w:ascii="TH SarabunPSK" w:hAnsi="TH SarabunPSK" w:cs="TH SarabunPSK"/>
          <w:sz w:val="32"/>
          <w:szCs w:val="32"/>
          <w:cs/>
        </w:rPr>
        <w:t xml:space="preserve">เตรียมการบริหารงบกองทุนปี </w:t>
      </w:r>
      <w:r w:rsidR="000B1EA8">
        <w:rPr>
          <w:rFonts w:ascii="TH SarabunPSK" w:hAnsi="TH SarabunPSK" w:cs="TH SarabunPSK"/>
          <w:sz w:val="32"/>
          <w:szCs w:val="32"/>
          <w:cs/>
        </w:rPr>
        <w:t>2555</w:t>
      </w:r>
      <w:r w:rsidRPr="00535AF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35AFE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535AFE">
        <w:rPr>
          <w:rFonts w:ascii="TH SarabunPSK" w:hAnsi="TH SarabunPSK" w:cs="TH SarabunPSK"/>
          <w:sz w:val="32"/>
          <w:szCs w:val="32"/>
          <w:cs/>
        </w:rPr>
        <w:t>กลไกไตรภาคี (รองเลขาธิการ  กองทุน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ย่อย </w:t>
      </w:r>
      <w:r w:rsidRPr="00535AFE">
        <w:rPr>
          <w:rFonts w:ascii="TH SarabunPSK" w:hAnsi="TH SarabunPSK" w:cs="TH SarabunPSK"/>
          <w:sz w:val="32"/>
          <w:szCs w:val="32"/>
          <w:cs/>
        </w:rPr>
        <w:t>/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5AFE">
        <w:rPr>
          <w:rFonts w:ascii="TH SarabunPSK" w:hAnsi="TH SarabunPSK" w:cs="TH SarabunPSK"/>
          <w:sz w:val="32"/>
          <w:szCs w:val="32"/>
          <w:cs/>
        </w:rPr>
        <w:t xml:space="preserve">สำนัก   สปสช.เขต) </w:t>
      </w:r>
      <w:r w:rsidRPr="00535AFE">
        <w:rPr>
          <w:rFonts w:ascii="TH SarabunPSK" w:hAnsi="TH SarabunPSK" w:cs="TH SarabunPSK" w:hint="cs"/>
          <w:sz w:val="32"/>
          <w:szCs w:val="32"/>
          <w:cs/>
        </w:rPr>
        <w:t>ทบทวนประสบการณ์ ปัญหาในพื้นที่ หาข้อสรุปร่วมกันในแนวทาง วิธีการบริหารงบ</w:t>
      </w:r>
      <w:r w:rsidRPr="00535AFE">
        <w:rPr>
          <w:rFonts w:ascii="TH SarabunPSK" w:hAnsi="TH SarabunPSK" w:cs="TH SarabunPSK"/>
          <w:sz w:val="32"/>
          <w:szCs w:val="32"/>
          <w:cs/>
        </w:rPr>
        <w:t>กองทุน</w:t>
      </w:r>
      <w:r w:rsidRPr="00535AFE">
        <w:rPr>
          <w:rFonts w:ascii="TH SarabunPSK" w:hAnsi="TH SarabunPSK" w:cs="TH SarabunPSK" w:hint="cs"/>
          <w:sz w:val="32"/>
          <w:szCs w:val="32"/>
          <w:cs/>
        </w:rPr>
        <w:t>ที่มีประสิทธิภาพ รวมถึงการขยายการมอบอำนาจความรับผิดชอบในการบริหารงบกองทุนให้เขต  มีการ</w:t>
      </w:r>
      <w:r w:rsidRPr="00535AFE">
        <w:rPr>
          <w:rFonts w:ascii="TH SarabunPSK" w:hAnsi="TH SarabunPSK" w:cs="TH SarabunPSK"/>
          <w:sz w:val="32"/>
          <w:szCs w:val="32"/>
          <w:cs/>
        </w:rPr>
        <w:t>กำหนดว่า</w:t>
      </w:r>
      <w:r w:rsidRPr="00535AFE">
        <w:rPr>
          <w:rFonts w:ascii="TH SarabunPSK" w:hAnsi="TH SarabunPSK" w:cs="TH SarabunPSK"/>
          <w:sz w:val="32"/>
          <w:szCs w:val="32"/>
        </w:rPr>
        <w:t xml:space="preserve"> 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 ใคร </w:t>
      </w:r>
      <w:r w:rsidRPr="00535AFE">
        <w:rPr>
          <w:rFonts w:ascii="TH SarabunPSK" w:hAnsi="TH SarabunPSK" w:cs="TH SarabunPSK"/>
          <w:sz w:val="32"/>
          <w:szCs w:val="32"/>
          <w:cs/>
        </w:rPr>
        <w:t>ควรทำอะไร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5AFE">
        <w:rPr>
          <w:rFonts w:ascii="TH SarabunPSK" w:hAnsi="TH SarabunPSK" w:cs="TH SarabunPSK"/>
          <w:sz w:val="32"/>
          <w:szCs w:val="32"/>
          <w:cs/>
        </w:rPr>
        <w:t>ก่อนหลัง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5AFE">
        <w:rPr>
          <w:rFonts w:ascii="TH SarabunPSK" w:hAnsi="TH SarabunPSK" w:cs="TH SarabunPSK"/>
          <w:sz w:val="32"/>
          <w:szCs w:val="32"/>
          <w:cs/>
        </w:rPr>
        <w:t>ให้ชัดเจน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 และต้อง</w:t>
      </w:r>
      <w:r w:rsidRPr="00535AFE">
        <w:rPr>
          <w:rFonts w:ascii="TH SarabunPSK" w:hAnsi="TH SarabunPSK" w:cs="TH SarabunPSK"/>
          <w:sz w:val="32"/>
          <w:szCs w:val="32"/>
          <w:cs/>
        </w:rPr>
        <w:t xml:space="preserve">มีการติดตามประเมินผล </w:t>
      </w:r>
      <w:r w:rsidRPr="00535AFE">
        <w:rPr>
          <w:rFonts w:ascii="TH SarabunPSK" w:hAnsi="TH SarabunPSK" w:cs="TH SarabunPSK" w:hint="cs"/>
          <w:sz w:val="32"/>
          <w:szCs w:val="32"/>
          <w:cs/>
        </w:rPr>
        <w:t xml:space="preserve">เป็นบทบาทที่ส่วนกลาง ต้องรับผิดชอบร่วมกับเขต </w:t>
      </w:r>
      <w:r w:rsidRPr="00535AFE">
        <w:rPr>
          <w:rFonts w:ascii="TH SarabunPSK" w:hAnsi="TH SarabunPSK" w:cs="TH SarabunPSK"/>
          <w:sz w:val="32"/>
          <w:szCs w:val="32"/>
          <w:cs/>
        </w:rPr>
        <w:t>เพื่อทำให้พื้นที่เข้มแข็งขึ้น</w:t>
      </w:r>
    </w:p>
    <w:p w:rsidR="00EE1B6F" w:rsidRPr="00EE1B6F" w:rsidRDefault="00EE1B6F" w:rsidP="000B1EA8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E1B6F" w:rsidRPr="000B1EA8" w:rsidRDefault="00EE1B6F" w:rsidP="000B1EA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B1EA8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0B1EA8">
        <w:rPr>
          <w:rFonts w:ascii="TH SarabunPSK" w:hAnsi="TH SarabunPSK" w:cs="TH SarabunPSK"/>
          <w:b/>
          <w:bCs/>
          <w:sz w:val="32"/>
          <w:szCs w:val="32"/>
          <w:cs/>
        </w:rPr>
        <w:t>วามคาดหวัง</w:t>
      </w:r>
      <w:r w:rsidR="000B1EA8"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  <w:r w:rsidRPr="000B1EA8">
        <w:rPr>
          <w:rFonts w:ascii="TH SarabunPSK" w:hAnsi="TH SarabunPSK" w:cs="TH SarabunPSK"/>
          <w:b/>
          <w:bCs/>
          <w:sz w:val="32"/>
          <w:szCs w:val="32"/>
          <w:cs/>
        </w:rPr>
        <w:t>การเสริมสร้างศักยภาพ</w:t>
      </w:r>
      <w:r w:rsidR="000B1EA8" w:rsidRPr="000B1EA8">
        <w:rPr>
          <w:rFonts w:ascii="TH SarabunPSK" w:hAnsi="TH SarabunPSK" w:cs="TH SarabunPSK"/>
          <w:b/>
          <w:bCs/>
          <w:sz w:val="32"/>
          <w:szCs w:val="32"/>
          <w:cs/>
        </w:rPr>
        <w:t>สำนักงาน</w:t>
      </w:r>
      <w:r w:rsidR="000B1EA8" w:rsidRPr="000B1EA8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หลักประกันสุขภาพแห่งชาติ</w:t>
      </w:r>
      <w:r w:rsidR="000B1EA8" w:rsidRPr="000B1EA8">
        <w:rPr>
          <w:rFonts w:ascii="TH SarabunPSK" w:hAnsi="TH SarabunPSK" w:cs="TH SarabunPSK"/>
          <w:b/>
          <w:bCs/>
          <w:sz w:val="32"/>
          <w:szCs w:val="32"/>
          <w:cs/>
        </w:rPr>
        <w:t>เขต</w:t>
      </w:r>
      <w:r w:rsidRPr="000B1EA8">
        <w:rPr>
          <w:rFonts w:ascii="TH SarabunPSK" w:hAnsi="TH SarabunPSK" w:cs="TH SarabunPSK"/>
          <w:b/>
          <w:bCs/>
          <w:sz w:val="32"/>
          <w:szCs w:val="32"/>
          <w:cs/>
        </w:rPr>
        <w:t>เพื่อ</w:t>
      </w:r>
      <w:r w:rsidR="000B1EA8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0B1EA8">
        <w:rPr>
          <w:rFonts w:ascii="TH SarabunPSK" w:hAnsi="TH SarabunPSK" w:cs="TH SarabunPSK"/>
          <w:b/>
          <w:bCs/>
          <w:sz w:val="32"/>
          <w:szCs w:val="32"/>
          <w:cs/>
        </w:rPr>
        <w:t>บริหารกองทุนผู้ป่วยใน</w:t>
      </w:r>
    </w:p>
    <w:p w:rsidR="00EE1B6F" w:rsidRPr="00EE1B6F" w:rsidRDefault="00EE1B6F" w:rsidP="000B1EA8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E1B6F" w:rsidRPr="00EE1B6F" w:rsidRDefault="00EE1B6F" w:rsidP="000B1EA8">
      <w:pPr>
        <w:pStyle w:val="ListParagraph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1B6F"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EE1B6F">
        <w:rPr>
          <w:rFonts w:ascii="TH SarabunPSK" w:hAnsi="TH SarabunPSK" w:cs="TH SarabunPSK"/>
          <w:sz w:val="32"/>
          <w:szCs w:val="32"/>
          <w:cs/>
        </w:rPr>
        <w:t>ข้อตกลง</w:t>
      </w:r>
      <w:r w:rsidRPr="00EE1B6F">
        <w:rPr>
          <w:rFonts w:ascii="TH SarabunPSK" w:hAnsi="TH SarabunPSK" w:cs="TH SarabunPSK" w:hint="cs"/>
          <w:sz w:val="32"/>
          <w:szCs w:val="32"/>
          <w:cs/>
        </w:rPr>
        <w:t>ที่ได้มี</w:t>
      </w:r>
      <w:r w:rsidRPr="00EE1B6F">
        <w:rPr>
          <w:rFonts w:ascii="TH SarabunPSK" w:hAnsi="TH SarabunPSK" w:cs="TH SarabunPSK"/>
          <w:sz w:val="32"/>
          <w:szCs w:val="32"/>
          <w:cs/>
        </w:rPr>
        <w:t>การประชุม</w:t>
      </w:r>
      <w:r w:rsidRPr="00EE1B6F">
        <w:rPr>
          <w:rFonts w:ascii="TH SarabunPSK" w:hAnsi="TH SarabunPSK" w:cs="TH SarabunPSK" w:hint="cs"/>
          <w:sz w:val="32"/>
          <w:szCs w:val="32"/>
          <w:cs/>
        </w:rPr>
        <w:t>กัน</w:t>
      </w:r>
      <w:r w:rsidRPr="00EE1B6F">
        <w:rPr>
          <w:rFonts w:ascii="TH SarabunPSK" w:hAnsi="TH SarabunPSK" w:cs="TH SarabunPSK"/>
          <w:sz w:val="32"/>
          <w:szCs w:val="32"/>
          <w:cs/>
        </w:rPr>
        <w:t>ระหว่างสำนักงานส่วนกลางและสำนักงาน</w:t>
      </w:r>
      <w:r w:rsidRPr="00EE1B6F">
        <w:rPr>
          <w:rFonts w:ascii="TH SarabunPSK" w:hAnsi="TH SarabunPSK" w:cs="TH SarabunPSK" w:hint="cs"/>
          <w:sz w:val="32"/>
          <w:szCs w:val="32"/>
          <w:cs/>
        </w:rPr>
        <w:t>หลักประกันสุขภาพแห่งชาติ</w:t>
      </w:r>
      <w:r w:rsidRPr="00EE1B6F">
        <w:rPr>
          <w:rFonts w:ascii="TH SarabunPSK" w:hAnsi="TH SarabunPSK" w:cs="TH SarabunPSK"/>
          <w:sz w:val="32"/>
          <w:szCs w:val="32"/>
          <w:cs/>
        </w:rPr>
        <w:t>เขต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 อย่างต่อเนื่อง เมื่อ</w:t>
      </w:r>
      <w:r w:rsidRPr="00EE1B6F">
        <w:rPr>
          <w:rFonts w:ascii="TH SarabunPSK" w:hAnsi="TH SarabunPSK" w:cs="TH SarabunPSK"/>
          <w:sz w:val="32"/>
          <w:szCs w:val="32"/>
          <w:cs/>
        </w:rPr>
        <w:t>วันที่</w:t>
      </w:r>
      <w:r w:rsidR="000B1E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1EA8">
        <w:rPr>
          <w:rFonts w:ascii="TH SarabunPSK" w:hAnsi="TH SarabunPSK" w:cs="TH SarabunPSK"/>
          <w:sz w:val="32"/>
          <w:szCs w:val="32"/>
          <w:cs/>
        </w:rPr>
        <w:t>10</w:t>
      </w:r>
      <w:r w:rsidR="000B1E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</w:rPr>
        <w:t>-</w:t>
      </w:r>
      <w:r w:rsidR="000B1E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1EA8">
        <w:rPr>
          <w:rFonts w:ascii="TH SarabunPSK" w:hAnsi="TH SarabunPSK" w:cs="TH SarabunPSK"/>
          <w:sz w:val="32"/>
          <w:szCs w:val="32"/>
          <w:cs/>
        </w:rPr>
        <w:t>11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="000B1EA8" w:rsidRPr="00EE1B6F">
        <w:rPr>
          <w:rFonts w:ascii="TH SarabunPSK" w:hAnsi="TH SarabunPSK" w:cs="TH SarabunPSK"/>
          <w:sz w:val="32"/>
          <w:szCs w:val="32"/>
          <w:cs/>
        </w:rPr>
        <w:t>พฤษภาคม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B1EA8">
        <w:rPr>
          <w:rFonts w:ascii="TH SarabunPSK" w:hAnsi="TH SarabunPSK" w:cs="TH SarabunPSK"/>
          <w:sz w:val="32"/>
          <w:szCs w:val="32"/>
          <w:cs/>
        </w:rPr>
        <w:t>2555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0B1EA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E1B6F">
        <w:rPr>
          <w:rFonts w:ascii="TH SarabunPSK" w:hAnsi="TH SarabunPSK" w:cs="TH SarabunPSK"/>
          <w:sz w:val="32"/>
          <w:szCs w:val="32"/>
          <w:cs/>
        </w:rPr>
        <w:t>โรงแรมบัดดี้</w:t>
      </w:r>
      <w:r w:rsidR="000B1E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B1EA8">
        <w:rPr>
          <w:rFonts w:ascii="TH SarabunPSK" w:hAnsi="TH SarabunPSK" w:cs="TH SarabunPSK" w:hint="cs"/>
          <w:sz w:val="32"/>
          <w:szCs w:val="32"/>
          <w:cs/>
        </w:rPr>
        <w:t>จ.นนทบุรี  และ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0B1EA8">
        <w:rPr>
          <w:rFonts w:ascii="TH SarabunPSK" w:hAnsi="TH SarabunPSK" w:cs="TH SarabunPSK"/>
          <w:sz w:val="32"/>
          <w:szCs w:val="32"/>
          <w:cs/>
        </w:rPr>
        <w:t>31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EE1B6F">
        <w:rPr>
          <w:rFonts w:ascii="TH SarabunPSK" w:hAnsi="TH SarabunPSK" w:cs="TH SarabunPSK"/>
          <w:sz w:val="32"/>
          <w:szCs w:val="32"/>
        </w:rPr>
        <w:t>-</w:t>
      </w:r>
      <w:r w:rsidR="000B1EA8">
        <w:rPr>
          <w:rFonts w:ascii="TH SarabunPSK" w:hAnsi="TH SarabunPSK" w:cs="TH SarabunPSK"/>
          <w:sz w:val="32"/>
          <w:szCs w:val="32"/>
          <w:cs/>
        </w:rPr>
        <w:t>1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มิถุนายน </w:t>
      </w:r>
      <w:r w:rsidR="000B1EA8">
        <w:rPr>
          <w:rFonts w:ascii="TH SarabunPSK" w:hAnsi="TH SarabunPSK" w:cs="TH SarabunPSK"/>
          <w:sz w:val="32"/>
          <w:szCs w:val="32"/>
          <w:cs/>
        </w:rPr>
        <w:t>2555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 ณ โรงแรมทีเค 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1EA8">
        <w:rPr>
          <w:rFonts w:ascii="TH SarabunPSK" w:hAnsi="TH SarabunPSK" w:cs="TH SarabunPSK" w:hint="cs"/>
          <w:sz w:val="32"/>
          <w:szCs w:val="32"/>
          <w:cs/>
        </w:rPr>
        <w:t xml:space="preserve">กทม. </w:t>
      </w:r>
      <w:r w:rsidRPr="00EE1B6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0B1EA8">
        <w:rPr>
          <w:rFonts w:ascii="TH SarabunPSK" w:hAnsi="TH SarabunPSK" w:cs="TH SarabunPSK"/>
          <w:sz w:val="32"/>
          <w:szCs w:val="32"/>
          <w:cs/>
        </w:rPr>
        <w:t>15</w:t>
      </w:r>
      <w:r w:rsidR="000B1E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</w:rPr>
        <w:t>-</w:t>
      </w:r>
      <w:r w:rsidR="000B1E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1EA8">
        <w:rPr>
          <w:rFonts w:ascii="TH SarabunPSK" w:hAnsi="TH SarabunPSK" w:cs="TH SarabunPSK"/>
          <w:sz w:val="32"/>
          <w:szCs w:val="32"/>
          <w:cs/>
        </w:rPr>
        <w:t>17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="000B1E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สิงหาคม </w:t>
      </w:r>
      <w:r w:rsidR="000B1EA8">
        <w:rPr>
          <w:rFonts w:ascii="TH SarabunPSK" w:hAnsi="TH SarabunPSK" w:cs="TH SarabunPSK"/>
          <w:sz w:val="32"/>
          <w:szCs w:val="32"/>
          <w:cs/>
        </w:rPr>
        <w:t>2555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 w:hint="cs"/>
          <w:sz w:val="32"/>
          <w:szCs w:val="32"/>
          <w:cs/>
        </w:rPr>
        <w:t>ณ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  โรงแรมทรายสวรรค์ พัทยา </w:t>
      </w:r>
      <w:r w:rsidR="000B1EA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จ.ชลบุรี 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 ได้มีข้อเสนอการจัดบทบาทในการบริหารกองทุนผู้ป่วยใน</w:t>
      </w:r>
      <w:r w:rsidRPr="00EE1B6F">
        <w:rPr>
          <w:rFonts w:ascii="TH SarabunPSK" w:hAnsi="TH SarabunPSK" w:cs="TH SarabunPSK"/>
          <w:sz w:val="32"/>
          <w:szCs w:val="32"/>
          <w:cs/>
        </w:rPr>
        <w:t>ระหว่างส่วนกลางและ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 สปสช.</w:t>
      </w:r>
      <w:r w:rsidRPr="00EE1B6F">
        <w:rPr>
          <w:rFonts w:ascii="TH SarabunPSK" w:hAnsi="TH SarabunPSK" w:cs="TH SarabunPSK"/>
          <w:sz w:val="32"/>
          <w:szCs w:val="32"/>
          <w:cs/>
        </w:rPr>
        <w:t>เขตที่ชัดเจน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EE1B6F" w:rsidRPr="00EE1B6F" w:rsidRDefault="000B1EA8" w:rsidP="000B1EA8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 w:rsidR="00EE1B6F" w:rsidRPr="00EE1B6F">
        <w:rPr>
          <w:rFonts w:ascii="TH SarabunPSK" w:hAnsi="TH SarabunPSK" w:cs="TH SarabunPSK"/>
          <w:sz w:val="32"/>
          <w:szCs w:val="32"/>
          <w:cs/>
        </w:rPr>
        <w:t xml:space="preserve">. สำนักบริหารจัดสรรเงินกองทุน (สบจ.) ให้คำแนะนำการจัดสรรล่วงหน้า </w:t>
      </w:r>
    </w:p>
    <w:p w:rsidR="00EE1B6F" w:rsidRPr="00EE1B6F" w:rsidRDefault="000B1EA8" w:rsidP="000B1EA8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</w:t>
      </w:r>
      <w:r w:rsidR="00EE1B6F" w:rsidRPr="00EE1B6F">
        <w:rPr>
          <w:rFonts w:ascii="TH SarabunPSK" w:hAnsi="TH SarabunPSK" w:cs="TH SarabunPSK"/>
          <w:sz w:val="32"/>
          <w:szCs w:val="32"/>
          <w:cs/>
        </w:rPr>
        <w:t>. สำนักบริหารการชดเชยค่าบริการ (สบช.)ให้คำแนะนำการชดเชยบริการ ประมวลผลข้อมูลบริการ รับผิดชอบโครงการ และประสานหน่วยงานที่เกี่ยวข้องกับการบริหารกองทุนผู้ป่วยใน</w:t>
      </w:r>
      <w:r w:rsidR="00EE1B6F" w:rsidRPr="00EE1B6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E1B6F" w:rsidRPr="00EE1B6F">
        <w:rPr>
          <w:rFonts w:ascii="TH SarabunPSK" w:hAnsi="TH SarabunPSK" w:cs="TH SarabunPSK"/>
          <w:sz w:val="32"/>
          <w:szCs w:val="32"/>
          <w:cs/>
        </w:rPr>
        <w:t>ประชุมเชิงปฏิบัติการ และกำกับติดตามระดับเขต</w:t>
      </w:r>
      <w:r w:rsidR="00EE1B6F" w:rsidRPr="00EE1B6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E1B6F" w:rsidRPr="00EE1B6F" w:rsidRDefault="000B1EA8" w:rsidP="000B1EA8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</w:t>
      </w:r>
      <w:r w:rsidR="00EE1B6F" w:rsidRPr="00EE1B6F">
        <w:rPr>
          <w:rFonts w:ascii="TH SarabunPSK" w:hAnsi="TH SarabunPSK" w:cs="TH SarabunPSK"/>
          <w:sz w:val="32"/>
          <w:szCs w:val="32"/>
          <w:cs/>
        </w:rPr>
        <w:t>. สำนักงาน</w:t>
      </w:r>
      <w:r w:rsidR="00EE1B6F" w:rsidRPr="00EE1B6F">
        <w:rPr>
          <w:rFonts w:ascii="TH SarabunPSK" w:hAnsi="TH SarabunPSK" w:cs="TH SarabunPSK" w:hint="cs"/>
          <w:sz w:val="32"/>
          <w:szCs w:val="32"/>
          <w:cs/>
        </w:rPr>
        <w:t>หลักประกันสุขภาพแห่งชาติ</w:t>
      </w:r>
      <w:r w:rsidR="00EE1B6F" w:rsidRPr="00EE1B6F">
        <w:rPr>
          <w:rFonts w:ascii="TH SarabunPSK" w:hAnsi="TH SarabunPSK" w:cs="TH SarabunPSK"/>
          <w:sz w:val="32"/>
          <w:szCs w:val="32"/>
          <w:cs/>
        </w:rPr>
        <w:t>เขต</w:t>
      </w:r>
      <w:r w:rsidR="00EE1B6F" w:rsidRPr="00EE1B6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E1B6F" w:rsidRPr="00EE1B6F">
        <w:rPr>
          <w:rFonts w:ascii="TH SarabunPSK" w:hAnsi="TH SarabunPSK" w:cs="TH SarabunPSK"/>
          <w:sz w:val="32"/>
          <w:szCs w:val="32"/>
          <w:cs/>
        </w:rPr>
        <w:t xml:space="preserve">ทำหน้าที่ </w:t>
      </w:r>
      <w:r w:rsidR="00EE1B6F" w:rsidRPr="00EE1B6F">
        <w:rPr>
          <w:rFonts w:ascii="TH SarabunPSK" w:hAnsi="TH SarabunPSK" w:cs="TH SarabunPSK"/>
          <w:sz w:val="32"/>
          <w:szCs w:val="32"/>
        </w:rPr>
        <w:t xml:space="preserve">Transaction </w:t>
      </w:r>
      <w:r w:rsidR="00EE1B6F" w:rsidRPr="00EE1B6F">
        <w:rPr>
          <w:rFonts w:ascii="TH SarabunPSK" w:hAnsi="TH SarabunPSK" w:cs="TH SarabunPSK"/>
          <w:sz w:val="32"/>
          <w:szCs w:val="32"/>
          <w:cs/>
        </w:rPr>
        <w:t xml:space="preserve">งบ </w:t>
      </w:r>
      <w:r w:rsidR="00EE1B6F" w:rsidRPr="00EE1B6F">
        <w:rPr>
          <w:rFonts w:ascii="TH SarabunPSK" w:hAnsi="TH SarabunPSK" w:cs="TH SarabunPSK"/>
          <w:sz w:val="32"/>
          <w:szCs w:val="32"/>
        </w:rPr>
        <w:t>IP</w:t>
      </w:r>
      <w:r w:rsidR="00EE1B6F" w:rsidRPr="00EE1B6F">
        <w:rPr>
          <w:rFonts w:ascii="TH SarabunPSK" w:hAnsi="TH SarabunPSK" w:cs="TH SarabunPSK"/>
          <w:sz w:val="32"/>
          <w:szCs w:val="32"/>
          <w:cs/>
        </w:rPr>
        <w:t xml:space="preserve"> ทั้งหมด </w:t>
      </w:r>
    </w:p>
    <w:p w:rsidR="00EE1B6F" w:rsidRPr="00EE1B6F" w:rsidRDefault="00EE1B6F" w:rsidP="000B1EA8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EE1B6F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เสนอให้มีการประชุมเพื่อเสริมสร้างศักยภาพของสาขาเขต ในการเตรียมการรับการถ่ายโอน และทำหน้าที่พี่เลี้ยง </w:t>
      </w:r>
      <w:r w:rsidRPr="00EE1B6F"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r w:rsidRPr="00EE1B6F">
        <w:rPr>
          <w:rFonts w:ascii="TH SarabunPSK" w:hAnsi="TH SarabunPSK" w:cs="TH SarabunPSK"/>
          <w:i/>
          <w:iCs/>
          <w:sz w:val="32"/>
          <w:szCs w:val="32"/>
        </w:rPr>
        <w:t>Coaching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  <w:cs/>
        </w:rPr>
        <w:t>หลังเริ่มดำเนินการรับข้อมูลและส่งข้อมูล ออกรายงาน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/>
          <w:i/>
          <w:iCs/>
          <w:sz w:val="32"/>
          <w:szCs w:val="32"/>
          <w:cs/>
        </w:rPr>
        <w:t>)</w:t>
      </w:r>
      <w:r w:rsidRPr="00EE1B6F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  <w:cs/>
        </w:rPr>
        <w:t>จนกระทั่ง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  <w:cs/>
        </w:rPr>
        <w:t>ส</w:t>
      </w:r>
      <w:r w:rsidRPr="00EE1B6F">
        <w:rPr>
          <w:rFonts w:ascii="TH SarabunPSK" w:hAnsi="TH SarabunPSK" w:cs="TH SarabunPSK" w:hint="cs"/>
          <w:sz w:val="32"/>
          <w:szCs w:val="32"/>
          <w:cs/>
        </w:rPr>
        <w:t>ปสช.</w:t>
      </w:r>
      <w:r w:rsidRPr="00EE1B6F">
        <w:rPr>
          <w:rFonts w:ascii="TH SarabunPSK" w:hAnsi="TH SarabunPSK" w:cs="TH SarabunPSK"/>
          <w:sz w:val="32"/>
          <w:szCs w:val="32"/>
          <w:cs/>
        </w:rPr>
        <w:t>เขตดำเนินการได้เอง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 และควร</w:t>
      </w:r>
      <w:r w:rsidRPr="00EE1B6F">
        <w:rPr>
          <w:rFonts w:ascii="TH SarabunPSK" w:hAnsi="TH SarabunPSK" w:cs="TH SarabunPSK"/>
          <w:sz w:val="32"/>
          <w:szCs w:val="32"/>
          <w:cs/>
        </w:rPr>
        <w:t>มีตัวชี้วัดในการทำงานเพื่อให้ธุรกรรมต่าง ๆ ไม่มีผลกระทบกับหน่วยบริการและการบริหารงานของสปสช. โดยรวม</w:t>
      </w:r>
    </w:p>
    <w:p w:rsidR="00EE1B6F" w:rsidRPr="00EE1B6F" w:rsidRDefault="00EE1B6F" w:rsidP="000A1104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E1B6F" w:rsidRPr="00B665EC" w:rsidRDefault="00EE1B6F" w:rsidP="008601AF">
      <w:pPr>
        <w:pStyle w:val="ListParagraph"/>
        <w:ind w:left="0"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E1B6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สิ่งที่คาดหวัง</w:t>
      </w:r>
      <w:r w:rsidR="008601AF">
        <w:rPr>
          <w:rFonts w:ascii="TH SarabunPSK" w:hAnsi="TH SarabunPSK" w:cs="TH SarabunPSK" w:hint="cs"/>
          <w:b/>
          <w:bCs/>
          <w:sz w:val="32"/>
          <w:szCs w:val="32"/>
          <w:cs/>
        </w:rPr>
        <w:t>ของส่วนกลางที่จะได้</w:t>
      </w:r>
      <w:r w:rsidRPr="00EE1B6F">
        <w:rPr>
          <w:rFonts w:ascii="TH SarabunPSK" w:hAnsi="TH SarabunPSK" w:cs="TH SarabunPSK" w:hint="cs"/>
          <w:b/>
          <w:bCs/>
          <w:sz w:val="32"/>
          <w:szCs w:val="32"/>
          <w:cs/>
        </w:rPr>
        <w:t>จากการประชุมหารือครั้งสุดท้าย</w:t>
      </w:r>
      <w:r w:rsidR="007A4C4F">
        <w:rPr>
          <w:rFonts w:ascii="TH SarabunPSK" w:hAnsi="TH SarabunPSK" w:cs="TH SarabunPSK" w:hint="cs"/>
          <w:b/>
          <w:bCs/>
          <w:sz w:val="32"/>
          <w:szCs w:val="32"/>
          <w:cs/>
        </w:rPr>
        <w:t>ที่โรงแรมทรายสวรรค์ คือ  สปสช.จะ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มีแนวทางการบริหารงบกองทุนผู้ป่วยใน ปีงบประมาณ </w:t>
      </w:r>
      <w:r w:rsidR="000B1EA8">
        <w:rPr>
          <w:rFonts w:ascii="TH SarabunPSK" w:hAnsi="TH SarabunPSK" w:cs="TH SarabunPSK"/>
          <w:sz w:val="32"/>
          <w:szCs w:val="32"/>
          <w:cs/>
        </w:rPr>
        <w:t>2556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 อย่างมีส่วนร่วม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EE1B6F">
        <w:rPr>
          <w:rFonts w:ascii="TH SarabunPSK" w:hAnsi="TH SarabunPSK" w:cs="TH SarabunPSK"/>
          <w:sz w:val="32"/>
          <w:szCs w:val="32"/>
          <w:cs/>
        </w:rPr>
        <w:t>ผู้บริหารระดับสูง</w:t>
      </w:r>
      <w:r w:rsidRPr="00EE1B6F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EE1B6F">
        <w:rPr>
          <w:rFonts w:ascii="TH SarabunPSK" w:hAnsi="TH SarabunPSK" w:cs="TH SarabunPSK"/>
          <w:sz w:val="32"/>
          <w:szCs w:val="32"/>
          <w:cs/>
        </w:rPr>
        <w:t>ได้มอบนโยบายการดำเนินงาน</w:t>
      </w:r>
      <w:r w:rsidRPr="00EE1B6F">
        <w:rPr>
          <w:rFonts w:ascii="TH SarabunPSK" w:hAnsi="TH SarabunPSK" w:cs="TH SarabunPSK" w:hint="cs"/>
          <w:sz w:val="32"/>
          <w:szCs w:val="32"/>
          <w:cs/>
        </w:rPr>
        <w:t>ให้กับ</w:t>
      </w:r>
      <w:r w:rsidRPr="00EE1B6F">
        <w:rPr>
          <w:rFonts w:ascii="TH SarabunPSK" w:hAnsi="TH SarabunPSK" w:cs="TH SarabunPSK"/>
          <w:sz w:val="32"/>
          <w:szCs w:val="32"/>
          <w:cs/>
        </w:rPr>
        <w:t>ผู้บริหารระดับเขตและผู้ปฏิบัติงาน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  <w:cs/>
        </w:rPr>
        <w:t>ส</w:t>
      </w:r>
      <w:r w:rsidRPr="00EE1B6F">
        <w:rPr>
          <w:rFonts w:ascii="TH SarabunPSK" w:hAnsi="TH SarabunPSK" w:cs="TH SarabunPSK" w:hint="cs"/>
          <w:sz w:val="32"/>
          <w:szCs w:val="32"/>
          <w:cs/>
        </w:rPr>
        <w:t>ปสช.</w:t>
      </w:r>
      <w:r w:rsidRPr="00EE1B6F">
        <w:rPr>
          <w:rFonts w:ascii="TH SarabunPSK" w:hAnsi="TH SarabunPSK" w:cs="TH SarabunPSK"/>
          <w:sz w:val="32"/>
          <w:szCs w:val="32"/>
          <w:cs/>
        </w:rPr>
        <w:t>เขต</w:t>
      </w:r>
      <w:r w:rsidRPr="00EE1B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01AF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รับถ่ายโอนภารกิจด้านการจ่ายเงินชดเชยกองทุนผู้ป่วยใน 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สามารถจัดทำธุรกรรมการรับข้อมูล 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  <w:cs/>
        </w:rPr>
        <w:t>การประมวลผลการตรวจสอบ</w:t>
      </w:r>
      <w:r w:rsidRPr="00EE1B6F">
        <w:rPr>
          <w:rFonts w:ascii="TH SarabunPSK" w:hAnsi="TH SarabunPSK" w:cs="TH SarabunPSK"/>
          <w:sz w:val="32"/>
          <w:szCs w:val="32"/>
        </w:rPr>
        <w:t xml:space="preserve">  </w:t>
      </w:r>
      <w:r w:rsidRPr="00EE1B6F">
        <w:rPr>
          <w:rFonts w:ascii="TH SarabunPSK" w:hAnsi="TH SarabunPSK" w:cs="TH SarabunPSK"/>
          <w:sz w:val="32"/>
          <w:szCs w:val="32"/>
          <w:cs/>
        </w:rPr>
        <w:t>การออกรายงาน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  <w:cs/>
        </w:rPr>
        <w:t>การวางฎีกา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  <w:cs/>
        </w:rPr>
        <w:t>การแจ้งการโอนเงิน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  <w:cs/>
        </w:rPr>
        <w:t>การกำกับติดตามข้อมูล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และกำกับงบประมาณการเบิกจ่าย </w:t>
      </w:r>
      <w:r w:rsidRPr="00EE1B6F">
        <w:rPr>
          <w:rFonts w:ascii="TH SarabunPSK" w:hAnsi="TH SarabunPSK" w:cs="TH SarabunPSK"/>
          <w:sz w:val="32"/>
          <w:szCs w:val="32"/>
        </w:rPr>
        <w:t xml:space="preserve"> 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ของกองทุนผู้ป่วยใน ปีงบประมาณ </w:t>
      </w:r>
      <w:r w:rsidR="000B1EA8">
        <w:rPr>
          <w:rFonts w:ascii="TH SarabunPSK" w:hAnsi="TH SarabunPSK" w:cs="TH SarabunPSK"/>
          <w:sz w:val="32"/>
          <w:szCs w:val="32"/>
          <w:cs/>
        </w:rPr>
        <w:t>2556</w:t>
      </w:r>
      <w:r w:rsidRPr="00EE1B6F">
        <w:rPr>
          <w:rFonts w:ascii="TH SarabunPSK" w:hAnsi="TH SarabunPSK" w:cs="TH SarabunPSK"/>
          <w:sz w:val="32"/>
          <w:szCs w:val="32"/>
          <w:cs/>
        </w:rPr>
        <w:t xml:space="preserve">  ได้อย่างมีประสิทธิภาพ</w:t>
      </w:r>
      <w:r w:rsidR="00B665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65EC" w:rsidRPr="008601AF">
        <w:rPr>
          <w:rFonts w:ascii="TH SarabunPSK" w:hAnsi="TH SarabunPSK" w:cs="TH SarabunPSK" w:hint="cs"/>
          <w:sz w:val="32"/>
          <w:szCs w:val="32"/>
          <w:highlight w:val="yellow"/>
          <w:cs/>
        </w:rPr>
        <w:t>แต่ในการปฏิบัติจริงได้แนวทาง</w:t>
      </w:r>
      <w:r w:rsidR="00B665EC" w:rsidRPr="008601AF">
        <w:rPr>
          <w:rFonts w:ascii="TH SarabunPSK" w:hAnsi="TH SarabunPSK" w:cs="TH SarabunPSK"/>
          <w:sz w:val="32"/>
          <w:szCs w:val="32"/>
          <w:highlight w:val="yellow"/>
          <w:cs/>
        </w:rPr>
        <w:t>การบริหารงบกองทุนผู้ป่วยในอย่างมีส่วนร่วม</w:t>
      </w:r>
      <w:r w:rsidR="00B665EC" w:rsidRPr="008601AF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 แต่ยังไม่สามารถกระจาย</w:t>
      </w:r>
      <w:r w:rsidR="00B665EC" w:rsidRPr="008601AF">
        <w:rPr>
          <w:rFonts w:ascii="TH SarabunPSK" w:hAnsi="TH SarabunPSK" w:cs="TH SarabunPSK"/>
          <w:sz w:val="32"/>
          <w:szCs w:val="32"/>
          <w:highlight w:val="yellow"/>
          <w:cs/>
        </w:rPr>
        <w:t>ภารกิจด้านการจ่ายเงินชดเชยกองทุนผู้ป่วยใน</w:t>
      </w:r>
      <w:r w:rsidR="00B665EC" w:rsidRPr="008601AF">
        <w:rPr>
          <w:rFonts w:ascii="TH SarabunPSK" w:hAnsi="TH SarabunPSK" w:cs="TH SarabunPSK" w:hint="cs"/>
          <w:sz w:val="32"/>
          <w:szCs w:val="32"/>
          <w:highlight w:val="yellow"/>
          <w:cs/>
        </w:rPr>
        <w:t>ให้กับ สปสช.ได้ (</w:t>
      </w:r>
      <w:r w:rsidR="00B665EC" w:rsidRPr="00B665EC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>เนื่องจากอะไร  ต้องถามหมอเอกเพิ่ม)</w:t>
      </w:r>
      <w:r w:rsidR="00B665EC" w:rsidRPr="00B665EC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</w:p>
    <w:p w:rsidR="00EE1B6F" w:rsidRPr="00EE1B6F" w:rsidRDefault="00B8206F" w:rsidP="008C6AF1">
      <w:pPr>
        <w:pStyle w:val="ListParagraph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485140</wp:posOffset>
            </wp:positionV>
            <wp:extent cx="6085205" cy="4556125"/>
            <wp:effectExtent l="57150" t="19050" r="67945" b="92075"/>
            <wp:wrapTopAndBottom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4556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E1B6F" w:rsidRPr="00EE1B6F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กระบวนการทำงานแบบบูรณาการ</w:t>
      </w:r>
    </w:p>
    <w:p w:rsidR="00EE1B6F" w:rsidRPr="00EE1B6F" w:rsidRDefault="00EE1B6F" w:rsidP="00B8206F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E1B6F" w:rsidRPr="00EE1B6F" w:rsidRDefault="00EE1B6F" w:rsidP="00B8206F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EE1B6F" w:rsidRDefault="00EE1B6F" w:rsidP="00B8206F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B8206F" w:rsidRDefault="00B8206F" w:rsidP="00B8206F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B8206F" w:rsidRDefault="00B8206F" w:rsidP="00B8206F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B8206F" w:rsidRPr="00EE1B6F" w:rsidRDefault="00B8206F" w:rsidP="00B8206F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EE1B6F" w:rsidRPr="00EE1B6F" w:rsidRDefault="00EE1B6F" w:rsidP="00B8206F">
      <w:pPr>
        <w:pStyle w:val="ListParagrap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E1B6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ลำดับขั้นตอนการบริหารการชดเชยค่าบริการ </w:t>
      </w:r>
    </w:p>
    <w:p w:rsidR="00EE1B6F" w:rsidRPr="00EE1B6F" w:rsidRDefault="00B8206F" w:rsidP="00B8206F">
      <w:pPr>
        <w:pStyle w:val="ListParagrap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276225</wp:posOffset>
            </wp:positionV>
            <wp:extent cx="6345555" cy="5177155"/>
            <wp:effectExtent l="19050" t="0" r="0" b="0"/>
            <wp:wrapTopAndBottom/>
            <wp:docPr id="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517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E1B6F" w:rsidRPr="00EE1B6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As-is System</w:t>
      </w:r>
      <w:r w:rsidR="00EE1B6F" w:rsidRPr="00EE1B6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EE1B6F" w:rsidRPr="00EE1B6F" w:rsidRDefault="00EE1B6F" w:rsidP="008C6AF1">
      <w:pPr>
        <w:pStyle w:val="ListParagraph"/>
        <w:numPr>
          <w:ilvl w:val="0"/>
          <w:numId w:val="13"/>
        </w:numPr>
        <w:rPr>
          <w:rFonts w:ascii="TH SarabunPSK" w:hAnsi="TH SarabunPSK" w:cs="TH SarabunPSK"/>
          <w:color w:val="0070C0"/>
          <w:sz w:val="32"/>
          <w:szCs w:val="32"/>
        </w:rPr>
      </w:pPr>
    </w:p>
    <w:p w:rsidR="00EE1B6F" w:rsidRPr="00EE1B6F" w:rsidRDefault="00EE1B6F" w:rsidP="008C6AF1">
      <w:pPr>
        <w:pStyle w:val="ListParagraph"/>
        <w:numPr>
          <w:ilvl w:val="0"/>
          <w:numId w:val="13"/>
        </w:numPr>
        <w:rPr>
          <w:rFonts w:ascii="TH SarabunPSK" w:hAnsi="TH SarabunPSK" w:cs="TH SarabunPSK"/>
          <w:color w:val="0070C0"/>
          <w:sz w:val="32"/>
          <w:szCs w:val="32"/>
        </w:rPr>
      </w:pPr>
      <w:r w:rsidRPr="00EE1B6F">
        <w:rPr>
          <w:rFonts w:ascii="TH SarabunPSK" w:hAnsi="TH SarabunPSK" w:cs="TH SarabunPSK"/>
          <w:b/>
          <w:bCs/>
          <w:color w:val="0070C0"/>
          <w:sz w:val="32"/>
          <w:szCs w:val="32"/>
        </w:rPr>
        <w:lastRenderedPageBreak/>
        <w:t>Future System</w:t>
      </w:r>
      <w:r w:rsidRPr="00EE1B6F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</w:t>
      </w:r>
      <w:r w:rsidRPr="000E3381">
        <w:rPr>
          <w:noProof/>
        </w:rPr>
        <w:drawing>
          <wp:inline distT="0" distB="0" distL="0" distR="0">
            <wp:extent cx="6153326" cy="4132613"/>
            <wp:effectExtent l="19050" t="0" r="0" b="0"/>
            <wp:docPr id="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18" cy="413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1B6F" w:rsidRPr="00EE1B6F" w:rsidRDefault="00EE1B6F" w:rsidP="008C6AF1">
      <w:pPr>
        <w:pStyle w:val="ListParagraph"/>
        <w:numPr>
          <w:ilvl w:val="0"/>
          <w:numId w:val="13"/>
        </w:numPr>
        <w:rPr>
          <w:rFonts w:ascii="TH SarabunPSK" w:hAnsi="TH SarabunPSK" w:cs="TH SarabunPSK"/>
          <w:color w:val="0070C0"/>
          <w:sz w:val="32"/>
          <w:szCs w:val="32"/>
        </w:rPr>
      </w:pPr>
      <w:r w:rsidRPr="00EE1B6F">
        <w:rPr>
          <w:rFonts w:ascii="TH SarabunPSK" w:hAnsi="TH SarabunPSK" w:cs="TH SarabunPSK"/>
          <w:color w:val="0070C0"/>
          <w:sz w:val="32"/>
          <w:szCs w:val="32"/>
        </w:rPr>
        <w:t>Detail Deliver</w:t>
      </w:r>
      <w:r w:rsidRPr="00EE1B6F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</w:p>
    <w:p w:rsidR="00EE1B6F" w:rsidRPr="00EE1B6F" w:rsidRDefault="00EE1B6F" w:rsidP="00BC1831">
      <w:pPr>
        <w:pStyle w:val="ListParagraph"/>
        <w:rPr>
          <w:rFonts w:ascii="TH SarabunPSK" w:hAnsi="TH SarabunPSK" w:cs="TH SarabunPSK"/>
          <w:color w:val="0070C0"/>
          <w:sz w:val="32"/>
          <w:szCs w:val="32"/>
        </w:rPr>
      </w:pPr>
      <w:r w:rsidRPr="000E3381">
        <w:rPr>
          <w:noProof/>
        </w:rPr>
        <w:drawing>
          <wp:inline distT="0" distB="0" distL="0" distR="0">
            <wp:extent cx="5943600" cy="3553460"/>
            <wp:effectExtent l="19050" t="0" r="0" b="0"/>
            <wp:docPr id="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1B6F" w:rsidRPr="00EE1B6F" w:rsidRDefault="00EE1B6F" w:rsidP="00BC1831">
      <w:pPr>
        <w:pStyle w:val="ListParagraph"/>
        <w:rPr>
          <w:rFonts w:ascii="TH SarabunPSK" w:hAnsi="TH SarabunPSK" w:cs="TH SarabunPSK"/>
          <w:color w:val="0070C0"/>
          <w:sz w:val="32"/>
          <w:szCs w:val="32"/>
        </w:rPr>
      </w:pPr>
    </w:p>
    <w:p w:rsidR="00EE1B6F" w:rsidRPr="00BC1831" w:rsidRDefault="00EE1B6F" w:rsidP="001847A8">
      <w:pPr>
        <w:pStyle w:val="ListParagraph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</w:pP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  <w:lastRenderedPageBreak/>
        <w:t>(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>ตรวจ</w:t>
      </w:r>
      <w:r w:rsidRPr="00BC1831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  <w:t>Warning</w:t>
      </w:r>
      <w:r w:rsidRPr="00BC1831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  <w:t>=</w:t>
      </w:r>
      <w:r w:rsidRPr="00BC1831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 xml:space="preserve">ผ่าน  ควร 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  <w:t xml:space="preserve">audit ,audit / readmit 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 xml:space="preserve">ภายใน </w:t>
      </w:r>
      <w:r w:rsidR="000B1EA8"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>3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 xml:space="preserve"> วัน โรคเดียวกัน โรงพยาบาลเดียวกัน</w:t>
      </w:r>
      <w:r w:rsidRPr="00BC1831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 xml:space="preserve">  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 xml:space="preserve">กำหนดเงื่อนไข 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  <w:t>warning</w:t>
      </w:r>
      <w:r w:rsidRPr="00BC1831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>ร่วมกันระหว่า</w:t>
      </w:r>
      <w:r w:rsidRPr="00BC1831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>ง สปสช.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>เขต</w:t>
      </w:r>
      <w:r w:rsidRPr="00BC1831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>และ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>ส่วนกลาง</w:t>
      </w:r>
    </w:p>
    <w:p w:rsidR="00EE1B6F" w:rsidRDefault="00EE1B6F" w:rsidP="001847A8">
      <w:pPr>
        <w:pStyle w:val="ListParagraph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</w:rPr>
      </w:pP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>การออกเลขงวดรายงานในกรณีการจ่ายในเงื่อนไขที่เพิ่มขึ้นใหม่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  <w:t>/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>ตัดข้อมูล</w:t>
      </w:r>
      <w:r w:rsidRPr="00BC1831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="000B1EA8"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>2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 xml:space="preserve"> ครั้ง ตัด</w:t>
      </w:r>
      <w:r w:rsidRPr="00BC1831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  <w:t>p</w:t>
      </w:r>
      <w:r w:rsidR="000B1EA8"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>01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  <w:t xml:space="preserve"> 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 xml:space="preserve">ณ.สิ้นเดือนวันที่ </w:t>
      </w:r>
      <w:r w:rsidR="000B1EA8"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>30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  <w:t xml:space="preserve"> 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 xml:space="preserve">และ 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  <w:t>p</w:t>
      </w:r>
      <w:r w:rsidR="000B1EA8"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>02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  <w:t xml:space="preserve"> 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 xml:space="preserve">เมื่อ </w:t>
      </w:r>
      <w:r w:rsidR="000B1EA8"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>30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  <w:t xml:space="preserve"> 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>วัน</w:t>
      </w:r>
      <w:r w:rsidRPr="00BC1831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>หลังจำหน่ายจริงๆ ผลคนจะ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  <w:t>key</w:t>
      </w:r>
      <w:r w:rsidRPr="00BC1831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 xml:space="preserve">ข้อมูล 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  <w:t>p</w:t>
      </w:r>
      <w:r w:rsidR="000B1EA8"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>02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  <w:t xml:space="preserve"> 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 xml:space="preserve">มากกว่า 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  <w:t>p</w:t>
      </w:r>
      <w:r w:rsidR="000B1EA8"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>01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  <w:t xml:space="preserve">,one row report 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>รวมทุกกองทุนย่อยอยู่ในรายงานเดียวกัน</w:t>
      </w:r>
      <w:r w:rsidRPr="00BC1831"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  <w:t>)</w:t>
      </w:r>
    </w:p>
    <w:p w:rsidR="001847A8" w:rsidRPr="00BC1831" w:rsidRDefault="001847A8" w:rsidP="001847A8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</w:pPr>
    </w:p>
    <w:p w:rsidR="00EE1B6F" w:rsidRPr="001847A8" w:rsidRDefault="00EE1B6F" w:rsidP="001847A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  <w:r w:rsidRPr="001847A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ข้อสังเกตที่พบ</w:t>
      </w:r>
    </w:p>
    <w:p w:rsidR="007709AC" w:rsidRPr="00D064A1" w:rsidRDefault="007709AC" w:rsidP="001847A8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064A1">
        <w:rPr>
          <w:rFonts w:ascii="TH SarabunPSK" w:hAnsi="TH SarabunPSK" w:cs="TH SarabunPSK"/>
          <w:b/>
          <w:bCs/>
          <w:sz w:val="32"/>
          <w:szCs w:val="32"/>
          <w:cs/>
        </w:rPr>
        <w:t>ความเสี่ยงที่จะทำให้ไม่สามารถสร้าง</w:t>
      </w:r>
      <w:r w:rsidR="0047767E" w:rsidRPr="00B973D5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การบริหารระบบส</w:t>
      </w:r>
      <w:r w:rsidR="00B76020">
        <w:rPr>
          <w:rFonts w:ascii="TH SarabunPSK" w:hAnsi="TH SarabunPSK" w:cs="TH SarabunPSK" w:hint="cs"/>
          <w:b/>
          <w:bCs/>
          <w:sz w:val="32"/>
          <w:szCs w:val="32"/>
          <w:cs/>
        </w:rPr>
        <w:t>ุขภาพ</w:t>
      </w:r>
      <w:r w:rsidR="00C67BDC">
        <w:rPr>
          <w:rFonts w:ascii="TH SarabunPSK" w:hAnsi="TH SarabunPSK" w:cs="TH SarabunPSK" w:hint="cs"/>
          <w:b/>
          <w:bCs/>
          <w:sz w:val="32"/>
          <w:szCs w:val="32"/>
          <w:cs/>
        </w:rPr>
        <w:t>ในพื้นที่</w:t>
      </w:r>
      <w:r w:rsidRPr="00D064A1">
        <w:rPr>
          <w:rFonts w:ascii="TH SarabunPSK" w:hAnsi="TH SarabunPSK" w:cs="TH SarabunPSK"/>
          <w:b/>
          <w:bCs/>
          <w:sz w:val="32"/>
          <w:szCs w:val="32"/>
          <w:cs/>
        </w:rPr>
        <w:t>ได้</w:t>
      </w:r>
      <w:r w:rsidR="00B76020">
        <w:rPr>
          <w:rFonts w:ascii="TH SarabunPSK" w:hAnsi="TH SarabunPSK" w:cs="TH SarabunPSK" w:hint="cs"/>
          <w:b/>
          <w:bCs/>
          <w:sz w:val="32"/>
          <w:szCs w:val="32"/>
          <w:cs/>
        </w:rPr>
        <w:t>อย่างราบรื่น</w:t>
      </w:r>
      <w:r w:rsidRPr="00D064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51943" w:rsidRDefault="007709AC" w:rsidP="001847A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5D27">
        <w:rPr>
          <w:rFonts w:ascii="TH SarabunPSK" w:hAnsi="TH SarabunPSK" w:cs="TH SarabunPSK"/>
          <w:sz w:val="32"/>
          <w:szCs w:val="32"/>
          <w:highlight w:val="yellow"/>
          <w:cs/>
        </w:rPr>
        <w:t>โครงสร้าง</w:t>
      </w:r>
      <w:r w:rsidR="0047767E" w:rsidRPr="00E65D27">
        <w:rPr>
          <w:rFonts w:ascii="TH SarabunPSK" w:hAnsi="TH SarabunPSK" w:cs="TH SarabunPSK" w:hint="cs"/>
          <w:sz w:val="32"/>
          <w:szCs w:val="32"/>
          <w:highlight w:val="yellow"/>
          <w:cs/>
        </w:rPr>
        <w:t>เขตพื้นที่</w:t>
      </w:r>
      <w:r w:rsidRPr="00E65D27">
        <w:rPr>
          <w:rFonts w:ascii="TH SarabunPSK" w:hAnsi="TH SarabunPSK" w:cs="TH SarabunPSK"/>
          <w:sz w:val="32"/>
          <w:szCs w:val="32"/>
          <w:highlight w:val="yellow"/>
          <w:cs/>
        </w:rPr>
        <w:t>ที่</w:t>
      </w:r>
      <w:r w:rsidR="0047767E" w:rsidRPr="00E65D27">
        <w:rPr>
          <w:rFonts w:ascii="TH SarabunPSK" w:hAnsi="TH SarabunPSK" w:cs="TH SarabunPSK" w:hint="cs"/>
          <w:sz w:val="32"/>
          <w:szCs w:val="32"/>
          <w:highlight w:val="yellow"/>
          <w:cs/>
        </w:rPr>
        <w:t>แตกต่าง</w:t>
      </w:r>
      <w:r w:rsidRPr="00E65D27">
        <w:rPr>
          <w:rFonts w:ascii="TH SarabunPSK" w:hAnsi="TH SarabunPSK" w:cs="TH SarabunPSK"/>
          <w:sz w:val="32"/>
          <w:szCs w:val="32"/>
          <w:highlight w:val="yellow"/>
          <w:cs/>
        </w:rPr>
        <w:t>กันของ</w:t>
      </w:r>
      <w:r w:rsidR="0047767E" w:rsidRPr="00E65D27">
        <w:rPr>
          <w:rFonts w:ascii="TH SarabunPSK" w:hAnsi="TH SarabunPSK" w:cs="TH SarabunPSK" w:hint="cs"/>
          <w:sz w:val="32"/>
          <w:szCs w:val="32"/>
          <w:highlight w:val="yellow"/>
          <w:cs/>
        </w:rPr>
        <w:t>กระทรวงสาธารณสุข</w:t>
      </w:r>
      <w:r w:rsidRPr="00E65D27">
        <w:rPr>
          <w:rFonts w:ascii="TH SarabunPSK" w:hAnsi="TH SarabunPSK" w:cs="TH SarabunPSK"/>
          <w:sz w:val="32"/>
          <w:szCs w:val="32"/>
          <w:highlight w:val="yellow"/>
          <w:cs/>
        </w:rPr>
        <w:t xml:space="preserve">กับ สปสช. เป็น </w:t>
      </w:r>
      <w:r w:rsidRPr="00E65D27">
        <w:rPr>
          <w:rFonts w:ascii="TH SarabunPSK" w:hAnsi="TH SarabunPSK" w:cs="TH SarabunPSK"/>
          <w:sz w:val="32"/>
          <w:szCs w:val="32"/>
          <w:highlight w:val="yellow"/>
        </w:rPr>
        <w:t xml:space="preserve">key risk indicator    </w:t>
      </w:r>
      <w:r w:rsidRPr="00E65D27">
        <w:rPr>
          <w:rFonts w:ascii="TH SarabunPSK" w:hAnsi="TH SarabunPSK" w:cs="TH SarabunPSK"/>
          <w:sz w:val="32"/>
          <w:szCs w:val="32"/>
          <w:highlight w:val="yellow"/>
          <w:cs/>
        </w:rPr>
        <w:t>ในการ</w:t>
      </w:r>
      <w:r w:rsidR="00C67BDC" w:rsidRPr="00E65D27">
        <w:rPr>
          <w:rFonts w:ascii="TH SarabunPSK" w:hAnsi="TH SarabunPSK" w:cs="TH SarabunPSK"/>
          <w:sz w:val="32"/>
          <w:szCs w:val="32"/>
          <w:highlight w:val="yellow"/>
          <w:cs/>
        </w:rPr>
        <w:t>บริหารระบบส</w:t>
      </w:r>
      <w:r w:rsidR="00C67BDC" w:rsidRPr="00E65D27">
        <w:rPr>
          <w:rFonts w:ascii="TH SarabunPSK" w:hAnsi="TH SarabunPSK" w:cs="TH SarabunPSK" w:hint="cs"/>
          <w:sz w:val="32"/>
          <w:szCs w:val="32"/>
          <w:highlight w:val="yellow"/>
          <w:cs/>
        </w:rPr>
        <w:t>ุขภาพในพื้นที่ในรูปแบบเข</w:t>
      </w:r>
      <w:r w:rsidRPr="00E65D27">
        <w:rPr>
          <w:rFonts w:ascii="TH SarabunPSK" w:hAnsi="TH SarabunPSK" w:cs="TH SarabunPSK"/>
          <w:sz w:val="32"/>
          <w:szCs w:val="32"/>
          <w:highlight w:val="yellow"/>
          <w:cs/>
        </w:rPr>
        <w:t xml:space="preserve">ตสุขภาพ  </w:t>
      </w:r>
      <w:r w:rsidR="00C67BDC" w:rsidRPr="00E65D27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</w:t>
      </w:r>
      <w:r w:rsidRPr="00E65D27">
        <w:rPr>
          <w:rFonts w:ascii="TH SarabunPSK" w:hAnsi="TH SarabunPSK" w:cs="TH SarabunPSK"/>
          <w:sz w:val="32"/>
          <w:szCs w:val="32"/>
          <w:highlight w:val="yellow"/>
        </w:rPr>
        <w:t xml:space="preserve"> </w:t>
      </w:r>
      <w:r w:rsidRPr="00E65D27">
        <w:rPr>
          <w:rFonts w:ascii="TH SarabunPSK" w:hAnsi="TH SarabunPSK" w:cs="TH SarabunPSK"/>
          <w:sz w:val="32"/>
          <w:szCs w:val="32"/>
          <w:highlight w:val="yellow"/>
          <w:cs/>
        </w:rPr>
        <w:t>ความเสี่ยงที่เราถือเงิน ถูกมองเหมือนถืออำนาจ ทำให้เป็นปัญหาในการสร้าง</w:t>
      </w:r>
      <w:r w:rsidR="00D064A1" w:rsidRPr="00E65D27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การมีส่วนร่วม </w:t>
      </w:r>
      <w:r w:rsidRPr="00E65D27">
        <w:rPr>
          <w:rFonts w:ascii="TH SarabunPSK" w:hAnsi="TH SarabunPSK" w:cs="TH SarabunPSK"/>
          <w:sz w:val="32"/>
          <w:szCs w:val="32"/>
          <w:highlight w:val="yellow"/>
          <w:cs/>
        </w:rPr>
        <w:t xml:space="preserve"> </w:t>
      </w:r>
      <w:r w:rsidRPr="00E65D27">
        <w:rPr>
          <w:rFonts w:ascii="TH SarabunPSK" w:hAnsi="TH SarabunPSK" w:cs="TH SarabunPSK"/>
          <w:sz w:val="32"/>
          <w:szCs w:val="32"/>
          <w:highlight w:val="yellow"/>
        </w:rPr>
        <w:t xml:space="preserve">  </w:t>
      </w:r>
      <w:r w:rsidRPr="00E65D27">
        <w:rPr>
          <w:rFonts w:ascii="TH SarabunPSK" w:hAnsi="TH SarabunPSK" w:cs="TH SarabunPSK"/>
          <w:sz w:val="32"/>
          <w:szCs w:val="32"/>
          <w:highlight w:val="yellow"/>
          <w:cs/>
        </w:rPr>
        <w:t>การทำงานโดยใช้ความรู้สึก ไม่มีกระบวนการทางวิชาการรองรับ</w:t>
      </w:r>
      <w:r w:rsidR="00D064A1" w:rsidRPr="00E65D27">
        <w:rPr>
          <w:rFonts w:ascii="TH SarabunPSK" w:hAnsi="TH SarabunPSK" w:cs="TH SarabunPSK" w:hint="cs"/>
          <w:sz w:val="32"/>
          <w:szCs w:val="32"/>
          <w:highlight w:val="yellow"/>
          <w:cs/>
        </w:rPr>
        <w:t>ทำให้เกิดความไม่เชื่อมั่นไม่น่าเชื่อถือ</w:t>
      </w:r>
      <w:r w:rsidRPr="00E65D27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 xml:space="preserve"> </w:t>
      </w:r>
      <w:r w:rsidR="00851943" w:rsidRPr="00E65D27">
        <w:rPr>
          <w:rFonts w:ascii="TH SarabunPSK" w:hAnsi="TH SarabunPSK" w:cs="TH SarabunPSK"/>
          <w:sz w:val="32"/>
          <w:szCs w:val="32"/>
          <w:highlight w:val="yellow"/>
        </w:rPr>
        <w:t xml:space="preserve">  </w:t>
      </w:r>
      <w:r w:rsidR="00851943" w:rsidRPr="00E65D27">
        <w:rPr>
          <w:rFonts w:ascii="TH SarabunPSK" w:hAnsi="TH SarabunPSK" w:cs="TH SarabunPSK"/>
          <w:sz w:val="32"/>
          <w:szCs w:val="32"/>
          <w:highlight w:val="yellow"/>
          <w:cs/>
        </w:rPr>
        <w:t>ขาดกลไก</w:t>
      </w:r>
      <w:r w:rsidR="00851943" w:rsidRPr="00E65D27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เครื่องมือ ใน</w:t>
      </w:r>
      <w:r w:rsidR="00851943" w:rsidRPr="00E65D27">
        <w:rPr>
          <w:rFonts w:ascii="TH SarabunPSK" w:hAnsi="TH SarabunPSK" w:cs="TH SarabunPSK"/>
          <w:sz w:val="32"/>
          <w:szCs w:val="32"/>
          <w:highlight w:val="yellow"/>
          <w:cs/>
        </w:rPr>
        <w:t>การสนับสนุนและติดตามกำกับ</w:t>
      </w:r>
      <w:r w:rsidR="00851943" w:rsidRPr="00E65D27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ประเมินคุณภาพการดำเนินงาน</w:t>
      </w:r>
    </w:p>
    <w:p w:rsidR="008223EF" w:rsidRDefault="008223EF" w:rsidP="008223E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90AD6">
        <w:rPr>
          <w:rFonts w:ascii="TH SarabunPSK" w:hAnsi="TH SarabunPSK" w:cs="TH SarabunPSK"/>
          <w:b/>
          <w:bCs/>
          <w:sz w:val="32"/>
          <w:szCs w:val="32"/>
          <w:cs/>
        </w:rPr>
        <w:t>การสร้างการรับรู้และการยอมรับ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ต่อการพัฒนาเขตสุขภาพของ</w:t>
      </w:r>
      <w:r w:rsidRPr="00690AD6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สปสช.</w:t>
      </w:r>
      <w:r w:rsidR="0052096D">
        <w:rPr>
          <w:rFonts w:ascii="TH SarabunPSK" w:hAnsi="TH SarabunPSK" w:cs="TH SarabunPSK"/>
          <w:b/>
          <w:bCs/>
          <w:sz w:val="32"/>
          <w:szCs w:val="32"/>
        </w:rPr>
        <w:t>:</w:t>
      </w:r>
      <w:r w:rsidR="005209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2096D" w:rsidRPr="00316C86">
        <w:rPr>
          <w:rFonts w:ascii="TH SarabunPSK" w:hAnsi="TH SarabunPSK" w:cs="TH SarabunPSK" w:hint="cs"/>
          <w:b/>
          <w:bCs/>
          <w:sz w:val="32"/>
          <w:szCs w:val="32"/>
          <w:cs/>
        </w:rPr>
        <w:t>ช่องว่างการพัฒนา</w:t>
      </w:r>
      <w:r w:rsidR="0052096D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52096D" w:rsidRPr="00316C86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ข้อเสนอการปรับปรุง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/>
      </w:tblPr>
      <w:tblGrid>
        <w:gridCol w:w="2978"/>
        <w:gridCol w:w="6598"/>
      </w:tblGrid>
      <w:tr w:rsidR="008223EF" w:rsidRPr="00316C86" w:rsidTr="00456198">
        <w:trPr>
          <w:tblHeader/>
        </w:trPr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</w:tcPr>
          <w:p w:rsidR="008223EF" w:rsidRPr="00316C86" w:rsidRDefault="008223EF" w:rsidP="0052096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6C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ช่องว่างการพัฒนา </w:t>
            </w:r>
          </w:p>
        </w:tc>
        <w:tc>
          <w:tcPr>
            <w:tcW w:w="7290" w:type="dxa"/>
            <w:tcBorders>
              <w:top w:val="single" w:sz="4" w:space="0" w:color="auto"/>
              <w:bottom w:val="single" w:sz="4" w:space="0" w:color="auto"/>
            </w:tcBorders>
          </w:tcPr>
          <w:p w:rsidR="008223EF" w:rsidRPr="00316C86" w:rsidRDefault="008223EF" w:rsidP="00456198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6C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ข้อเสนอการปรับปรุง</w:t>
            </w:r>
          </w:p>
        </w:tc>
      </w:tr>
      <w:tr w:rsidR="008223EF" w:rsidRPr="00316C86" w:rsidTr="00456198">
        <w:tc>
          <w:tcPr>
            <w:tcW w:w="3168" w:type="dxa"/>
            <w:tcBorders>
              <w:top w:val="single" w:sz="4" w:space="0" w:color="auto"/>
              <w:bottom w:val="nil"/>
            </w:tcBorders>
          </w:tcPr>
          <w:p w:rsidR="008223EF" w:rsidRPr="00316C86" w:rsidRDefault="008223EF" w:rsidP="00456198">
            <w:pPr>
              <w:widowControl w:val="0"/>
              <w:adjustRightInd w:val="0"/>
              <w:spacing w:line="360" w:lineRule="atLeast"/>
              <w:ind w:firstLine="360"/>
              <w:jc w:val="thaiDistribute"/>
              <w:textAlignment w:val="baseline"/>
              <w:rPr>
                <w:rFonts w:ascii="TH SarabunPSK" w:hAnsi="TH SarabunPSK" w:cs="TH SarabunPSK"/>
                <w:sz w:val="30"/>
                <w:szCs w:val="30"/>
              </w:rPr>
            </w:pPr>
            <w:r w:rsidRPr="00316C8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ภายในส่วนกลาง</w:t>
            </w:r>
            <w:r w:rsidRPr="00316C8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316C8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316C8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จากการประสานงานระหว่างส่วนกลางและเขตสุขภาพ </w:t>
            </w:r>
            <w:r w:rsidRPr="00316C8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พบว่า </w:t>
            </w:r>
            <w:r w:rsidRPr="00316C86">
              <w:rPr>
                <w:rFonts w:ascii="TH SarabunPSK" w:hAnsi="TH SarabunPSK" w:cs="TH SarabunPSK"/>
                <w:sz w:val="30"/>
                <w:szCs w:val="30"/>
                <w:cs/>
              </w:rPr>
              <w:t>การรับรู้ในเรื่องของเขตสุขภาพ</w:t>
            </w:r>
            <w:r w:rsidRPr="00316C86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</w:t>
            </w:r>
            <w:r w:rsidRPr="00316C8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ผู้บริหารระดับกลางและเจ้าหน้าที่ส่วนมากยังไม่</w:t>
            </w:r>
            <w:r w:rsidRPr="00316C86"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</w:t>
            </w:r>
            <w:r w:rsidRPr="00316C86">
              <w:rPr>
                <w:rFonts w:ascii="TH SarabunPSK" w:hAnsi="TH SarabunPSK" w:cs="TH SarabunPSK"/>
                <w:sz w:val="30"/>
                <w:szCs w:val="30"/>
                <w:cs/>
              </w:rPr>
              <w:t>ถึงเป้าประสงค์ ผลลัพธ์สุดท้ายที่คาดว่าจะเกิด วิเคราะห์สาเหตุเนื่องจาก</w:t>
            </w:r>
          </w:p>
          <w:p w:rsidR="008223EF" w:rsidRPr="00316C86" w:rsidRDefault="008223EF" w:rsidP="008C6AF1">
            <w:pPr>
              <w:pStyle w:val="ListParagraph"/>
              <w:widowControl w:val="0"/>
              <w:numPr>
                <w:ilvl w:val="0"/>
                <w:numId w:val="4"/>
              </w:numPr>
              <w:adjustRightInd w:val="0"/>
              <w:spacing w:after="0" w:line="240" w:lineRule="auto"/>
              <w:ind w:left="0" w:firstLine="360"/>
              <w:contextualSpacing w:val="0"/>
              <w:jc w:val="thaiDistribute"/>
              <w:textAlignment w:val="baseline"/>
              <w:rPr>
                <w:rFonts w:ascii="TH SarabunPSK" w:hAnsi="TH SarabunPSK" w:cs="TH SarabunPSK"/>
                <w:sz w:val="30"/>
                <w:szCs w:val="30"/>
              </w:rPr>
            </w:pPr>
            <w:r w:rsidRPr="00316C8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นโยบายของผู้บริหารระดับสูง เกี่ยวกับการสนับสนุนให้เกิดเขตสุขภาพยังไม่ชัดเจน </w:t>
            </w:r>
            <w:r w:rsidRPr="00316C8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316C86">
              <w:rPr>
                <w:rFonts w:ascii="TH SarabunPSK" w:hAnsi="TH SarabunPSK" w:cs="TH SarabunPSK" w:hint="cs"/>
                <w:sz w:val="30"/>
                <w:szCs w:val="30"/>
                <w:cs/>
              </w:rPr>
              <w:t>ยัง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มีความเข้าใจไม่ตรงกันระหว่างผู้บริหารส่วนกลางกับผู้บริหารระดับเขต   </w:t>
            </w:r>
          </w:p>
          <w:p w:rsidR="008223EF" w:rsidRPr="00316C86" w:rsidRDefault="008223EF" w:rsidP="008C6AF1">
            <w:pPr>
              <w:pStyle w:val="ListParagraph"/>
              <w:widowControl w:val="0"/>
              <w:numPr>
                <w:ilvl w:val="0"/>
                <w:numId w:val="4"/>
              </w:numPr>
              <w:adjustRightInd w:val="0"/>
              <w:spacing w:after="0" w:line="240" w:lineRule="auto"/>
              <w:ind w:left="0" w:firstLine="360"/>
              <w:contextualSpacing w:val="0"/>
              <w:jc w:val="thaiDistribute"/>
              <w:textAlignment w:val="baseline"/>
              <w:rPr>
                <w:rFonts w:ascii="TH SarabunPSK" w:hAnsi="TH SarabunPSK" w:cs="TH SarabunPSK"/>
                <w:sz w:val="30"/>
                <w:szCs w:val="30"/>
              </w:rPr>
            </w:pPr>
            <w:r w:rsidRPr="00316C86">
              <w:rPr>
                <w:rFonts w:ascii="TH SarabunPSK" w:hAnsi="TH SarabunPSK" w:cs="TH SarabunPSK"/>
                <w:sz w:val="30"/>
                <w:szCs w:val="30"/>
                <w:cs/>
              </w:rPr>
              <w:t>ระเบียบ ข้อบังคับ ของส่วนกลาง ในการเป็นเขตสุขภาพ</w:t>
            </w:r>
            <w:r w:rsidRPr="00316C8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316C8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(การใช้งบประมาณ) </w:t>
            </w:r>
          </w:p>
          <w:p w:rsidR="008223EF" w:rsidRDefault="008223EF" w:rsidP="008C6AF1">
            <w:pPr>
              <w:pStyle w:val="ListParagraph"/>
              <w:widowControl w:val="0"/>
              <w:numPr>
                <w:ilvl w:val="0"/>
                <w:numId w:val="4"/>
              </w:numPr>
              <w:adjustRightInd w:val="0"/>
              <w:spacing w:after="0" w:line="240" w:lineRule="auto"/>
              <w:ind w:left="0" w:firstLine="360"/>
              <w:contextualSpacing w:val="0"/>
              <w:jc w:val="thaiDistribute"/>
              <w:textAlignment w:val="baseline"/>
              <w:rPr>
                <w:rFonts w:ascii="TH SarabunPSK" w:hAnsi="TH SarabunPSK" w:cs="TH SarabunPSK" w:hint="cs"/>
                <w:sz w:val="30"/>
                <w:szCs w:val="30"/>
              </w:rPr>
            </w:pPr>
            <w:r w:rsidRPr="00316C86">
              <w:rPr>
                <w:rFonts w:ascii="TH SarabunPSK" w:hAnsi="TH SarabunPSK" w:cs="TH SarabunPSK"/>
                <w:sz w:val="30"/>
                <w:szCs w:val="30"/>
                <w:cs/>
              </w:rPr>
              <w:t>กำหนดโครงสร้างการบริหารงานของ สปสช.</w:t>
            </w:r>
            <w:r w:rsidRPr="00316C8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316C86">
              <w:rPr>
                <w:rFonts w:ascii="TH SarabunPSK" w:hAnsi="TH SarabunPSK" w:cs="TH SarabunPSK"/>
                <w:sz w:val="30"/>
                <w:szCs w:val="30"/>
                <w:cs/>
              </w:rPr>
              <w:t>เขตสุขภาพ</w:t>
            </w:r>
          </w:p>
          <w:p w:rsidR="001847A8" w:rsidRPr="00316C86" w:rsidRDefault="001847A8" w:rsidP="001847A8">
            <w:pPr>
              <w:pStyle w:val="ListParagraph"/>
              <w:widowControl w:val="0"/>
              <w:adjustRightInd w:val="0"/>
              <w:spacing w:after="0" w:line="240" w:lineRule="auto"/>
              <w:ind w:left="360"/>
              <w:contextualSpacing w:val="0"/>
              <w:jc w:val="thaiDistribute"/>
              <w:textAlignment w:val="baseline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8223EF" w:rsidRPr="00316C86" w:rsidRDefault="008223EF" w:rsidP="008C6AF1">
            <w:pPr>
              <w:widowControl w:val="0"/>
              <w:numPr>
                <w:ilvl w:val="0"/>
                <w:numId w:val="4"/>
              </w:numPr>
              <w:adjustRightInd w:val="0"/>
              <w:spacing w:after="0" w:line="360" w:lineRule="atLeast"/>
              <w:ind w:left="0" w:firstLine="360"/>
              <w:jc w:val="thaiDistribute"/>
              <w:textAlignment w:val="baselin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16C86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กรอบการมอบอำนาจในการบริหารจัดการงบประมาณยังไม่เอื้อต่อการเป็นเขตสุขภาพ</w:t>
            </w:r>
          </w:p>
        </w:tc>
        <w:tc>
          <w:tcPr>
            <w:tcW w:w="7290" w:type="dxa"/>
            <w:tcBorders>
              <w:top w:val="single" w:sz="4" w:space="0" w:color="auto"/>
              <w:bottom w:val="nil"/>
            </w:tcBorders>
          </w:tcPr>
          <w:p w:rsidR="008223EF" w:rsidRPr="00316C86" w:rsidRDefault="008223EF" w:rsidP="00456198">
            <w:pPr>
              <w:widowControl w:val="0"/>
              <w:adjustRightInd w:val="0"/>
              <w:spacing w:line="360" w:lineRule="atLeast"/>
              <w:ind w:firstLine="360"/>
              <w:jc w:val="both"/>
              <w:textAlignment w:val="baseline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16C86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การสร้างการรับรู้และยอมรับในส่วนกลา</w:t>
            </w:r>
            <w:r w:rsidRPr="00316C86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u w:val="single"/>
                <w:cs/>
              </w:rPr>
              <w:t>ง</w:t>
            </w:r>
          </w:p>
          <w:p w:rsidR="008223EF" w:rsidRPr="00316C86" w:rsidRDefault="008223EF" w:rsidP="008C6AF1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522"/>
              </w:tabs>
              <w:adjustRightInd w:val="0"/>
              <w:spacing w:after="0" w:line="240" w:lineRule="auto"/>
              <w:ind w:left="0" w:firstLine="342"/>
              <w:contextualSpacing w:val="0"/>
              <w:jc w:val="both"/>
              <w:textAlignment w:val="baselin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ร้างความเข้าใจและข้อตกลงร่วมกันระหว่างผู้บริหารระดับสูงของสปสช.และกำหนดนโยบายเขตสุขภาพให้ชัดเจนโดยใช้เวทีการประชุมของผู้บริหารระดับสูงทุกสัปดาห์</w:t>
            </w:r>
          </w:p>
          <w:p w:rsidR="008223EF" w:rsidRPr="00316C86" w:rsidRDefault="000B1EA8" w:rsidP="00456198">
            <w:pPr>
              <w:pStyle w:val="ListParagraph"/>
              <w:widowControl w:val="0"/>
              <w:tabs>
                <w:tab w:val="left" w:pos="-18"/>
              </w:tabs>
              <w:adjustRightInd w:val="0"/>
              <w:spacing w:after="0" w:line="240" w:lineRule="auto"/>
              <w:ind w:left="0" w:firstLine="342"/>
              <w:jc w:val="thaiDistribute"/>
              <w:textAlignment w:val="baselin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2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.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สร้างการรับรู้เกี่ยวกับเขตสุขภาพ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ความเข้าใจถึงเป้าประสงค์ของเขตสุขภาพ ให้ตรงกัน ระหว่างผู้บริหารกับเจ้าหน้าที่ระดับปฏิบัติในส่วนกลางทุกสำนัก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/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กองทุนย่อย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 </w:t>
            </w:r>
          </w:p>
          <w:p w:rsidR="008223EF" w:rsidRPr="00316C86" w:rsidRDefault="000B1EA8" w:rsidP="00456198">
            <w:pPr>
              <w:pStyle w:val="ListParagraph"/>
              <w:widowControl w:val="0"/>
              <w:tabs>
                <w:tab w:val="left" w:pos="-18"/>
              </w:tabs>
              <w:adjustRightInd w:val="0"/>
              <w:spacing w:after="0" w:line="240" w:lineRule="auto"/>
              <w:ind w:left="0" w:firstLine="342"/>
              <w:jc w:val="thaiDistribute"/>
              <w:textAlignment w:val="baselin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3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.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ลด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GAP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ระหว่างผู้บริหารส่วนกลางกับผู้ปฏิบัติส่วนกลาง โดยการถ่ายทอดความรู้ ความเข้าใจ เกี่ยวกับเขตสุขภาพสู่ผู้ปฏิบัติในเวทีการประชุมสำนักและเวทีประชุมกรรมการบริหารของสำนัก</w:t>
            </w:r>
          </w:p>
          <w:p w:rsidR="008223EF" w:rsidRPr="00316C86" w:rsidRDefault="000B1EA8" w:rsidP="00456198">
            <w:pPr>
              <w:pStyle w:val="ListParagraph"/>
              <w:widowControl w:val="0"/>
              <w:tabs>
                <w:tab w:val="left" w:pos="1080"/>
              </w:tabs>
              <w:adjustRightInd w:val="0"/>
              <w:spacing w:after="0" w:line="240" w:lineRule="auto"/>
              <w:ind w:left="0" w:firstLine="342"/>
              <w:jc w:val="both"/>
              <w:textAlignment w:val="baselin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4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.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ู้บริหารระดับสูงต้องสร้างความเข้าใจกับเจ้าหน้าที่ในส่วนกลางเกี่ยวกับการกระจายอำนาจจากส่วนกลางไปสู่เขตเป็นการแบ่งบทบาทการทำงานให้เหมาะสม  ส่วนกลางต้องเปลี่ยนบทบาทจากการปฏิบัติ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ไป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เป็นพี่เลี้ยง ผู้นิเทศ ติดตาม พัฒนาศักยภาพเขต ให้สามารถบริหารจัดการได้อย่างมีประสิทธิภาพ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</w:p>
          <w:p w:rsidR="008223EF" w:rsidRPr="00316C86" w:rsidRDefault="000B1EA8" w:rsidP="005F0CA0">
            <w:pPr>
              <w:pStyle w:val="ListParagraph"/>
              <w:widowControl w:val="0"/>
              <w:tabs>
                <w:tab w:val="left" w:pos="612"/>
              </w:tabs>
              <w:adjustRightInd w:val="0"/>
              <w:spacing w:after="0" w:line="240" w:lineRule="auto"/>
              <w:ind w:left="0" w:firstLine="342"/>
              <w:jc w:val="both"/>
              <w:textAlignment w:val="baselin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5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.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แก้ไขระเบียบที่เกี่ยวข้องกับการใช้จ่ายเงินกองทุน ให้เอื้อต่อการดำเนินงานเขตสุขภาพ แต่ไม่ขัดต่อ พรบ.หลักประกันสุขภาพแห่งชาติ</w:t>
            </w:r>
          </w:p>
          <w:p w:rsidR="008223EF" w:rsidRPr="00316C86" w:rsidRDefault="000B1EA8" w:rsidP="00456198">
            <w:pPr>
              <w:pStyle w:val="ListParagraph"/>
              <w:widowControl w:val="0"/>
              <w:adjustRightInd w:val="0"/>
              <w:spacing w:after="0" w:line="240" w:lineRule="auto"/>
              <w:ind w:left="0" w:firstLine="360"/>
              <w:jc w:val="both"/>
              <w:textAlignment w:val="baselin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6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.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สนับสนุนงบประมาณ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ในการพัฒนากำ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ลังคน เทคโนโลยี โปรแกรมการเก็บข้อมูลต่างๆ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server 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สำหรับ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เขตสุขภาพ 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</w:p>
          <w:p w:rsidR="008223EF" w:rsidRDefault="008223EF" w:rsidP="00456198">
            <w:pPr>
              <w:pStyle w:val="ListParagraph"/>
              <w:widowControl w:val="0"/>
              <w:adjustRightInd w:val="0"/>
              <w:spacing w:after="0" w:line="240" w:lineRule="auto"/>
              <w:ind w:left="0" w:firstLine="360"/>
              <w:jc w:val="both"/>
              <w:textAlignment w:val="baseline"/>
              <w:rPr>
                <w:rFonts w:ascii="TH SarabunPSK" w:hAnsi="TH SarabunPSK" w:cs="TH SarabunPSK" w:hint="cs"/>
                <w:color w:val="000000"/>
                <w:sz w:val="30"/>
                <w:szCs w:val="30"/>
              </w:rPr>
            </w:pPr>
          </w:p>
          <w:p w:rsidR="001847A8" w:rsidRPr="00316C86" w:rsidRDefault="001847A8" w:rsidP="00456198">
            <w:pPr>
              <w:pStyle w:val="ListParagraph"/>
              <w:widowControl w:val="0"/>
              <w:adjustRightInd w:val="0"/>
              <w:spacing w:after="0" w:line="240" w:lineRule="auto"/>
              <w:ind w:left="0" w:firstLine="360"/>
              <w:jc w:val="both"/>
              <w:textAlignment w:val="baselin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:rsidR="008223EF" w:rsidRPr="00316C86" w:rsidRDefault="008223EF" w:rsidP="00456198">
            <w:pPr>
              <w:pStyle w:val="ListParagraph"/>
              <w:widowControl w:val="0"/>
              <w:adjustRightInd w:val="0"/>
              <w:spacing w:after="0" w:line="240" w:lineRule="auto"/>
              <w:ind w:hanging="558"/>
              <w:jc w:val="both"/>
              <w:textAlignment w:val="baseline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16C86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การสร้างการรับรู้และยอมรับระหว่างส่วนกลางกับเขต</w:t>
            </w:r>
          </w:p>
          <w:p w:rsidR="008223EF" w:rsidRPr="00316C86" w:rsidRDefault="008223EF" w:rsidP="008C6AF1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342"/>
              </w:tabs>
              <w:adjustRightInd w:val="0"/>
              <w:spacing w:after="0" w:line="240" w:lineRule="auto"/>
              <w:ind w:left="0" w:firstLine="252"/>
              <w:contextualSpacing w:val="0"/>
              <w:jc w:val="both"/>
              <w:textAlignment w:val="baselin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สร้างความเข้าใจถึงเป้าประสงค์ของเขตสุขภาพให้ตรงกันระหว่างผู้บริหารทุกระดับทั้งในส่วนกลาง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/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เขต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/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เจ้าหน้าที่ระดับปฏิบัติในส่วนกลาง/เขต</w:t>
            </w:r>
          </w:p>
          <w:p w:rsidR="008223EF" w:rsidRPr="00316C86" w:rsidRDefault="008223EF" w:rsidP="008C6AF1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342"/>
              </w:tabs>
              <w:adjustRightInd w:val="0"/>
              <w:spacing w:after="0" w:line="240" w:lineRule="auto"/>
              <w:ind w:left="0" w:firstLine="252"/>
              <w:contextualSpacing w:val="0"/>
              <w:jc w:val="both"/>
              <w:textAlignment w:val="baselin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ร้างความเข้าใจและการยอมรับนโยบายเขตสุขภาพร่วมกันระหว่างผู้บริหารส่วนกลางและผู้บริหารระดับเขตโดยใช้เวทีการประชุมคณะกรรมการบริหารของ สปสช.</w:t>
            </w:r>
          </w:p>
          <w:p w:rsidR="008223EF" w:rsidRPr="00316C86" w:rsidRDefault="008223EF" w:rsidP="008C6AF1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342"/>
              </w:tabs>
              <w:adjustRightInd w:val="0"/>
              <w:spacing w:after="0" w:line="240" w:lineRule="auto"/>
              <w:ind w:left="0" w:firstLine="252"/>
              <w:contextualSpacing w:val="0"/>
              <w:jc w:val="both"/>
              <w:textAlignment w:val="baselin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จัดเวทีถ่ายทอดความรู้ความเข้าใจเขตสุขภาพจากผู้บริหารสู่ผู้ปฏิบัติร่วมกันระหว่างส่วนกลางกับเขต  เรื่อง กระบวนการสร้างเขตสุขภาพ ทิศทางการสร้างเขตสุขภาพ  วัตถุประสงค์  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KPI 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เขตสุขภาพ  เพื่อสร้างความเข้าใจ และ</w:t>
            </w:r>
            <w:r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การ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มีส่วนร่วมในการสร้าง</w:t>
            </w:r>
            <w:r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    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เขตสุขภาพ</w:t>
            </w:r>
          </w:p>
          <w:p w:rsidR="008223EF" w:rsidRPr="00B01B5A" w:rsidRDefault="008223EF" w:rsidP="008C6AF1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342"/>
              </w:tabs>
              <w:adjustRightInd w:val="0"/>
              <w:spacing w:after="0" w:line="240" w:lineRule="auto"/>
              <w:ind w:left="0" w:firstLine="252"/>
              <w:contextualSpacing w:val="0"/>
              <w:jc w:val="both"/>
              <w:textAlignment w:val="baseline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ควรมีเวทีสร้างความเข้าใจ พูดคุยกันระหว่างเขตกับกองทุนย่อยบ่อยๆ  โดยจัดให้มีเจ้าภาพที่ชัดเจน ในการจัดเวทีการสร้างความสัมพันธ์ที่ดีระหว่างเขตกับส่วนกลางเช่น   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KM   OD 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ร่วมกัน</w:t>
            </w:r>
          </w:p>
          <w:p w:rsidR="008223EF" w:rsidRPr="00316C86" w:rsidRDefault="008223EF" w:rsidP="008C6AF1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342"/>
              </w:tabs>
              <w:adjustRightInd w:val="0"/>
              <w:spacing w:after="0" w:line="240" w:lineRule="auto"/>
              <w:ind w:left="0" w:firstLine="360"/>
              <w:contextualSpacing w:val="0"/>
              <w:jc w:val="both"/>
              <w:textAlignment w:val="baseline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ผู้บริหารเขตขอความเห็นชอบจากผู้บริหารระดับสูงเกี่ยวกับการกำหนดนโยบายการบริหารจัดการเงินกองทุนให้ชัดเจนว่ากองทุนไหนบ้าง จะจัดการลักษณะ 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global 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เขต 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    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งบอะไรที่เขตสามารถใช้ได้เอง</w:t>
            </w:r>
          </w:p>
        </w:tc>
      </w:tr>
      <w:tr w:rsidR="008223EF" w:rsidRPr="00316C86" w:rsidTr="00456198">
        <w:tc>
          <w:tcPr>
            <w:tcW w:w="3168" w:type="dxa"/>
            <w:tcBorders>
              <w:top w:val="nil"/>
              <w:bottom w:val="single" w:sz="4" w:space="0" w:color="auto"/>
            </w:tcBorders>
          </w:tcPr>
          <w:p w:rsidR="008223EF" w:rsidRPr="00316C86" w:rsidRDefault="008223EF" w:rsidP="00456198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90" w:type="dxa"/>
            <w:tcBorders>
              <w:top w:val="nil"/>
              <w:bottom w:val="single" w:sz="4" w:space="0" w:color="auto"/>
            </w:tcBorders>
          </w:tcPr>
          <w:p w:rsidR="008223EF" w:rsidRPr="00316C86" w:rsidRDefault="008223EF" w:rsidP="00B01B5A">
            <w:pPr>
              <w:widowControl w:val="0"/>
              <w:adjustRightInd w:val="0"/>
              <w:spacing w:after="0" w:line="360" w:lineRule="atLeast"/>
              <w:ind w:firstLine="252"/>
              <w:jc w:val="both"/>
              <w:textAlignment w:val="baseline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16C86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การสร้างการรับรู้และยอมรับภายในทีมเขต</w:t>
            </w:r>
            <w:r w:rsidRPr="00316C86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ab/>
            </w:r>
          </w:p>
          <w:p w:rsidR="008223EF" w:rsidRPr="00316C86" w:rsidRDefault="008223EF" w:rsidP="008C6AF1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432"/>
              </w:tabs>
              <w:adjustRightInd w:val="0"/>
              <w:spacing w:after="0" w:line="240" w:lineRule="auto"/>
              <w:ind w:left="0" w:firstLine="252"/>
              <w:contextualSpacing w:val="0"/>
              <w:jc w:val="both"/>
              <w:textAlignment w:val="baselin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สร้างความเข้าใจถึงเป้าประสงค์ของเขตสุขภาพให้ตรงกัน ระหว่างผู้บริหารในเขตกับเจ้าหน้าที่ระดับปฏิบัติในเขต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ab/>
            </w:r>
          </w:p>
          <w:p w:rsidR="008223EF" w:rsidRPr="00316C86" w:rsidRDefault="008223EF" w:rsidP="008C6AF1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22"/>
              </w:tabs>
              <w:adjustRightInd w:val="0"/>
              <w:spacing w:after="0" w:line="240" w:lineRule="auto"/>
              <w:ind w:left="0" w:firstLine="252"/>
              <w:contextualSpacing w:val="0"/>
              <w:jc w:val="both"/>
              <w:textAlignment w:val="baselin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ลด 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GAP 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การรับรู้เกี่ยวกับเขตสุขภาพระหว่างผู้บริหารเขตกับผู้ปฏิบัติในเขต โดยการถ่ายทอดความรู้ ความเข้าใจ เกี่ยวกับเขตสุขภาพสู่ผู้ปฏิบัติในเวทีการประชุมสำนักและเวทีประชุมกรรมการบริหารของเขต</w:t>
            </w:r>
          </w:p>
          <w:p w:rsidR="008223EF" w:rsidRPr="00316C86" w:rsidRDefault="008223EF" w:rsidP="008C6AF1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22"/>
              </w:tabs>
              <w:adjustRightInd w:val="0"/>
              <w:spacing w:after="0" w:line="240" w:lineRule="auto"/>
              <w:ind w:left="0" w:firstLine="252"/>
              <w:contextualSpacing w:val="0"/>
              <w:jc w:val="both"/>
              <w:textAlignment w:val="baselin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สร้างบรรยากาศการทำงานที่อบอุ่น  </w:t>
            </w:r>
            <w:r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มี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ความเป็นพี่น้องในเขต เพิ่มช่องทางการสื่อสารกันมากขึ้น</w:t>
            </w:r>
          </w:p>
          <w:p w:rsidR="008223EF" w:rsidRPr="00316C86" w:rsidRDefault="008223EF" w:rsidP="008C6AF1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432"/>
              </w:tabs>
              <w:adjustRightInd w:val="0"/>
              <w:spacing w:after="0" w:line="240" w:lineRule="auto"/>
              <w:ind w:left="0" w:firstLine="252"/>
              <w:contextualSpacing w:val="0"/>
              <w:jc w:val="both"/>
              <w:textAlignment w:val="baselin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พัฒนา 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Competency 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ให้เจ้าหน้าที่เขตสุขภาพมีความสามารถในการสร้างเขตสุขภาพ</w:t>
            </w:r>
          </w:p>
          <w:p w:rsidR="008223EF" w:rsidRPr="00316C86" w:rsidRDefault="008223EF" w:rsidP="008C6AF1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22"/>
              </w:tabs>
              <w:adjustRightInd w:val="0"/>
              <w:spacing w:after="0" w:line="240" w:lineRule="auto"/>
              <w:ind w:left="0" w:firstLine="252"/>
              <w:contextualSpacing w:val="0"/>
              <w:jc w:val="both"/>
              <w:textAlignment w:val="baseline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จัดโครงสร้าง</w:t>
            </w:r>
            <w:r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/ 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คน</w:t>
            </w:r>
            <w:r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ให้เหมาะสมกับภาระงาน เพิ่มบุคลากรตามความจำเป็น </w:t>
            </w:r>
          </w:p>
        </w:tc>
      </w:tr>
      <w:tr w:rsidR="008223EF" w:rsidRPr="00316C86" w:rsidTr="00456198">
        <w:tc>
          <w:tcPr>
            <w:tcW w:w="3168" w:type="dxa"/>
            <w:tcBorders>
              <w:top w:val="single" w:sz="4" w:space="0" w:color="auto"/>
            </w:tcBorders>
          </w:tcPr>
          <w:p w:rsidR="008223EF" w:rsidRPr="00316C86" w:rsidRDefault="008223EF" w:rsidP="00456198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16C8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การสร้างการรับรู้และการยอมรับ</w:t>
            </w:r>
            <w:r w:rsidRPr="00316C8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จากหน่วยงาน</w:t>
            </w:r>
            <w:r w:rsidRPr="00316C8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ภายนอก สปสช.</w:t>
            </w:r>
          </w:p>
          <w:p w:rsidR="008223EF" w:rsidRPr="00316C86" w:rsidRDefault="000B1EA8" w:rsidP="00456198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</w:t>
            </w:r>
            <w:r w:rsidR="008223EF" w:rsidRPr="00316C8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. </w:t>
            </w:r>
            <w:r w:rsidR="008223EF" w:rsidRPr="00316C8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กระทรวง</w:t>
            </w:r>
            <w:r w:rsidR="008223EF" w:rsidRPr="00316C8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</w:t>
            </w:r>
            <w:r w:rsidR="008223EF" w:rsidRPr="00316C8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า</w:t>
            </w:r>
            <w:r w:rsidR="008223EF" w:rsidRPr="00316C8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ธ</w:t>
            </w:r>
            <w:r w:rsidR="008223EF" w:rsidRPr="00316C8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ารณสุข</w:t>
            </w:r>
          </w:p>
          <w:p w:rsidR="008223EF" w:rsidRPr="00316C86" w:rsidRDefault="008223EF" w:rsidP="00456198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290" w:type="dxa"/>
            <w:tcBorders>
              <w:top w:val="single" w:sz="4" w:space="0" w:color="auto"/>
            </w:tcBorders>
          </w:tcPr>
          <w:p w:rsidR="008223EF" w:rsidRPr="00316C86" w:rsidRDefault="000B1EA8" w:rsidP="00456198">
            <w:pPr>
              <w:widowControl w:val="0"/>
              <w:adjustRightInd w:val="0"/>
              <w:spacing w:line="360" w:lineRule="atLeast"/>
              <w:ind w:firstLine="252"/>
              <w:jc w:val="thaiDistribute"/>
              <w:textAlignment w:val="baseline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1</w:t>
            </w:r>
            <w:r w:rsidR="008223EF" w:rsidRPr="00316C86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 xml:space="preserve">. </w:t>
            </w:r>
            <w:r w:rsidR="008223EF" w:rsidRPr="00316C86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การสร้างการรับรู้และยอมรับของ</w:t>
            </w:r>
            <w:r w:rsidR="008223EF" w:rsidRPr="00316C8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กระทรวง</w:t>
            </w:r>
            <w:r w:rsidR="008223EF" w:rsidRPr="00316C8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</w:t>
            </w:r>
            <w:r w:rsidR="008223EF" w:rsidRPr="00316C8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า</w:t>
            </w:r>
            <w:r w:rsidR="008223EF" w:rsidRPr="00316C8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ธ</w:t>
            </w:r>
            <w:r w:rsidR="008223EF" w:rsidRPr="00316C8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ารณสุข</w:t>
            </w:r>
          </w:p>
          <w:p w:rsidR="008223EF" w:rsidRPr="00316C86" w:rsidRDefault="000B1EA8" w:rsidP="00B01B5A">
            <w:pPr>
              <w:pStyle w:val="ListParagraph"/>
              <w:widowControl w:val="0"/>
              <w:tabs>
                <w:tab w:val="left" w:pos="702"/>
              </w:tabs>
              <w:adjustRightInd w:val="0"/>
              <w:spacing w:after="0" w:line="240" w:lineRule="auto"/>
              <w:ind w:left="0" w:firstLine="432"/>
              <w:contextualSpacing w:val="0"/>
              <w:jc w:val="thaiDistribute"/>
              <w:textAlignment w:val="baseline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</w:t>
            </w:r>
            <w:r w:rsidR="00B01B5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</w:t>
            </w:r>
            <w:r w:rsidR="00B01B5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สร้างความรู้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ความเข้าใจ เป้าประสงค์ของเขตสุขภาพ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และการยอมรับเกี่ยวกับเขตสุขภาพ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ให้ตรงกัน ระหว่าง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สปสช.ทุกระดับกับผู้บริหารของกระทรวงสาธารณสุขทุกระดับ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โดยยึดแนวทางการดำเนินงานตามยุทธศาสตร์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2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ที่กำหนดไว้ใน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แผนยุทธศาสตร์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5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ปี </w:t>
            </w:r>
          </w:p>
          <w:p w:rsidR="008223EF" w:rsidRPr="00316C86" w:rsidRDefault="000B1EA8" w:rsidP="00456198">
            <w:pPr>
              <w:pStyle w:val="ListParagraph"/>
              <w:widowControl w:val="0"/>
              <w:tabs>
                <w:tab w:val="left" w:pos="702"/>
              </w:tabs>
              <w:adjustRightInd w:val="0"/>
              <w:spacing w:after="0" w:line="240" w:lineRule="auto"/>
              <w:ind w:left="0" w:firstLine="432"/>
              <w:jc w:val="thaiDistribute"/>
              <w:textAlignment w:val="baseline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</w:t>
            </w:r>
            <w:r w:rsidR="00B01B5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2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สร้างและเชื่อมโยงความสัมพันธ์ที่ดี ระหว่าง คปสข. กับ  อปสข. ให้เข้าใจตรงกัน และแบ่งบทบาทหน้าที่ในการสร้างเขตสุขภาพ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 โดย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รูปแบบบอร์ดสุขภาพเขต ควรมี ผู้ตรวจราชการเขต   หน่วยบริการ  สสจ.  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อปท. 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องค์กรประชาชน  เป็นองค์ประกอบ   คณะทำงานทุกระดับ (กสพ.) ให้ทุกภาคส่วนมาเป็นองค์ประกอบ</w:t>
            </w:r>
          </w:p>
          <w:p w:rsidR="008223EF" w:rsidRPr="00316C86" w:rsidRDefault="00B01B5A" w:rsidP="008C6AF1">
            <w:pPr>
              <w:pStyle w:val="ListParagraph"/>
              <w:widowControl w:val="0"/>
              <w:numPr>
                <w:ilvl w:val="1"/>
                <w:numId w:val="5"/>
              </w:numPr>
              <w:tabs>
                <w:tab w:val="left" w:pos="432"/>
              </w:tabs>
              <w:adjustRightInd w:val="0"/>
              <w:spacing w:after="0" w:line="240" w:lineRule="auto"/>
              <w:ind w:left="-18" w:firstLine="453"/>
              <w:contextualSpacing w:val="0"/>
              <w:jc w:val="both"/>
              <w:textAlignment w:val="baseline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ให้กระทรวง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าธารณสุข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มีส่วนร่วมเป็นคณะทำงานในการจัดทำแผน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lastRenderedPageBreak/>
              <w:t xml:space="preserve">ยุทธศาสตร์เขตสุขภาพ </w:t>
            </w:r>
          </w:p>
          <w:p w:rsidR="008223EF" w:rsidRPr="00316C86" w:rsidRDefault="000B1EA8" w:rsidP="00B01B5A">
            <w:pPr>
              <w:pStyle w:val="ListParagraph"/>
              <w:widowControl w:val="0"/>
              <w:tabs>
                <w:tab w:val="left" w:pos="702"/>
              </w:tabs>
              <w:adjustRightInd w:val="0"/>
              <w:spacing w:after="0" w:line="240" w:lineRule="auto"/>
              <w:ind w:left="0" w:firstLine="432"/>
              <w:contextualSpacing w:val="0"/>
              <w:jc w:val="both"/>
              <w:textAlignment w:val="baseline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</w:t>
            </w:r>
            <w:r w:rsidR="00B01B5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4</w:t>
            </w:r>
            <w:r w:rsidR="00B01B5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ให้มีการแลกเปลี่ยน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ข้อมูลการให้บริการต่างๆและประชาสัมพันธ์ข้อมูลผ่าน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web Site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เพื่อให้หน่วยงานที่เกี่ยวข้องนำข้อมูลไปใช้ในบริหารจัดการ</w:t>
            </w:r>
          </w:p>
          <w:p w:rsidR="008223EF" w:rsidRPr="00316C86" w:rsidRDefault="000B1EA8" w:rsidP="00B01B5A">
            <w:pPr>
              <w:pStyle w:val="ListParagraph"/>
              <w:widowControl w:val="0"/>
              <w:tabs>
                <w:tab w:val="left" w:pos="702"/>
              </w:tabs>
              <w:adjustRightInd w:val="0"/>
              <w:spacing w:after="0" w:line="240" w:lineRule="auto"/>
              <w:ind w:left="0" w:firstLine="432"/>
              <w:contextualSpacing w:val="0"/>
              <w:jc w:val="both"/>
              <w:textAlignment w:val="baseline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</w:t>
            </w:r>
            <w:r w:rsidR="00B01B5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5</w:t>
            </w:r>
            <w:r w:rsidR="00B01B5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เชื่อมโยงความสัมพันธ์ที่ดีระหว่าง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CUP Board 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กับ คปสอ. ในระดับอำเภอ โดยใช้กลไกของ คปสอ.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โดยเพิ่มองค์กรประชาชน กับ องค์กรปกครองส่วนท้องถิ่น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เครือข่ายผู้ป่วย ผ่านกองทุนตำบล กองทุนจังหวัด ปรับทัศนคติของประธาน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CUP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ให้เข้าใจความต้องการของประชาชน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และ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ร่วม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share resource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</w:p>
          <w:p w:rsidR="008223EF" w:rsidRPr="00316C86" w:rsidRDefault="00B01B5A" w:rsidP="008C6AF1">
            <w:pPr>
              <w:pStyle w:val="ListParagraph"/>
              <w:widowControl w:val="0"/>
              <w:numPr>
                <w:ilvl w:val="1"/>
                <w:numId w:val="6"/>
              </w:numPr>
              <w:tabs>
                <w:tab w:val="left" w:pos="702"/>
              </w:tabs>
              <w:adjustRightInd w:val="0"/>
              <w:spacing w:after="0" w:line="240" w:lineRule="auto"/>
              <w:ind w:left="0" w:firstLine="432"/>
              <w:contextualSpacing w:val="0"/>
              <w:jc w:val="both"/>
              <w:textAlignment w:val="baseline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สร้างและรักษาความสัมพันธ์ที่ดีระหว่าง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สปสช.เขตกับ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สสจ.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โดย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ประชุมร่วมกันทุกเดือน เพิ่มช่องทางการสื่อสาร ส่งข้อมูลผ่านหน้าเว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็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บ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ไซด์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ทำ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</w:rPr>
              <w:t>factsheet</w:t>
            </w:r>
          </w:p>
          <w:p w:rsidR="008223EF" w:rsidRPr="00316C86" w:rsidRDefault="00B01B5A" w:rsidP="008C6AF1">
            <w:pPr>
              <w:pStyle w:val="ListParagraph"/>
              <w:widowControl w:val="0"/>
              <w:numPr>
                <w:ilvl w:val="1"/>
                <w:numId w:val="6"/>
              </w:numPr>
              <w:tabs>
                <w:tab w:val="left" w:pos="702"/>
                <w:tab w:val="left" w:pos="1080"/>
              </w:tabs>
              <w:adjustRightInd w:val="0"/>
              <w:spacing w:after="0" w:line="240" w:lineRule="auto"/>
              <w:ind w:left="0" w:firstLine="432"/>
              <w:contextualSpacing w:val="0"/>
              <w:jc w:val="both"/>
              <w:textAlignment w:val="baseline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สร้างความเป็นเจ้าของในการจัดทำแผนยุทธศาสตร์ระดับเขตร่วมกัน</w:t>
            </w:r>
            <w:r w:rsidR="008223EF" w:rsidRPr="00316C8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ของจังหวัด</w:t>
            </w:r>
            <w:r w:rsidR="008223EF" w:rsidRPr="00316C8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เพื่อให้แผนยุทธศาสตร์ระดับจังหวัดเป็นไปในทิศทางที่สอดคล้องกับแผนยุทธศาสตร์ของเขต </w:t>
            </w:r>
          </w:p>
        </w:tc>
      </w:tr>
    </w:tbl>
    <w:p w:rsidR="006B3C6F" w:rsidRDefault="006B3C6F" w:rsidP="00535AF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E532D" w:rsidRDefault="00CE532D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847A8" w:rsidRPr="00CE532D" w:rsidRDefault="001847A8" w:rsidP="00535AFE">
      <w:pPr>
        <w:spacing w:after="0" w:line="240" w:lineRule="auto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</w:p>
    <w:p w:rsidR="001847A8" w:rsidRDefault="001847A8" w:rsidP="001847A8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1847A8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ส่วนที่ </w:t>
      </w:r>
      <w:r w:rsidRPr="001847A8">
        <w:rPr>
          <w:rFonts w:ascii="TH SarabunPSK" w:hAnsi="TH SarabunPSK" w:cs="TH SarabunPSK"/>
          <w:b/>
          <w:bCs/>
          <w:sz w:val="36"/>
          <w:szCs w:val="36"/>
        </w:rPr>
        <w:t xml:space="preserve">2  </w:t>
      </w:r>
      <w:r w:rsidRPr="001847A8">
        <w:rPr>
          <w:rFonts w:ascii="TH SarabunPSK" w:hAnsi="TH SarabunPSK" w:cs="TH SarabunPSK" w:hint="cs"/>
          <w:b/>
          <w:bCs/>
          <w:sz w:val="36"/>
          <w:szCs w:val="36"/>
          <w:cs/>
        </w:rPr>
        <w:t>การถอดบทเรียน</w:t>
      </w:r>
      <w:r w:rsidR="00CE532D" w:rsidRPr="001847A8">
        <w:rPr>
          <w:rFonts w:ascii="TH SarabunPSK" w:hAnsi="TH SarabunPSK" w:cs="TH SarabunPSK"/>
          <w:b/>
          <w:bCs/>
          <w:sz w:val="36"/>
          <w:szCs w:val="36"/>
          <w:cs/>
        </w:rPr>
        <w:t>ประสบการณ์การบริหาร</w:t>
      </w:r>
      <w:r w:rsidRPr="001847A8">
        <w:rPr>
          <w:rFonts w:ascii="TH SarabunPSK" w:hAnsi="TH SarabunPSK" w:cs="TH SarabunPSK" w:hint="cs"/>
          <w:b/>
          <w:bCs/>
          <w:sz w:val="36"/>
          <w:szCs w:val="36"/>
          <w:cs/>
        </w:rPr>
        <w:t>จัดการ</w:t>
      </w:r>
      <w:r w:rsidR="00CE532D" w:rsidRPr="001847A8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กองทุนผู้ป่วยใน </w:t>
      </w:r>
      <w:r w:rsidR="00CE532D" w:rsidRPr="001847A8">
        <w:rPr>
          <w:rFonts w:ascii="TH SarabunPSK" w:hAnsi="TH SarabunPSK" w:cs="TH SarabunPSK"/>
          <w:b/>
          <w:bCs/>
          <w:sz w:val="36"/>
          <w:szCs w:val="36"/>
        </w:rPr>
        <w:t>(IP)</w:t>
      </w:r>
      <w:r w:rsidR="00CE532D" w:rsidRPr="001847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CE532D" w:rsidRPr="001847A8" w:rsidRDefault="00CE532D" w:rsidP="001847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847A8">
        <w:rPr>
          <w:rFonts w:ascii="TH SarabunPSK" w:hAnsi="TH SarabunPSK" w:cs="TH SarabunPSK"/>
          <w:b/>
          <w:bCs/>
          <w:sz w:val="36"/>
          <w:szCs w:val="36"/>
          <w:cs/>
        </w:rPr>
        <w:t>เขตพื้นที่กรุงเทพมหานคร</w:t>
      </w:r>
      <w:r w:rsidR="001847A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Pr="001847A8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สำนักงานหลักประกันสุขภาพแห่งชาติ เขต 13 </w:t>
      </w:r>
    </w:p>
    <w:p w:rsidR="00CE532D" w:rsidRPr="00CE532D" w:rsidRDefault="00CE532D" w:rsidP="00CE532D">
      <w:pPr>
        <w:rPr>
          <w:rFonts w:ascii="TH SarabunPSK" w:hAnsi="TH SarabunPSK" w:cs="TH SarabunPSK"/>
          <w:b/>
          <w:bCs/>
          <w:sz w:val="32"/>
          <w:szCs w:val="32"/>
        </w:rPr>
      </w:pPr>
      <w:r w:rsidRPr="00CE532D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หลักการและแนวคิด</w:t>
      </w:r>
    </w:p>
    <w:p w:rsidR="00CE532D" w:rsidRPr="00CE532D" w:rsidRDefault="00CE532D" w:rsidP="00CE532D">
      <w:pPr>
        <w:pStyle w:val="ListParagraph"/>
        <w:numPr>
          <w:ilvl w:val="0"/>
          <w:numId w:val="20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>บริหารกองทุนในเขตพื้นที่ให้เหมาะสมเพียงพอและให้ตอบสนองสภาพปัญหาและความต้องการ</w:t>
      </w:r>
    </w:p>
    <w:p w:rsidR="00CE532D" w:rsidRPr="00CE532D" w:rsidRDefault="00CE532D" w:rsidP="00CE532D">
      <w:pPr>
        <w:pStyle w:val="ListParagraph"/>
        <w:numPr>
          <w:ilvl w:val="0"/>
          <w:numId w:val="20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>เฝ้าระวังการเบิกชดเชยค่าบริการให้เป็นไปอย่างถูกต้องและเป็นธรรม</w:t>
      </w:r>
    </w:p>
    <w:p w:rsidR="00CE532D" w:rsidRPr="00CE532D" w:rsidRDefault="00CE532D" w:rsidP="00CE532D">
      <w:pPr>
        <w:pStyle w:val="ListParagraph"/>
        <w:numPr>
          <w:ilvl w:val="0"/>
          <w:numId w:val="20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>ติดตาม พัฒนาคุณภาพการให้บริการ การรักษาของหน่วยบริการ</w:t>
      </w:r>
    </w:p>
    <w:p w:rsidR="00CE532D" w:rsidRPr="00CE532D" w:rsidRDefault="00CE532D" w:rsidP="00CE532D">
      <w:pPr>
        <w:pStyle w:val="ListParagraph"/>
        <w:numPr>
          <w:ilvl w:val="0"/>
          <w:numId w:val="20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>ให้ข้อมูลย้อนกลับแก่หน่วยบริการเพื่อปรับปรุงระบบการบริการ</w:t>
      </w:r>
      <w:r w:rsidRPr="00CE532D">
        <w:rPr>
          <w:rFonts w:ascii="TH SarabunPSK" w:hAnsi="TH SarabunPSK" w:cs="TH SarabunPSK"/>
          <w:sz w:val="32"/>
          <w:szCs w:val="32"/>
        </w:rPr>
        <w:t xml:space="preserve"> </w:t>
      </w:r>
      <w:r w:rsidRPr="00CE532D">
        <w:rPr>
          <w:rFonts w:ascii="TH SarabunPSK" w:hAnsi="TH SarabunPSK" w:cs="TH SarabunPSK"/>
          <w:sz w:val="32"/>
          <w:szCs w:val="32"/>
          <w:cs/>
        </w:rPr>
        <w:t>และคุณภาพการส่งข้อมูล</w:t>
      </w:r>
    </w:p>
    <w:p w:rsidR="00CE532D" w:rsidRPr="00CE532D" w:rsidRDefault="00CE532D" w:rsidP="00CE532D">
      <w:pPr>
        <w:pStyle w:val="ListParagraph"/>
        <w:numPr>
          <w:ilvl w:val="0"/>
          <w:numId w:val="20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>เพื่อพัฒนาระบบ</w:t>
      </w:r>
      <w:r w:rsidRPr="00CE532D">
        <w:rPr>
          <w:rFonts w:ascii="TH SarabunPSK" w:hAnsi="TH SarabunPSK" w:cs="TH SarabunPSK"/>
          <w:sz w:val="32"/>
          <w:szCs w:val="32"/>
        </w:rPr>
        <w:t xml:space="preserve"> Audit</w:t>
      </w:r>
      <w:r w:rsidRPr="00CE532D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CE532D">
        <w:rPr>
          <w:rFonts w:ascii="TH SarabunPSK" w:hAnsi="TH SarabunPSK" w:cs="TH SarabunPSK"/>
          <w:sz w:val="32"/>
          <w:szCs w:val="32"/>
          <w:highlight w:val="yellow"/>
          <w:cs/>
        </w:rPr>
        <w:t xml:space="preserve">จัดการ </w:t>
      </w:r>
      <w:r w:rsidRPr="00CE532D">
        <w:rPr>
          <w:rFonts w:ascii="TH SarabunPSK" w:hAnsi="TH SarabunPSK" w:cs="TH SarabunPSK"/>
          <w:sz w:val="32"/>
          <w:szCs w:val="32"/>
          <w:highlight w:val="yellow"/>
        </w:rPr>
        <w:t>fraud &amp; abuse</w:t>
      </w:r>
    </w:p>
    <w:p w:rsidR="00CE532D" w:rsidRPr="00CE532D" w:rsidRDefault="00CE532D" w:rsidP="00CE532D">
      <w:pPr>
        <w:rPr>
          <w:rFonts w:ascii="TH SarabunPSK" w:hAnsi="TH SarabunPSK" w:cs="TH SarabunPSK"/>
          <w:b/>
          <w:bCs/>
          <w:sz w:val="32"/>
          <w:szCs w:val="32"/>
        </w:rPr>
      </w:pPr>
      <w:r w:rsidRPr="00CE532D">
        <w:rPr>
          <w:rFonts w:ascii="TH SarabunPSK" w:hAnsi="TH SarabunPSK" w:cs="TH SarabunPSK"/>
          <w:b/>
          <w:bCs/>
          <w:sz w:val="32"/>
          <w:szCs w:val="32"/>
          <w:cs/>
        </w:rPr>
        <w:t>กลไกสนับสนุนที่สำคัญ</w:t>
      </w:r>
    </w:p>
    <w:p w:rsidR="00CE532D" w:rsidRPr="00CE532D" w:rsidRDefault="00CE532D" w:rsidP="00CE532D">
      <w:pPr>
        <w:pStyle w:val="ListParagraph"/>
        <w:numPr>
          <w:ilvl w:val="0"/>
          <w:numId w:val="34"/>
        </w:numPr>
        <w:spacing w:after="0" w:line="240" w:lineRule="auto"/>
        <w:ind w:left="1080"/>
        <w:rPr>
          <w:rFonts w:ascii="TH SarabunPSK" w:hAnsi="TH SarabunPSK" w:cs="TH SarabunPSK"/>
          <w:spacing w:val="-4"/>
          <w:sz w:val="32"/>
          <w:szCs w:val="32"/>
        </w:rPr>
      </w:pPr>
      <w:r w:rsidRPr="00CE532D">
        <w:rPr>
          <w:rFonts w:ascii="TH SarabunPSK" w:hAnsi="TH SarabunPSK" w:cs="TH SarabunPSK"/>
          <w:spacing w:val="-4"/>
          <w:sz w:val="32"/>
          <w:szCs w:val="32"/>
          <w:cs/>
        </w:rPr>
        <w:t>สำนักส่วนกลาง ที่เกี่ยวข้องเช่น (</w:t>
      </w:r>
      <w:r w:rsidRPr="00CE532D">
        <w:rPr>
          <w:rFonts w:ascii="TH SarabunPSK" w:hAnsi="TH SarabunPSK" w:cs="TH SarabunPSK"/>
          <w:spacing w:val="-4"/>
          <w:sz w:val="32"/>
          <w:szCs w:val="32"/>
        </w:rPr>
        <w:t>Claim, Audit, IT,</w:t>
      </w:r>
      <w:r w:rsidRPr="00CE532D">
        <w:rPr>
          <w:rFonts w:ascii="TH SarabunPSK" w:hAnsi="TH SarabunPSK" w:cs="TH SarabunPSK"/>
          <w:spacing w:val="-4"/>
          <w:sz w:val="32"/>
          <w:szCs w:val="32"/>
          <w:cs/>
        </w:rPr>
        <w:t xml:space="preserve"> กฎหมาย</w:t>
      </w:r>
      <w:r w:rsidRPr="00CE532D">
        <w:rPr>
          <w:rFonts w:ascii="TH SarabunPSK" w:hAnsi="TH SarabunPSK" w:cs="TH SarabunPSK"/>
          <w:spacing w:val="-4"/>
          <w:sz w:val="32"/>
          <w:szCs w:val="32"/>
        </w:rPr>
        <w:t>)</w:t>
      </w:r>
      <w:r w:rsidRPr="00CE532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CE532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E532D">
        <w:rPr>
          <w:rFonts w:ascii="TH SarabunPSK" w:hAnsi="TH SarabunPSK" w:cs="TH SarabunPSK"/>
          <w:spacing w:val="-4"/>
          <w:sz w:val="32"/>
          <w:szCs w:val="32"/>
          <w:cs/>
        </w:rPr>
        <w:t xml:space="preserve"> และกรรมการบริหาร สปสช. เขต</w:t>
      </w:r>
      <w:r w:rsidRPr="00CE532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E532D">
        <w:rPr>
          <w:rFonts w:ascii="TH SarabunPSK" w:hAnsi="TH SarabunPSK" w:cs="TH SarabunPSK"/>
          <w:spacing w:val="-4"/>
          <w:sz w:val="32"/>
          <w:szCs w:val="32"/>
          <w:cs/>
        </w:rPr>
        <w:t>กรุงเทพมหานคร</w:t>
      </w:r>
      <w:r w:rsidRPr="00CE532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</w:p>
    <w:p w:rsidR="00CE532D" w:rsidRPr="00CE532D" w:rsidRDefault="00CE532D" w:rsidP="00CE532D">
      <w:pPr>
        <w:pStyle w:val="ListParagraph"/>
        <w:numPr>
          <w:ilvl w:val="0"/>
          <w:numId w:val="34"/>
        </w:numPr>
        <w:spacing w:after="0" w:line="240" w:lineRule="auto"/>
        <w:ind w:left="1080"/>
        <w:rPr>
          <w:rFonts w:ascii="TH SarabunPSK" w:hAnsi="TH SarabunPSK" w:cs="TH SarabunPSK"/>
          <w:spacing w:val="-4"/>
          <w:sz w:val="32"/>
          <w:szCs w:val="32"/>
        </w:rPr>
      </w:pPr>
      <w:r w:rsidRPr="00CE532D">
        <w:rPr>
          <w:rFonts w:ascii="TH SarabunPSK" w:hAnsi="TH SarabunPSK" w:cs="TH SarabunPSK"/>
          <w:spacing w:val="-4"/>
          <w:sz w:val="32"/>
          <w:szCs w:val="32"/>
          <w:cs/>
        </w:rPr>
        <w:t>คณะทำงานกองทุนกรุงเทพมหานคร (</w:t>
      </w:r>
      <w:r w:rsidRPr="00CE532D">
        <w:rPr>
          <w:rFonts w:ascii="TH SarabunPSK" w:hAnsi="TH SarabunPSK" w:cs="TH SarabunPSK"/>
          <w:spacing w:val="-4"/>
          <w:sz w:val="32"/>
          <w:szCs w:val="32"/>
        </w:rPr>
        <w:t xml:space="preserve">CFO)  </w:t>
      </w:r>
      <w:r w:rsidRPr="00CE532D">
        <w:rPr>
          <w:rFonts w:ascii="TH SarabunPSK" w:hAnsi="TH SarabunPSK" w:cs="TH SarabunPSK"/>
          <w:spacing w:val="-4"/>
          <w:sz w:val="32"/>
          <w:szCs w:val="32"/>
          <w:cs/>
        </w:rPr>
        <w:t>และอนุกรรมการหลักประกันสุขภาพระดับเขตพื้นที่ กรุงเทพมหานคร</w:t>
      </w:r>
    </w:p>
    <w:p w:rsidR="00CE532D" w:rsidRPr="00CE532D" w:rsidRDefault="00CE532D" w:rsidP="00CE532D">
      <w:pPr>
        <w:pStyle w:val="ListParagraph"/>
        <w:numPr>
          <w:ilvl w:val="0"/>
          <w:numId w:val="34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pacing w:val="-4"/>
          <w:sz w:val="32"/>
          <w:szCs w:val="32"/>
          <w:cs/>
        </w:rPr>
        <w:t>ระเบียบ ข้อบังคับ ประกาศ มาตรการ บทลงโทษ</w:t>
      </w:r>
      <w:r w:rsidRPr="00CE532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</w:p>
    <w:p w:rsidR="00CE532D" w:rsidRPr="00CE532D" w:rsidRDefault="00CE532D" w:rsidP="00CE532D">
      <w:pPr>
        <w:rPr>
          <w:rFonts w:ascii="TH SarabunPSK" w:hAnsi="TH SarabunPSK" w:cs="TH SarabunPSK"/>
          <w:b/>
          <w:bCs/>
          <w:sz w:val="32"/>
          <w:szCs w:val="32"/>
        </w:rPr>
      </w:pPr>
      <w:r w:rsidRPr="00CE532D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ตัวชี้วัดความสำเร็จในการบริหารกองทุน </w:t>
      </w: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ab/>
        <w:t>ของหน่วยบริการ คือ</w:t>
      </w:r>
    </w:p>
    <w:p w:rsidR="00CE532D" w:rsidRPr="00CE532D" w:rsidRDefault="00CE532D" w:rsidP="00CE532D">
      <w:pPr>
        <w:pStyle w:val="ListParagraph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>ได้รับเงินตามอัตราที่ตกลงกันไว้</w:t>
      </w:r>
    </w:p>
    <w:p w:rsidR="00CE532D" w:rsidRPr="00CE532D" w:rsidRDefault="00CE532D" w:rsidP="00CE532D">
      <w:pPr>
        <w:pStyle w:val="ListParagraph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>ได้รับเงินตามกำหนดเวลา อย่างถูกต้อง เป็นธรรม</w:t>
      </w:r>
    </w:p>
    <w:p w:rsidR="00CE532D" w:rsidRPr="00CE532D" w:rsidRDefault="00CE532D" w:rsidP="00CE532D">
      <w:pPr>
        <w:pStyle w:val="ListParagraph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 xml:space="preserve">มีโอกาสได้แสดงความเห็น </w:t>
      </w:r>
    </w:p>
    <w:p w:rsidR="00CE532D" w:rsidRPr="00CE532D" w:rsidRDefault="00CE532D" w:rsidP="00CE532D">
      <w:pPr>
        <w:pStyle w:val="ListParagraph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>มีหน่วยที่สนับสนุน ช่วยเหลือในการบริการทั้งจากสำนักงานและหน่วยบริการด้วยกัน</w:t>
      </w: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ab/>
        <w:t>ของ สปสช. เขต คือ</w:t>
      </w:r>
    </w:p>
    <w:p w:rsidR="00CE532D" w:rsidRPr="00CE532D" w:rsidRDefault="00CE532D" w:rsidP="00CE532D">
      <w:pPr>
        <w:pStyle w:val="ListParagraph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>ประชาชนได้รับบริการเต็มที่ตามศักยภาพ</w:t>
      </w:r>
    </w:p>
    <w:p w:rsidR="00CE532D" w:rsidRPr="00CE532D" w:rsidRDefault="00CE532D" w:rsidP="00CE532D">
      <w:pPr>
        <w:pStyle w:val="ListParagraph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>หน่วยบริการทำงานอย่างตรงไปตรงมา</w:t>
      </w:r>
      <w:r w:rsidRPr="00CE532D">
        <w:rPr>
          <w:rFonts w:ascii="TH SarabunPSK" w:hAnsi="TH SarabunPSK" w:cs="TH SarabunPSK"/>
          <w:sz w:val="32"/>
          <w:szCs w:val="32"/>
        </w:rPr>
        <w:t xml:space="preserve"> </w:t>
      </w:r>
      <w:r w:rsidRPr="00CE532D">
        <w:rPr>
          <w:rFonts w:ascii="TH SarabunPSK" w:hAnsi="TH SarabunPSK" w:cs="TH SarabunPSK"/>
          <w:sz w:val="32"/>
          <w:szCs w:val="32"/>
          <w:cs/>
        </w:rPr>
        <w:t xml:space="preserve">ไม่มี </w:t>
      </w:r>
      <w:r w:rsidRPr="00CE532D">
        <w:rPr>
          <w:rFonts w:ascii="TH SarabunPSK" w:hAnsi="TH SarabunPSK" w:cs="TH SarabunPSK"/>
          <w:sz w:val="32"/>
          <w:szCs w:val="32"/>
        </w:rPr>
        <w:t>abuse</w:t>
      </w:r>
      <w:r w:rsidRPr="00CE532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E532D" w:rsidRPr="00CE532D" w:rsidRDefault="00CE532D" w:rsidP="00CE532D">
      <w:pPr>
        <w:pStyle w:val="ListParagraph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>หน่วยบริการสนับสนุน เกื้อกูลกัน ทำให้ระบบพัฒนาต่อได้</w:t>
      </w:r>
    </w:p>
    <w:p w:rsidR="00CE532D" w:rsidRPr="00CE532D" w:rsidRDefault="00CE532D" w:rsidP="00CE532D">
      <w:pPr>
        <w:rPr>
          <w:rFonts w:ascii="TH SarabunPSK" w:hAnsi="TH SarabunPSK" w:cs="TH SarabunPSK"/>
          <w:b/>
          <w:bCs/>
          <w:sz w:val="32"/>
          <w:szCs w:val="32"/>
        </w:rPr>
      </w:pPr>
      <w:r w:rsidRPr="00CE532D">
        <w:rPr>
          <w:rFonts w:ascii="TH SarabunPSK" w:hAnsi="TH SarabunPSK" w:cs="TH SarabunPSK"/>
          <w:b/>
          <w:bCs/>
          <w:sz w:val="32"/>
          <w:szCs w:val="32"/>
          <w:cs/>
        </w:rPr>
        <w:t>ปัจจัยแห่งความสำเร็จ</w:t>
      </w:r>
    </w:p>
    <w:p w:rsidR="00CE532D" w:rsidRPr="00CE532D" w:rsidRDefault="00CE532D" w:rsidP="00CE532D">
      <w:pPr>
        <w:pStyle w:val="ListParagraph"/>
        <w:numPr>
          <w:ilvl w:val="0"/>
          <w:numId w:val="21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>ข้อมูลที่แม่นยำในการประมาณการ</w:t>
      </w:r>
    </w:p>
    <w:p w:rsidR="00CE532D" w:rsidRPr="00CE532D" w:rsidRDefault="00CE532D" w:rsidP="00CE532D">
      <w:pPr>
        <w:pStyle w:val="ListParagraph"/>
        <w:numPr>
          <w:ilvl w:val="0"/>
          <w:numId w:val="21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 xml:space="preserve">กลไกการบริหาร โดยเฉพาะ </w:t>
      </w:r>
      <w:r w:rsidRPr="00CE532D">
        <w:rPr>
          <w:rFonts w:ascii="TH SarabunPSK" w:hAnsi="TH SarabunPSK" w:cs="TH SarabunPSK"/>
          <w:sz w:val="32"/>
          <w:szCs w:val="32"/>
        </w:rPr>
        <w:t>CFO</w:t>
      </w:r>
      <w:r w:rsidRPr="00CE532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E532D" w:rsidRPr="00CE532D" w:rsidRDefault="00CE532D" w:rsidP="00CE532D">
      <w:pPr>
        <w:pStyle w:val="ListParagraph"/>
        <w:numPr>
          <w:ilvl w:val="0"/>
          <w:numId w:val="21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>การรับฟังความเห็นของหน่วยบริการ</w:t>
      </w:r>
    </w:p>
    <w:p w:rsidR="00CE532D" w:rsidRPr="00CE532D" w:rsidRDefault="00CE532D" w:rsidP="00CE532D">
      <w:pPr>
        <w:pStyle w:val="ListParagraph"/>
        <w:numPr>
          <w:ilvl w:val="0"/>
          <w:numId w:val="21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>ความไว้วางใจกันระหว่างหน่วยบริการกับสปสช. และระหว่างหน่วยบริการด้วยกัน</w:t>
      </w:r>
    </w:p>
    <w:p w:rsidR="00CE532D" w:rsidRPr="00CE532D" w:rsidRDefault="00CE532D" w:rsidP="00CE532D">
      <w:pPr>
        <w:pStyle w:val="ListParagraph"/>
        <w:numPr>
          <w:ilvl w:val="0"/>
          <w:numId w:val="21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>ผู้ชี้นำที่มีหลักการที่แม่นยำ</w:t>
      </w:r>
    </w:p>
    <w:p w:rsidR="00CE532D" w:rsidRPr="00CE532D" w:rsidRDefault="00CE532D" w:rsidP="00CE532D">
      <w:pPr>
        <w:pStyle w:val="ListParagraph"/>
        <w:numPr>
          <w:ilvl w:val="0"/>
          <w:numId w:val="21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>การเรียนรู้ตลอดเวลาของผู้รับผิดชอบ</w:t>
      </w:r>
    </w:p>
    <w:p w:rsidR="00CE532D" w:rsidRPr="00CE532D" w:rsidRDefault="00CE532D" w:rsidP="00CE532D">
      <w:pPr>
        <w:pStyle w:val="ListParagraph"/>
        <w:numPr>
          <w:ilvl w:val="0"/>
          <w:numId w:val="21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lastRenderedPageBreak/>
        <w:t>ความละเอียดรอบคอบของผู้ปฏิบัติ</w:t>
      </w: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</w:p>
    <w:p w:rsidR="00CE532D" w:rsidRPr="00CE532D" w:rsidRDefault="00CE532D" w:rsidP="00CE532D">
      <w:pPr>
        <w:rPr>
          <w:rFonts w:ascii="TH SarabunPSK" w:hAnsi="TH SarabunPSK" w:cs="TH SarabunPSK"/>
          <w:b/>
          <w:bCs/>
          <w:sz w:val="32"/>
          <w:szCs w:val="32"/>
        </w:rPr>
      </w:pPr>
      <w:r w:rsidRPr="00CE532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การบริหารกองทุน </w:t>
      </w:r>
      <w:r w:rsidRPr="00CE532D">
        <w:rPr>
          <w:rFonts w:ascii="TH SarabunPSK" w:hAnsi="TH SarabunPSK" w:cs="TH SarabunPSK"/>
          <w:b/>
          <w:bCs/>
          <w:sz w:val="32"/>
          <w:szCs w:val="32"/>
        </w:rPr>
        <w:t xml:space="preserve">IP </w:t>
      </w:r>
      <w:r w:rsidRPr="00CE532D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2547</w:t>
      </w:r>
      <w:r w:rsidRPr="00CE532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E532D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2554</w:t>
      </w:r>
    </w:p>
    <w:tbl>
      <w:tblPr>
        <w:tblW w:w="10547" w:type="dxa"/>
        <w:tblInd w:w="-252" w:type="dxa"/>
        <w:tblCellMar>
          <w:left w:w="0" w:type="dxa"/>
          <w:right w:w="0" w:type="dxa"/>
        </w:tblCellMar>
        <w:tblLook w:val="04A0"/>
      </w:tblPr>
      <w:tblGrid>
        <w:gridCol w:w="1343"/>
        <w:gridCol w:w="2960"/>
        <w:gridCol w:w="686"/>
        <w:gridCol w:w="626"/>
        <w:gridCol w:w="2263"/>
        <w:gridCol w:w="2669"/>
      </w:tblGrid>
      <w:tr w:rsidR="00CE532D" w:rsidRPr="00CE532D" w:rsidTr="00290896">
        <w:trPr>
          <w:trHeight w:val="686"/>
          <w:tblHeader/>
        </w:trPr>
        <w:tc>
          <w:tcPr>
            <w:tcW w:w="12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AB1E4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0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AB1E4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การบริหารกองทุน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IP </w:t>
            </w:r>
          </w:p>
        </w:tc>
        <w:tc>
          <w:tcPr>
            <w:tcW w:w="6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AB1E4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DRG </w:t>
            </w:r>
          </w:p>
        </w:tc>
        <w:tc>
          <w:tcPr>
            <w:tcW w:w="6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AB1E4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RW </w:t>
            </w:r>
          </w:p>
        </w:tc>
        <w:tc>
          <w:tcPr>
            <w:tcW w:w="22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AB1E4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ประเภทหน่วยบริการ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7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AB1E4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ind w:left="346" w:hanging="274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Rate/RW </w:t>
            </w:r>
          </w:p>
        </w:tc>
      </w:tr>
      <w:tr w:rsidR="00CE532D" w:rsidRPr="00CE532D" w:rsidTr="00290896">
        <w:trPr>
          <w:trHeight w:val="529"/>
        </w:trPr>
        <w:tc>
          <w:tcPr>
            <w:tcW w:w="12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B1E4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2547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0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ind w:left="131" w:hanging="131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หักเงินเดือนก่อนนำเงินที่เหลือมาเป็นกองทุน 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IP Exclusive</w:t>
            </w:r>
          </w:p>
          <w:p w:rsidR="00CE532D" w:rsidRPr="00CE532D" w:rsidRDefault="00CE532D" w:rsidP="00290896">
            <w:pPr>
              <w:ind w:left="131" w:hanging="131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มีการคูณตัวถ่วง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>V.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>Inclusive(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เอกชน)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-Exclusive(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รัฐ)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7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CE532D">
            <w:pPr>
              <w:numPr>
                <w:ilvl w:val="0"/>
                <w:numId w:val="24"/>
              </w:numPr>
              <w:tabs>
                <w:tab w:val="clear" w:pos="720"/>
                <w:tab w:val="num" w:pos="221"/>
              </w:tabs>
              <w:spacing w:after="0" w:line="240" w:lineRule="auto"/>
              <w:ind w:left="221" w:hanging="2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400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เงินสด)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E532D" w:rsidRPr="00CE532D" w:rsidRDefault="00CE532D" w:rsidP="00CE532D">
            <w:pPr>
              <w:numPr>
                <w:ilvl w:val="0"/>
                <w:numId w:val="24"/>
              </w:numPr>
              <w:tabs>
                <w:tab w:val="clear" w:pos="720"/>
                <w:tab w:val="num" w:pos="221"/>
              </w:tabs>
              <w:spacing w:after="0" w:line="240" w:lineRule="auto"/>
              <w:ind w:left="221" w:hanging="215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ส่งข้าม 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Inc.-Exc. -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ข้ามจังหวัด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CE532D" w:rsidRPr="00CE532D" w:rsidTr="00290896">
        <w:trPr>
          <w:trHeight w:val="938"/>
        </w:trPr>
        <w:tc>
          <w:tcPr>
            <w:tcW w:w="12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B1E4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2548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0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2FA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ind w:left="131" w:hanging="131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หักเงินเดือนก่อนนำเงินที่เหลือมาเป็นกองทุน 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IP Exclusive</w:t>
            </w:r>
          </w:p>
          <w:p w:rsidR="00CE532D" w:rsidRPr="00CE532D" w:rsidRDefault="00CE532D" w:rsidP="00290896">
            <w:pPr>
              <w:ind w:left="131" w:hanging="131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ยกเลิกตัวถ่วง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2FA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>v.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2FA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2FA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>Inclusive(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เอกชน)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-Exclusive(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รัฐ)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7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2FA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CE532D">
            <w:pPr>
              <w:numPr>
                <w:ilvl w:val="0"/>
                <w:numId w:val="25"/>
              </w:numPr>
              <w:tabs>
                <w:tab w:val="clear" w:pos="720"/>
                <w:tab w:val="num" w:pos="221"/>
              </w:tabs>
              <w:spacing w:after="0" w:line="240" w:lineRule="auto"/>
              <w:ind w:left="221" w:hanging="2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883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เงินสด)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E532D" w:rsidRPr="00CE532D" w:rsidRDefault="00CE532D" w:rsidP="00CE532D">
            <w:pPr>
              <w:numPr>
                <w:ilvl w:val="0"/>
                <w:numId w:val="25"/>
              </w:numPr>
              <w:tabs>
                <w:tab w:val="clear" w:pos="720"/>
                <w:tab w:val="num" w:pos="221"/>
              </w:tabs>
              <w:spacing w:after="0" w:line="240" w:lineRule="auto"/>
              <w:ind w:left="221" w:hanging="215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ข้าม 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Inc.-Exc. -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ข้ามจังหวัด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CE532D" w:rsidRPr="00CE532D" w:rsidTr="00290896">
        <w:trPr>
          <w:trHeight w:val="965"/>
        </w:trPr>
        <w:tc>
          <w:tcPr>
            <w:tcW w:w="12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B1E4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2549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0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ind w:left="131" w:hanging="131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หักเงินเดือนก่อนนำเงินที่เหลือมาเป็นกองทุน 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IP Exclusive 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ภาคเอกชนจ่ายเงินเดือนไปก่อน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>v.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เริ่มมีเอกชนเป็น 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Exclusive </w:t>
            </w:r>
          </w:p>
        </w:tc>
        <w:tc>
          <w:tcPr>
            <w:tcW w:w="27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CE532D">
            <w:pPr>
              <w:numPr>
                <w:ilvl w:val="0"/>
                <w:numId w:val="26"/>
              </w:numPr>
              <w:tabs>
                <w:tab w:val="num" w:pos="221"/>
              </w:tabs>
              <w:spacing w:after="0" w:line="240" w:lineRule="auto"/>
              <w:ind w:left="221" w:hanging="2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เงินสด)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E532D" w:rsidRPr="00CE532D" w:rsidRDefault="00CE532D" w:rsidP="00CE532D">
            <w:pPr>
              <w:numPr>
                <w:ilvl w:val="0"/>
                <w:numId w:val="26"/>
              </w:numPr>
              <w:tabs>
                <w:tab w:val="num" w:pos="221"/>
              </w:tabs>
              <w:spacing w:after="0" w:line="240" w:lineRule="auto"/>
              <w:ind w:left="221" w:hanging="215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ข้าม 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Inc.-Exc.(AE) -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ข้ามจังหวัด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300</w:t>
            </w:r>
          </w:p>
          <w:p w:rsidR="00CE532D" w:rsidRPr="00CE532D" w:rsidRDefault="00CE532D" w:rsidP="00CE532D">
            <w:pPr>
              <w:numPr>
                <w:ilvl w:val="0"/>
                <w:numId w:val="26"/>
              </w:numPr>
              <w:tabs>
                <w:tab w:val="num" w:pos="221"/>
              </w:tabs>
              <w:spacing w:after="0" w:line="240" w:lineRule="auto"/>
              <w:ind w:left="221" w:hanging="215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Refer Inc.-Exc.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CE532D" w:rsidRPr="00CE532D" w:rsidTr="00290896">
        <w:trPr>
          <w:trHeight w:val="594"/>
        </w:trPr>
        <w:tc>
          <w:tcPr>
            <w:tcW w:w="12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B1E4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2547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0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ind w:left="131" w:hanging="131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หักเงินเดือนก่อนนำเงินที่เหลือมาเป็นกองทุน 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IP Exclusive</w:t>
            </w:r>
          </w:p>
          <w:p w:rsidR="00CE532D" w:rsidRPr="00CE532D" w:rsidRDefault="00CE532D" w:rsidP="00290896">
            <w:pPr>
              <w:ind w:left="131" w:hanging="131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มีการคูณตัวถ่วง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>V.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>Inclusive(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เอกชน)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-Exclusive(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รัฐ)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7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CE532D">
            <w:pPr>
              <w:numPr>
                <w:ilvl w:val="0"/>
                <w:numId w:val="27"/>
              </w:numPr>
              <w:tabs>
                <w:tab w:val="num" w:pos="221"/>
              </w:tabs>
              <w:spacing w:after="0" w:line="240" w:lineRule="auto"/>
              <w:ind w:left="221" w:hanging="2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400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เงินสด)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E532D" w:rsidRPr="00CE532D" w:rsidRDefault="00CE532D" w:rsidP="00CE532D">
            <w:pPr>
              <w:numPr>
                <w:ilvl w:val="0"/>
                <w:numId w:val="27"/>
              </w:numPr>
              <w:tabs>
                <w:tab w:val="num" w:pos="221"/>
              </w:tabs>
              <w:spacing w:after="0" w:line="240" w:lineRule="auto"/>
              <w:ind w:left="221" w:hanging="215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ส่งข้าม 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Inc.-Exc. -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ข้ามจังหวัด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CE532D" w:rsidRPr="00CE532D" w:rsidTr="00290896">
        <w:trPr>
          <w:trHeight w:val="796"/>
        </w:trPr>
        <w:tc>
          <w:tcPr>
            <w:tcW w:w="12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B1E4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2548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0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2FA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ind w:left="131" w:hanging="131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หักเงินเดือนก่อนนำเงินที่เหลือมาเป็นกองทุน 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IP Exclusive</w:t>
            </w:r>
          </w:p>
          <w:p w:rsidR="00CE532D" w:rsidRPr="00CE532D" w:rsidRDefault="00CE532D" w:rsidP="00290896">
            <w:pPr>
              <w:ind w:left="131" w:hanging="131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ยกเลิกตัวถ่วง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2FA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>v.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2FA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2FA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>Inclusive(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เอกชน)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-Exclusive(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รัฐ)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7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2FA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CE532D">
            <w:pPr>
              <w:numPr>
                <w:ilvl w:val="0"/>
                <w:numId w:val="28"/>
              </w:numPr>
              <w:tabs>
                <w:tab w:val="num" w:pos="221"/>
              </w:tabs>
              <w:spacing w:after="0" w:line="240" w:lineRule="auto"/>
              <w:ind w:left="221" w:hanging="2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883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เงินสด)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E532D" w:rsidRPr="00CE532D" w:rsidRDefault="00CE532D" w:rsidP="00CE532D">
            <w:pPr>
              <w:numPr>
                <w:ilvl w:val="0"/>
                <w:numId w:val="28"/>
              </w:numPr>
              <w:tabs>
                <w:tab w:val="num" w:pos="221"/>
              </w:tabs>
              <w:spacing w:after="0" w:line="240" w:lineRule="auto"/>
              <w:ind w:left="221" w:hanging="215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ข้าม 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Inc.-Exc. -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ข้ามจังหวัด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CE532D" w:rsidRPr="00CE532D" w:rsidTr="00290896">
        <w:trPr>
          <w:trHeight w:val="1003"/>
        </w:trPr>
        <w:tc>
          <w:tcPr>
            <w:tcW w:w="12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B1E4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2549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0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ind w:left="131" w:hanging="131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หักเงินเดือนก่อนนำเงินที่เหลือมาเป็นกองทุน 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IP Exclusive 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ภาคเอกชนจ่ายเงินเดือนไปก่อน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>v.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เริ่มมีเอกชนเป็น 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Exclusive </w:t>
            </w:r>
          </w:p>
        </w:tc>
        <w:tc>
          <w:tcPr>
            <w:tcW w:w="27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CE532D">
            <w:pPr>
              <w:numPr>
                <w:ilvl w:val="0"/>
                <w:numId w:val="29"/>
              </w:numPr>
              <w:tabs>
                <w:tab w:val="num" w:pos="221"/>
              </w:tabs>
              <w:spacing w:after="0" w:line="240" w:lineRule="auto"/>
              <w:ind w:left="221" w:hanging="2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เงินสด)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E532D" w:rsidRPr="00CE532D" w:rsidRDefault="00CE532D" w:rsidP="00CE532D">
            <w:pPr>
              <w:numPr>
                <w:ilvl w:val="0"/>
                <w:numId w:val="29"/>
              </w:numPr>
              <w:tabs>
                <w:tab w:val="num" w:pos="221"/>
              </w:tabs>
              <w:spacing w:after="0" w:line="240" w:lineRule="auto"/>
              <w:ind w:left="221" w:hanging="215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ข้าม 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Inc.-Exc.(AE) -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ข้ามจังหวัด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300</w:t>
            </w:r>
          </w:p>
          <w:p w:rsidR="00CE532D" w:rsidRPr="00CE532D" w:rsidRDefault="00CE532D" w:rsidP="00CE532D">
            <w:pPr>
              <w:numPr>
                <w:ilvl w:val="0"/>
                <w:numId w:val="29"/>
              </w:numPr>
              <w:tabs>
                <w:tab w:val="num" w:pos="221"/>
              </w:tabs>
              <w:spacing w:after="0" w:line="240" w:lineRule="auto"/>
              <w:ind w:left="221" w:hanging="215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Refer Inc.-Exc.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CE532D" w:rsidRPr="00CE532D" w:rsidTr="00290896">
        <w:trPr>
          <w:trHeight w:val="2272"/>
        </w:trPr>
        <w:tc>
          <w:tcPr>
            <w:tcW w:w="12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B1E4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2551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0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CE532D">
            <w:pPr>
              <w:numPr>
                <w:ilvl w:val="0"/>
                <w:numId w:val="30"/>
              </w:numPr>
              <w:tabs>
                <w:tab w:val="clear" w:pos="720"/>
              </w:tabs>
              <w:spacing w:after="0" w:line="240" w:lineRule="auto"/>
              <w:ind w:left="131" w:hanging="149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คำนวณรวมเงินเดือนแล้วหักเงินเดือนตามบัตร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E532D" w:rsidRPr="00CE532D" w:rsidRDefault="00CE532D" w:rsidP="00CE532D">
            <w:pPr>
              <w:numPr>
                <w:ilvl w:val="0"/>
                <w:numId w:val="30"/>
              </w:numPr>
              <w:tabs>
                <w:tab w:val="clear" w:pos="720"/>
              </w:tabs>
              <w:spacing w:after="0" w:line="240" w:lineRule="auto"/>
              <w:ind w:left="131" w:hanging="149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 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clearing house 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เหมือน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2550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E532D" w:rsidRPr="00CE532D" w:rsidRDefault="00CE532D" w:rsidP="00CE532D">
            <w:pPr>
              <w:numPr>
                <w:ilvl w:val="0"/>
                <w:numId w:val="30"/>
              </w:numPr>
              <w:tabs>
                <w:tab w:val="clear" w:pos="720"/>
              </w:tabs>
              <w:spacing w:after="0" w:line="240" w:lineRule="auto"/>
              <w:ind w:left="131" w:hanging="149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จ่ายเงิน 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IP 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ให้หน่วยใน กทม. ทั้งรักษาบัตร กทม. และ รักษาบัตรต่างจังหวัด</w:t>
            </w:r>
          </w:p>
        </w:tc>
        <w:tc>
          <w:tcPr>
            <w:tcW w:w="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>v.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เอกชนเป็น 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Inclusive 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เหลือ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>แห่ง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7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4F5"/>
            <w:tcMar>
              <w:top w:w="2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32D" w:rsidRPr="00CE532D" w:rsidRDefault="00CE532D" w:rsidP="00CE532D">
            <w:pPr>
              <w:numPr>
                <w:ilvl w:val="0"/>
                <w:numId w:val="31"/>
              </w:numPr>
              <w:tabs>
                <w:tab w:val="num" w:pos="221"/>
              </w:tabs>
              <w:spacing w:after="0" w:line="240" w:lineRule="auto"/>
              <w:ind w:left="221" w:hanging="215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รักษาบัตรรัฐ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289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E532D" w:rsidRPr="00CE532D" w:rsidRDefault="00CE532D" w:rsidP="00CE532D">
            <w:pPr>
              <w:numPr>
                <w:ilvl w:val="0"/>
                <w:numId w:val="31"/>
              </w:numPr>
              <w:tabs>
                <w:tab w:val="num" w:pos="221"/>
              </w:tabs>
              <w:spacing w:after="0" w:line="240" w:lineRule="auto"/>
              <w:ind w:left="221" w:hanging="215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รักษาบัตรเอกชน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289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E532D" w:rsidRPr="00CE532D" w:rsidRDefault="00CE532D" w:rsidP="00CE532D">
            <w:pPr>
              <w:numPr>
                <w:ilvl w:val="0"/>
                <w:numId w:val="31"/>
              </w:numPr>
              <w:tabs>
                <w:tab w:val="num" w:pos="221"/>
              </w:tabs>
              <w:spacing w:after="0" w:line="240" w:lineRule="auto"/>
              <w:ind w:left="221" w:hanging="215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Inc.-Exc.(AE)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3000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E532D" w:rsidRPr="00CE532D" w:rsidRDefault="00CE532D" w:rsidP="00CE532D">
            <w:pPr>
              <w:numPr>
                <w:ilvl w:val="0"/>
                <w:numId w:val="31"/>
              </w:numPr>
              <w:tabs>
                <w:tab w:val="num" w:pos="221"/>
              </w:tabs>
              <w:spacing w:after="0" w:line="240" w:lineRule="auto"/>
              <w:ind w:left="221" w:hanging="215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Refer Inc.-Exc.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E532D" w:rsidRPr="00CE532D" w:rsidRDefault="00CE532D" w:rsidP="00CE532D">
            <w:pPr>
              <w:numPr>
                <w:ilvl w:val="0"/>
                <w:numId w:val="31"/>
              </w:numPr>
              <w:tabs>
                <w:tab w:val="num" w:pos="221"/>
              </w:tabs>
              <w:spacing w:after="0" w:line="240" w:lineRule="auto"/>
              <w:ind w:left="221" w:hanging="215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ข้ามจังหวัด 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Exc.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E532D" w:rsidRPr="00CE532D" w:rsidRDefault="00CE532D" w:rsidP="00CE532D">
            <w:pPr>
              <w:numPr>
                <w:ilvl w:val="0"/>
                <w:numId w:val="31"/>
              </w:numPr>
              <w:tabs>
                <w:tab w:val="num" w:pos="221"/>
              </w:tabs>
              <w:spacing w:after="0" w:line="240" w:lineRule="auto"/>
              <w:ind w:left="221" w:hanging="215"/>
              <w:rPr>
                <w:rFonts w:ascii="TH SarabunPSK" w:hAnsi="TH SarabunPSK" w:cs="TH SarabunPSK"/>
                <w:sz w:val="32"/>
                <w:szCs w:val="32"/>
              </w:rPr>
            </w:pPr>
            <w:r w:rsidRPr="00CE5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ข้ามจังหวัด 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Inc.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  <w:r w:rsidRPr="00CE53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:rsidR="00CE532D" w:rsidRPr="00CE532D" w:rsidRDefault="00CE532D" w:rsidP="00CE532D">
      <w:pPr>
        <w:rPr>
          <w:rFonts w:ascii="TH SarabunPSK" w:hAnsi="TH SarabunPSK" w:cs="TH SarabunPSK"/>
          <w:b/>
          <w:bCs/>
          <w:sz w:val="32"/>
          <w:szCs w:val="32"/>
        </w:rPr>
      </w:pPr>
      <w:r w:rsidRPr="00CE532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การพัฒนาระบบข้อมูลและการกำกับติดตาม </w:t>
      </w:r>
    </w:p>
    <w:p w:rsidR="00CE532D" w:rsidRPr="00CE532D" w:rsidRDefault="00CE532D" w:rsidP="00CE532D">
      <w:pPr>
        <w:numPr>
          <w:ilvl w:val="0"/>
          <w:numId w:val="3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 xml:space="preserve">ใช้การเชื่อมโยงระบบข้อมูล </w:t>
      </w:r>
      <w:r w:rsidRPr="00CE532D">
        <w:rPr>
          <w:rFonts w:ascii="TH SarabunPSK" w:hAnsi="TH SarabunPSK" w:cs="TH SarabunPSK"/>
          <w:sz w:val="32"/>
          <w:szCs w:val="32"/>
        </w:rPr>
        <w:t>Register + claim + Hospital Profile</w:t>
      </w:r>
    </w:p>
    <w:p w:rsidR="00CE532D" w:rsidRPr="00CE532D" w:rsidRDefault="00CE532D" w:rsidP="00CE532D">
      <w:pPr>
        <w:numPr>
          <w:ilvl w:val="0"/>
          <w:numId w:val="3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 xml:space="preserve">จัดทำเครื่องมือ </w:t>
      </w:r>
      <w:r w:rsidRPr="00CE532D">
        <w:rPr>
          <w:rFonts w:ascii="TH SarabunPSK" w:hAnsi="TH SarabunPSK" w:cs="TH SarabunPSK"/>
          <w:sz w:val="32"/>
          <w:szCs w:val="32"/>
        </w:rPr>
        <w:t>IP Monitor</w:t>
      </w:r>
    </w:p>
    <w:p w:rsidR="00CE532D" w:rsidRPr="00CE532D" w:rsidRDefault="00CE532D" w:rsidP="00CE532D">
      <w:pPr>
        <w:numPr>
          <w:ilvl w:val="0"/>
          <w:numId w:val="3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 xml:space="preserve">มีการ </w:t>
      </w:r>
      <w:r w:rsidRPr="00CE532D">
        <w:rPr>
          <w:rFonts w:ascii="TH SarabunPSK" w:hAnsi="TH SarabunPSK" w:cs="TH SarabunPSK"/>
          <w:sz w:val="32"/>
          <w:szCs w:val="32"/>
        </w:rPr>
        <w:t xml:space="preserve">Pre-Audit </w:t>
      </w:r>
      <w:r w:rsidRPr="00CE532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CE532D">
        <w:rPr>
          <w:rFonts w:ascii="TH SarabunPSK" w:hAnsi="TH SarabunPSK" w:cs="TH SarabunPSK"/>
          <w:sz w:val="32"/>
          <w:szCs w:val="32"/>
        </w:rPr>
        <w:t>Post Audit</w:t>
      </w:r>
    </w:p>
    <w:p w:rsidR="00CE532D" w:rsidRPr="00CE532D" w:rsidRDefault="00CE532D" w:rsidP="00CE532D">
      <w:pPr>
        <w:numPr>
          <w:ilvl w:val="0"/>
          <w:numId w:val="3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</w:rPr>
        <w:t xml:space="preserve">Audit </w:t>
      </w:r>
      <w:r w:rsidRPr="00CE532D">
        <w:rPr>
          <w:rFonts w:ascii="TH SarabunPSK" w:hAnsi="TH SarabunPSK" w:cs="TH SarabunPSK"/>
          <w:sz w:val="32"/>
          <w:szCs w:val="32"/>
          <w:cs/>
        </w:rPr>
        <w:t xml:space="preserve">โดยวิธี </w:t>
      </w:r>
      <w:r w:rsidRPr="00CE532D">
        <w:rPr>
          <w:rFonts w:ascii="TH SarabunPSK" w:hAnsi="TH SarabunPSK" w:cs="TH SarabunPSK"/>
          <w:sz w:val="32"/>
          <w:szCs w:val="32"/>
        </w:rPr>
        <w:t xml:space="preserve">chart audit </w:t>
      </w:r>
      <w:r w:rsidRPr="00CE532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CE532D">
        <w:rPr>
          <w:rFonts w:ascii="TH SarabunPSK" w:hAnsi="TH SarabunPSK" w:cs="TH SarabunPSK"/>
          <w:sz w:val="32"/>
          <w:szCs w:val="32"/>
        </w:rPr>
        <w:t>non chart audit</w:t>
      </w:r>
    </w:p>
    <w:p w:rsidR="00CE532D" w:rsidRPr="00CE532D" w:rsidRDefault="00CE532D" w:rsidP="00CE532D">
      <w:pPr>
        <w:numPr>
          <w:ilvl w:val="0"/>
          <w:numId w:val="3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 xml:space="preserve">งานกองทุน+งาน </w:t>
      </w:r>
      <w:r w:rsidRPr="00CE532D">
        <w:rPr>
          <w:rFonts w:ascii="TH SarabunPSK" w:hAnsi="TH SarabunPSK" w:cs="TH SarabunPSK"/>
          <w:sz w:val="32"/>
          <w:szCs w:val="32"/>
        </w:rPr>
        <w:t>IT+</w:t>
      </w:r>
      <w:r w:rsidRPr="00CE532D">
        <w:rPr>
          <w:rFonts w:ascii="TH SarabunPSK" w:hAnsi="TH SarabunPSK" w:cs="TH SarabunPSK"/>
          <w:sz w:val="32"/>
          <w:szCs w:val="32"/>
          <w:cs/>
        </w:rPr>
        <w:t xml:space="preserve">งาน </w:t>
      </w:r>
      <w:r w:rsidRPr="00CE532D">
        <w:rPr>
          <w:rFonts w:ascii="TH SarabunPSK" w:hAnsi="TH SarabunPSK" w:cs="TH SarabunPSK"/>
          <w:sz w:val="32"/>
          <w:szCs w:val="32"/>
        </w:rPr>
        <w:t>Audit+</w:t>
      </w:r>
      <w:r w:rsidRPr="00CE532D">
        <w:rPr>
          <w:rFonts w:ascii="TH SarabunPSK" w:hAnsi="TH SarabunPSK" w:cs="TH SarabunPSK"/>
          <w:sz w:val="32"/>
          <w:szCs w:val="32"/>
          <w:cs/>
        </w:rPr>
        <w:t>งานกฎหมาย</w:t>
      </w: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</w:p>
    <w:p w:rsidR="00CE532D" w:rsidRPr="00CE532D" w:rsidRDefault="00CE532D" w:rsidP="00CE532D">
      <w:pPr>
        <w:rPr>
          <w:rFonts w:ascii="TH SarabunPSK" w:hAnsi="TH SarabunPSK" w:cs="TH SarabunPSK"/>
          <w:b/>
          <w:bCs/>
          <w:sz w:val="32"/>
          <w:szCs w:val="32"/>
        </w:rPr>
      </w:pPr>
      <w:r w:rsidRPr="00CE532D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ตัวอย่างเครื่องมือ </w:t>
      </w:r>
      <w:r w:rsidRPr="00CE532D">
        <w:rPr>
          <w:rFonts w:ascii="TH SarabunPSK" w:hAnsi="TH SarabunPSK" w:cs="TH SarabunPSK"/>
          <w:b/>
          <w:bCs/>
          <w:sz w:val="32"/>
          <w:szCs w:val="32"/>
        </w:rPr>
        <w:t>M&amp;E</w:t>
      </w:r>
      <w:r w:rsidRPr="00CE532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943600" cy="4082415"/>
            <wp:effectExtent l="1905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005779" cy="3087014"/>
            <wp:effectExtent l="19050" t="0" r="0" b="0"/>
            <wp:docPr id="1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86800" cy="3681413"/>
                      <a:chOff x="457200" y="1124753"/>
                      <a:chExt cx="8686800" cy="3681413"/>
                    </a:xfrm>
                  </a:grpSpPr>
                  <a:grpSp>
                    <a:nvGrpSpPr>
                      <a:cNvPr id="208" name="Group 207"/>
                      <a:cNvGrpSpPr/>
                    </a:nvGrpSpPr>
                    <a:grpSpPr>
                      <a:xfrm>
                        <a:off x="457200" y="1124753"/>
                        <a:ext cx="8686800" cy="3681413"/>
                        <a:chOff x="457200" y="1124753"/>
                        <a:chExt cx="8686800" cy="3681413"/>
                      </a:xfrm>
                    </a:grpSpPr>
                    <a:grpSp>
                      <a:nvGrpSpPr>
                        <a:cNvPr id="3" name="Group 31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57200" y="1124799"/>
                          <a:ext cx="3962400" cy="557232"/>
                          <a:chOff x="1248" y="1188"/>
                          <a:chExt cx="3360" cy="494"/>
                        </a:xfrm>
                      </a:grpSpPr>
                      <a:sp>
                        <a:nvSpPr>
                          <a:cNvPr id="24" name="Line 32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584" y="1524"/>
                            <a:ext cx="302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th-T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8" name="Text Box 33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29" y="1188"/>
                            <a:ext cx="273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en-US" sz="2400" b="1" dirty="0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D</a:t>
                              </a:r>
                              <a:r>
                                <a:rPr lang="th-TH" sz="2400" b="1" dirty="0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/</a:t>
                              </a:r>
                              <a:r>
                                <a:rPr lang="en-US" sz="2400" b="1" dirty="0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C Type </a:t>
                              </a:r>
                              <a:r>
                                <a:rPr lang="th-TH" sz="2400" b="1" dirty="0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(ประเภทการจำหน่าย)</a:t>
                              </a:r>
                              <a:r>
                                <a:rPr lang="th-TH" sz="1800" dirty="0"/>
                                <a:t> </a:t>
                              </a:r>
                              <a:endParaRPr lang="en-US" sz="1800" dirty="0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95" name="Group 3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248" y="1201"/>
                            <a:ext cx="384" cy="481"/>
                            <a:chOff x="1248" y="1201"/>
                            <a:chExt cx="384" cy="481"/>
                          </a:xfrm>
                        </a:grpSpPr>
                        <a:grpSp>
                          <a:nvGrpSpPr>
                            <a:cNvPr id="209" name="Group 35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248" y="1201"/>
                              <a:ext cx="384" cy="452"/>
                              <a:chOff x="2016" y="913"/>
                              <a:chExt cx="384" cy="452"/>
                            </a:xfrm>
                          </a:grpSpPr>
                          <a:sp>
                            <a:nvSpPr>
                              <a:cNvPr id="42" name="Text Box 36"/>
                              <a:cNvSpPr txBox="1"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55" y="960"/>
                                <a:ext cx="301" cy="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400" b="1">
                                      <a:solidFill>
                                        <a:srgbClr val="000000"/>
                                      </a:solidFill>
                                    </a:rPr>
                                    <a:t>3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5" name="Oval 37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46275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" name="Oval 38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alpha val="32001"/>
                                    </a:schemeClr>
                                  </a:gs>
                                  <a:gs pos="100000">
                                    <a:schemeClr val="hlink">
                                      <a:gamma/>
                                      <a:shade val="0"/>
                                      <a:invGamma/>
                                      <a:alpha val="89999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72" name="Oval 39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34" y="918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  <a:gs pos="5000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76" name="Oval 40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40" y="937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63529"/>
                                      <a:invGamma/>
                                    </a:schemeClr>
                                  </a:gs>
                                  <a:gs pos="100000">
                                    <a:schemeClr val="hlink">
                                      <a:alpha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" name="Oval 41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52" y="948"/>
                                <a:ext cx="300" cy="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333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3" name="Oval 42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4" y="959"/>
                                <a:ext cx="291" cy="291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95959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9" name="Oval 43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8" y="961"/>
                                <a:ext cx="283" cy="2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C0C0">
                                      <a:alpha val="0"/>
                                    </a:srgbClr>
                                  </a:gs>
                                  <a:gs pos="100000">
                                    <a:srgbClr val="E9E9E9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0" name="Oval 44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71" y="963"/>
                                <a:ext cx="270" cy="26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89898"/>
                                  </a:gs>
                                  <a:gs pos="100000">
                                    <a:srgbClr val="C0C0C0">
                                      <a:alpha val="48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7" name="Oval 45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86" y="971"/>
                                <a:ext cx="240" cy="2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C0C0C0">
                                      <a:alpha val="37999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41" name="Text Box 46"/>
                            <a:cNvSpPr txBox="1">
                              <a:spLocks noChangeArrowheads="1"/>
                            </a:cNvSpPr>
                          </a:nvSpPr>
                          <a:spPr bwMode="gray">
                            <a:xfrm>
                              <a:off x="1318" y="1330"/>
                              <a:ext cx="239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h-TH" sz="2000" b="1">
                                  <a:solidFill>
                                    <a:srgbClr val="000000"/>
                                  </a:solidFill>
                                  <a:latin typeface="Browallia New" pitchFamily="34" charset="-34"/>
                                  <a:cs typeface="Browallia New" pitchFamily="34" charset="-34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</a:grpSp>
                    <a:sp>
                      <a:nvSpPr>
                        <a:cNvPr id="20" name="Text Box 7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33400" y="1200953"/>
                          <a:ext cx="31115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eaLnBrk="1" hangingPunct="1"/>
                            <a:r>
                              <a:rPr lang="en-US" sz="1800">
                                <a:solidFill>
                                  <a:srgbClr val="030309"/>
                                </a:solidFill>
                              </a:rPr>
                              <a:t>1</a:t>
                            </a:r>
                            <a:endParaRPr lang="th-TH" sz="1800">
                              <a:solidFill>
                                <a:srgbClr val="030309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5" name="Group 80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57200" y="1734399"/>
                          <a:ext cx="3962400" cy="557232"/>
                          <a:chOff x="1248" y="1188"/>
                          <a:chExt cx="3360" cy="494"/>
                        </a:xfrm>
                      </a:grpSpPr>
                      <a:sp>
                        <a:nvSpPr>
                          <a:cNvPr id="22" name="Line 81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584" y="1524"/>
                            <a:ext cx="302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th-T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" name="Text Box 8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29" y="1188"/>
                            <a:ext cx="273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en-US" sz="24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LOS </a:t>
                              </a:r>
                              <a:r>
                                <a:rPr lang="th-TH" sz="24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(จำนวนวันนอนเฉลี่ย)</a:t>
                              </a:r>
                              <a:r>
                                <a:rPr lang="th-TH" sz="1800"/>
                                <a:t> </a:t>
                              </a:r>
                              <a:endParaRPr lang="en-US" sz="1800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91" name="Group 83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248" y="1201"/>
                            <a:ext cx="384" cy="481"/>
                            <a:chOff x="1248" y="1201"/>
                            <a:chExt cx="384" cy="481"/>
                          </a:xfrm>
                        </a:grpSpPr>
                        <a:grpSp>
                          <a:nvGrpSpPr>
                            <a:cNvPr id="194" name="Group 84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248" y="1201"/>
                              <a:ext cx="384" cy="452"/>
                              <a:chOff x="2016" y="913"/>
                              <a:chExt cx="384" cy="452"/>
                            </a:xfrm>
                          </a:grpSpPr>
                          <a:sp>
                            <a:nvSpPr>
                              <a:cNvPr id="27" name="Text Box 85"/>
                              <a:cNvSpPr txBox="1"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55" y="960"/>
                                <a:ext cx="301" cy="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400" b="1">
                                      <a:solidFill>
                                        <a:srgbClr val="000000"/>
                                      </a:solidFill>
                                    </a:rPr>
                                    <a:t>3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8" name="Oval 86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46275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6" name="Oval 87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alpha val="32001"/>
                                    </a:schemeClr>
                                  </a:gs>
                                  <a:gs pos="100000">
                                    <a:schemeClr val="hlink">
                                      <a:gamma/>
                                      <a:shade val="0"/>
                                      <a:invGamma/>
                                      <a:alpha val="89999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" name="Oval 88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34" y="918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  <a:gs pos="5000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1" name="Oval 89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40" y="937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63529"/>
                                      <a:invGamma/>
                                    </a:schemeClr>
                                  </a:gs>
                                  <a:gs pos="100000">
                                    <a:schemeClr val="hlink">
                                      <a:alpha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2" name="Oval 90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52" y="948"/>
                                <a:ext cx="300" cy="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333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3" name="Oval 91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4" y="959"/>
                                <a:ext cx="291" cy="291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95959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4" name="Oval 92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8" y="961"/>
                                <a:ext cx="283" cy="2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C0C0">
                                      <a:alpha val="0"/>
                                    </a:srgbClr>
                                  </a:gs>
                                  <a:gs pos="100000">
                                    <a:srgbClr val="E9E9E9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5" name="Oval 93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71" y="963"/>
                                <a:ext cx="270" cy="26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89898"/>
                                  </a:gs>
                                  <a:gs pos="100000">
                                    <a:srgbClr val="C0C0C0">
                                      <a:alpha val="48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6" name="Oval 94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86" y="971"/>
                                <a:ext cx="240" cy="2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C0C0C0">
                                      <a:alpha val="37999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26" name="Text Box 95"/>
                            <a:cNvSpPr txBox="1">
                              <a:spLocks noChangeArrowheads="1"/>
                            </a:cNvSpPr>
                          </a:nvSpPr>
                          <a:spPr bwMode="gray">
                            <a:xfrm>
                              <a:off x="1318" y="1330"/>
                              <a:ext cx="239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h-TH" sz="2000" b="1">
                                  <a:solidFill>
                                    <a:srgbClr val="000000"/>
                                  </a:solidFill>
                                  <a:latin typeface="Browallia New" pitchFamily="34" charset="-34"/>
                                  <a:cs typeface="Browallia New" pitchFamily="34" charset="-34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</a:grpSp>
                    <a:sp>
                      <a:nvSpPr>
                        <a:cNvPr id="37" name="Text Box 9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33400" y="1810553"/>
                          <a:ext cx="31115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eaLnBrk="1" hangingPunct="1"/>
                            <a:r>
                              <a:rPr lang="en-US" sz="1800">
                                <a:solidFill>
                                  <a:srgbClr val="030309"/>
                                </a:solidFill>
                              </a:rPr>
                              <a:t>2</a:t>
                            </a:r>
                            <a:endParaRPr lang="th-TH" sz="1800">
                              <a:solidFill>
                                <a:srgbClr val="030309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7" name="Group 97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57200" y="2343999"/>
                          <a:ext cx="3962400" cy="557232"/>
                          <a:chOff x="1248" y="1188"/>
                          <a:chExt cx="3360" cy="494"/>
                        </a:xfrm>
                      </a:grpSpPr>
                      <a:sp>
                        <a:nvSpPr>
                          <a:cNvPr id="39" name="Line 98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584" y="1524"/>
                            <a:ext cx="302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th-T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0" name="Text Box 9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29" y="1188"/>
                            <a:ext cx="273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th-TH" sz="24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อัตราการใช้เตียง</a:t>
                              </a:r>
                              <a:r>
                                <a:rPr lang="th-TH" sz="1800"/>
                                <a:t> </a:t>
                              </a:r>
                              <a:endParaRPr lang="en-US" sz="1800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74" name="Group 10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248" y="1201"/>
                            <a:ext cx="384" cy="481"/>
                            <a:chOff x="1248" y="1201"/>
                            <a:chExt cx="384" cy="481"/>
                          </a:xfrm>
                        </a:grpSpPr>
                        <a:grpSp>
                          <a:nvGrpSpPr>
                            <a:cNvPr id="177" name="Group 101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248" y="1201"/>
                              <a:ext cx="384" cy="452"/>
                              <a:chOff x="2016" y="913"/>
                              <a:chExt cx="384" cy="452"/>
                            </a:xfrm>
                          </a:grpSpPr>
                          <a:sp>
                            <a:nvSpPr>
                              <a:cNvPr id="10" name="Text Box 102"/>
                              <a:cNvSpPr txBox="1"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55" y="960"/>
                                <a:ext cx="301" cy="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400" b="1">
                                      <a:solidFill>
                                        <a:srgbClr val="000000"/>
                                      </a:solidFill>
                                    </a:rPr>
                                    <a:t>3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" name="Oval 103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46275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6" name="Oval 104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alpha val="32001"/>
                                    </a:schemeClr>
                                  </a:gs>
                                  <a:gs pos="100000">
                                    <a:schemeClr val="hlink">
                                      <a:gamma/>
                                      <a:shade val="0"/>
                                      <a:invGamma/>
                                      <a:alpha val="89999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7" name="Oval 105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34" y="918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  <a:gs pos="5000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8" name="Oval 106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40" y="937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63529"/>
                                      <a:invGamma/>
                                    </a:schemeClr>
                                  </a:gs>
                                  <a:gs pos="100000">
                                    <a:schemeClr val="hlink">
                                      <a:alpha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9" name="Oval 107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52" y="948"/>
                                <a:ext cx="300" cy="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333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0" name="Oval 108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4" y="959"/>
                                <a:ext cx="291" cy="291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95959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1" name="Oval 109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8" y="961"/>
                                <a:ext cx="283" cy="2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C0C0">
                                      <a:alpha val="0"/>
                                    </a:srgbClr>
                                  </a:gs>
                                  <a:gs pos="100000">
                                    <a:srgbClr val="E9E9E9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2" name="Oval 110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71" y="963"/>
                                <a:ext cx="270" cy="26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89898"/>
                                  </a:gs>
                                  <a:gs pos="100000">
                                    <a:srgbClr val="C0C0C0">
                                      <a:alpha val="48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3" name="Oval 111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86" y="971"/>
                                <a:ext cx="240" cy="2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C0C0C0">
                                      <a:alpha val="37999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43" name="Text Box 112"/>
                            <a:cNvSpPr txBox="1">
                              <a:spLocks noChangeArrowheads="1"/>
                            </a:cNvSpPr>
                          </a:nvSpPr>
                          <a:spPr bwMode="gray">
                            <a:xfrm>
                              <a:off x="1318" y="1330"/>
                              <a:ext cx="239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h-TH" sz="2000" b="1">
                                  <a:solidFill>
                                    <a:srgbClr val="000000"/>
                                  </a:solidFill>
                                  <a:latin typeface="Browallia New" pitchFamily="34" charset="-34"/>
                                  <a:cs typeface="Browallia New" pitchFamily="34" charset="-34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</a:grpSp>
                    <a:sp>
                      <a:nvSpPr>
                        <a:cNvPr id="54" name="Text Box 1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33400" y="2420153"/>
                          <a:ext cx="31115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eaLnBrk="1" hangingPunct="1"/>
                            <a:r>
                              <a:rPr lang="en-US" sz="1800">
                                <a:solidFill>
                                  <a:srgbClr val="030309"/>
                                </a:solidFill>
                              </a:rPr>
                              <a:t>3</a:t>
                            </a:r>
                            <a:endParaRPr lang="th-TH" sz="1800">
                              <a:solidFill>
                                <a:srgbClr val="030309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9" name="Group 11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57200" y="2953599"/>
                          <a:ext cx="3962400" cy="557232"/>
                          <a:chOff x="1248" y="1188"/>
                          <a:chExt cx="3360" cy="494"/>
                        </a:xfrm>
                      </a:grpSpPr>
                      <a:sp>
                        <a:nvSpPr>
                          <a:cNvPr id="56" name="Line 115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584" y="1524"/>
                            <a:ext cx="302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th-T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7" name="Text Box 11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29" y="1188"/>
                            <a:ext cx="2735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en-US" sz="21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D</a:t>
                              </a:r>
                              <a:r>
                                <a:rPr lang="th-TH" sz="21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/</a:t>
                              </a:r>
                              <a:r>
                                <a:rPr lang="en-US" sz="21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C Status </a:t>
                              </a:r>
                              <a:r>
                                <a:rPr lang="th-TH" sz="21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(สถานะภาพการจำหน่าย)</a:t>
                              </a:r>
                              <a:r>
                                <a:rPr lang="th-TH" sz="1900"/>
                                <a:t> </a:t>
                              </a:r>
                              <a:endParaRPr lang="en-US" sz="1900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57" name="Group 117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248" y="1201"/>
                            <a:ext cx="384" cy="481"/>
                            <a:chOff x="1248" y="1201"/>
                            <a:chExt cx="384" cy="481"/>
                          </a:xfrm>
                        </a:grpSpPr>
                        <a:grpSp>
                          <a:nvGrpSpPr>
                            <a:cNvPr id="160" name="Group 118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248" y="1201"/>
                              <a:ext cx="384" cy="452"/>
                              <a:chOff x="2016" y="913"/>
                              <a:chExt cx="384" cy="452"/>
                            </a:xfrm>
                          </a:grpSpPr>
                          <a:sp>
                            <a:nvSpPr>
                              <a:cNvPr id="61" name="Text Box 119"/>
                              <a:cNvSpPr txBox="1"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55" y="960"/>
                                <a:ext cx="301" cy="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400" b="1">
                                      <a:solidFill>
                                        <a:srgbClr val="000000"/>
                                      </a:solidFill>
                                    </a:rPr>
                                    <a:t>3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2" name="Oval 120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46275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3" name="Oval 121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alpha val="32001"/>
                                    </a:schemeClr>
                                  </a:gs>
                                  <a:gs pos="100000">
                                    <a:schemeClr val="hlink">
                                      <a:gamma/>
                                      <a:shade val="0"/>
                                      <a:invGamma/>
                                      <a:alpha val="89999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4" name="Oval 122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34" y="918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  <a:gs pos="5000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5" name="Oval 123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40" y="937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63529"/>
                                      <a:invGamma/>
                                    </a:schemeClr>
                                  </a:gs>
                                  <a:gs pos="100000">
                                    <a:schemeClr val="hlink">
                                      <a:alpha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6" name="Oval 124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52" y="948"/>
                                <a:ext cx="300" cy="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333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7" name="Oval 125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4" y="959"/>
                                <a:ext cx="291" cy="291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95959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8" name="Oval 126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8" y="961"/>
                                <a:ext cx="283" cy="2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C0C0">
                                      <a:alpha val="0"/>
                                    </a:srgbClr>
                                  </a:gs>
                                  <a:gs pos="100000">
                                    <a:srgbClr val="E9E9E9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9" name="Oval 127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71" y="963"/>
                                <a:ext cx="270" cy="26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89898"/>
                                  </a:gs>
                                  <a:gs pos="100000">
                                    <a:srgbClr val="C0C0C0">
                                      <a:alpha val="48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70" name="Oval 128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86" y="971"/>
                                <a:ext cx="240" cy="2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C0C0C0">
                                      <a:alpha val="37999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8" name="Text Box 129"/>
                            <a:cNvSpPr txBox="1">
                              <a:spLocks noChangeArrowheads="1"/>
                            </a:cNvSpPr>
                          </a:nvSpPr>
                          <a:spPr bwMode="gray">
                            <a:xfrm>
                              <a:off x="1318" y="1330"/>
                              <a:ext cx="239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h-TH" sz="2000" b="1">
                                  <a:solidFill>
                                    <a:srgbClr val="000000"/>
                                  </a:solidFill>
                                  <a:latin typeface="Browallia New" pitchFamily="34" charset="-34"/>
                                  <a:cs typeface="Browallia New" pitchFamily="34" charset="-34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</a:grpSp>
                    <a:sp>
                      <a:nvSpPr>
                        <a:cNvPr id="71" name="Text Box 13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33400" y="3029753"/>
                          <a:ext cx="31115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eaLnBrk="1" hangingPunct="1"/>
                            <a:r>
                              <a:rPr lang="en-US" sz="1800">
                                <a:solidFill>
                                  <a:srgbClr val="030309"/>
                                </a:solidFill>
                              </a:rPr>
                              <a:t>4</a:t>
                            </a:r>
                            <a:endParaRPr lang="th-TH" sz="1800">
                              <a:solidFill>
                                <a:srgbClr val="030309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11" name="Group 131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57200" y="3563199"/>
                          <a:ext cx="3962400" cy="557232"/>
                          <a:chOff x="1248" y="1188"/>
                          <a:chExt cx="3360" cy="494"/>
                        </a:xfrm>
                      </a:grpSpPr>
                      <a:sp>
                        <a:nvSpPr>
                          <a:cNvPr id="73" name="Line 132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584" y="1524"/>
                            <a:ext cx="302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th-T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" name="Text Box 133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29" y="1188"/>
                            <a:ext cx="273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en-US" sz="24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Re-Admit </a:t>
                              </a:r>
                              <a:r>
                                <a:rPr lang="th-TH" sz="24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ภายใน </a:t>
                              </a:r>
                              <a:r>
                                <a:rPr lang="en-US" sz="24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28 </a:t>
                              </a:r>
                              <a:r>
                                <a:rPr lang="th-TH" sz="24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วัน</a:t>
                              </a:r>
                              <a:r>
                                <a:rPr lang="th-TH" sz="1800"/>
                                <a:t> </a:t>
                              </a:r>
                              <a:endParaRPr lang="en-US" sz="1800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40" name="Group 13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248" y="1201"/>
                            <a:ext cx="384" cy="481"/>
                            <a:chOff x="1248" y="1201"/>
                            <a:chExt cx="384" cy="481"/>
                          </a:xfrm>
                        </a:grpSpPr>
                        <a:grpSp>
                          <a:nvGrpSpPr>
                            <a:cNvPr id="143" name="Group 135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248" y="1201"/>
                              <a:ext cx="384" cy="452"/>
                              <a:chOff x="2016" y="913"/>
                              <a:chExt cx="384" cy="452"/>
                            </a:xfrm>
                          </a:grpSpPr>
                          <a:sp>
                            <a:nvSpPr>
                              <a:cNvPr id="78" name="Text Box 136"/>
                              <a:cNvSpPr txBox="1"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55" y="960"/>
                                <a:ext cx="301" cy="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400" b="1">
                                      <a:solidFill>
                                        <a:srgbClr val="000000"/>
                                      </a:solidFill>
                                    </a:rPr>
                                    <a:t>3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79" name="Oval 137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46275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0" name="Oval 138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alpha val="32001"/>
                                    </a:schemeClr>
                                  </a:gs>
                                  <a:gs pos="100000">
                                    <a:schemeClr val="hlink">
                                      <a:gamma/>
                                      <a:shade val="0"/>
                                      <a:invGamma/>
                                      <a:alpha val="89999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1" name="Oval 139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34" y="918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  <a:gs pos="5000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2" name="Oval 140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40" y="937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63529"/>
                                      <a:invGamma/>
                                    </a:schemeClr>
                                  </a:gs>
                                  <a:gs pos="100000">
                                    <a:schemeClr val="hlink">
                                      <a:alpha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3" name="Oval 141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52" y="948"/>
                                <a:ext cx="300" cy="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333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4" name="Oval 142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4" y="959"/>
                                <a:ext cx="291" cy="291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95959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5" name="Oval 143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8" y="961"/>
                                <a:ext cx="283" cy="2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C0C0">
                                      <a:alpha val="0"/>
                                    </a:srgbClr>
                                  </a:gs>
                                  <a:gs pos="100000">
                                    <a:srgbClr val="E9E9E9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6" name="Oval 144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71" y="963"/>
                                <a:ext cx="270" cy="26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89898"/>
                                  </a:gs>
                                  <a:gs pos="100000">
                                    <a:srgbClr val="C0C0C0">
                                      <a:alpha val="48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7" name="Oval 145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86" y="971"/>
                                <a:ext cx="240" cy="2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C0C0C0">
                                      <a:alpha val="37999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77" name="Text Box 146"/>
                            <a:cNvSpPr txBox="1">
                              <a:spLocks noChangeArrowheads="1"/>
                            </a:cNvSpPr>
                          </a:nvSpPr>
                          <a:spPr bwMode="gray">
                            <a:xfrm>
                              <a:off x="1318" y="1330"/>
                              <a:ext cx="239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h-TH" sz="2000" b="1">
                                  <a:solidFill>
                                    <a:srgbClr val="000000"/>
                                  </a:solidFill>
                                  <a:latin typeface="Browallia New" pitchFamily="34" charset="-34"/>
                                  <a:cs typeface="Browallia New" pitchFamily="34" charset="-34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</a:grpSp>
                    <a:sp>
                      <a:nvSpPr>
                        <a:cNvPr id="88" name="Text Box 14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33400" y="3639353"/>
                          <a:ext cx="31115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eaLnBrk="1" hangingPunct="1"/>
                            <a:r>
                              <a:rPr lang="en-US" sz="1800">
                                <a:solidFill>
                                  <a:srgbClr val="030309"/>
                                </a:solidFill>
                              </a:rPr>
                              <a:t>5</a:t>
                            </a:r>
                            <a:endParaRPr lang="th-TH" sz="1800">
                              <a:solidFill>
                                <a:srgbClr val="030309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13" name="Group 148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57200" y="4248999"/>
                          <a:ext cx="3962400" cy="557232"/>
                          <a:chOff x="1248" y="1188"/>
                          <a:chExt cx="3360" cy="494"/>
                        </a:xfrm>
                      </a:grpSpPr>
                      <a:sp>
                        <a:nvSpPr>
                          <a:cNvPr id="2" name="Line 149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584" y="1524"/>
                            <a:ext cx="302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th-T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" name="Text Box 15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29" y="1188"/>
                            <a:ext cx="273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en-US" sz="24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LOS &lt;1</a:t>
                              </a:r>
                              <a:r>
                                <a:rPr lang="th-TH" sz="1800"/>
                                <a:t> </a:t>
                              </a:r>
                              <a:endParaRPr lang="en-US" sz="1800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23" name="Group 151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248" y="1201"/>
                            <a:ext cx="384" cy="481"/>
                            <a:chOff x="1248" y="1201"/>
                            <a:chExt cx="384" cy="481"/>
                          </a:xfrm>
                        </a:grpSpPr>
                        <a:grpSp>
                          <a:nvGrpSpPr>
                            <a:cNvPr id="126" name="Group 152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248" y="1201"/>
                              <a:ext cx="384" cy="452"/>
                              <a:chOff x="2016" y="913"/>
                              <a:chExt cx="384" cy="452"/>
                            </a:xfrm>
                          </a:grpSpPr>
                          <a:sp>
                            <a:nvSpPr>
                              <a:cNvPr id="95" name="Text Box 153"/>
                              <a:cNvSpPr txBox="1"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55" y="960"/>
                                <a:ext cx="301" cy="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400" b="1">
                                      <a:solidFill>
                                        <a:srgbClr val="000000"/>
                                      </a:solidFill>
                                    </a:rPr>
                                    <a:t>3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6" name="Oval 154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46275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7" name="Oval 155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alpha val="32001"/>
                                    </a:schemeClr>
                                  </a:gs>
                                  <a:gs pos="100000">
                                    <a:schemeClr val="hlink">
                                      <a:gamma/>
                                      <a:shade val="0"/>
                                      <a:invGamma/>
                                      <a:alpha val="89999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8" name="Oval 156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34" y="918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  <a:gs pos="5000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9" name="Oval 157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40" y="937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63529"/>
                                      <a:invGamma/>
                                    </a:schemeClr>
                                  </a:gs>
                                  <a:gs pos="100000">
                                    <a:schemeClr val="hlink">
                                      <a:alpha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0" name="Oval 158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52" y="948"/>
                                <a:ext cx="300" cy="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333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1" name="Oval 159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4" y="959"/>
                                <a:ext cx="291" cy="291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95959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" name="Oval 160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8" y="961"/>
                                <a:ext cx="283" cy="2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C0C0">
                                      <a:alpha val="0"/>
                                    </a:srgbClr>
                                  </a:gs>
                                  <a:gs pos="100000">
                                    <a:srgbClr val="E9E9E9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3" name="Oval 161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71" y="963"/>
                                <a:ext cx="270" cy="26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89898"/>
                                  </a:gs>
                                  <a:gs pos="100000">
                                    <a:srgbClr val="C0C0C0">
                                      <a:alpha val="48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" name="Oval 162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86" y="971"/>
                                <a:ext cx="240" cy="2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C0C0C0">
                                      <a:alpha val="37999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94" name="Text Box 163"/>
                            <a:cNvSpPr txBox="1">
                              <a:spLocks noChangeArrowheads="1"/>
                            </a:cNvSpPr>
                          </a:nvSpPr>
                          <a:spPr bwMode="gray">
                            <a:xfrm>
                              <a:off x="1318" y="1330"/>
                              <a:ext cx="239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h-TH" sz="2000" b="1">
                                  <a:solidFill>
                                    <a:srgbClr val="000000"/>
                                  </a:solidFill>
                                  <a:latin typeface="Browallia New" pitchFamily="34" charset="-34"/>
                                  <a:cs typeface="Browallia New" pitchFamily="34" charset="-34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</a:grpSp>
                    <a:sp>
                      <a:nvSpPr>
                        <a:cNvPr id="105" name="Text Box 16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33400" y="4325153"/>
                          <a:ext cx="31115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eaLnBrk="1" hangingPunct="1"/>
                            <a:r>
                              <a:rPr lang="en-US" sz="1800">
                                <a:solidFill>
                                  <a:srgbClr val="030309"/>
                                </a:solidFill>
                              </a:rPr>
                              <a:t>6</a:t>
                            </a:r>
                            <a:endParaRPr lang="th-TH" sz="1800">
                              <a:solidFill>
                                <a:srgbClr val="030309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15" name="Group 16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724400" y="1124799"/>
                          <a:ext cx="3962400" cy="557232"/>
                          <a:chOff x="1248" y="1188"/>
                          <a:chExt cx="3360" cy="494"/>
                        </a:xfrm>
                      </a:grpSpPr>
                      <a:sp>
                        <a:nvSpPr>
                          <a:cNvPr id="107" name="Line 16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584" y="1524"/>
                            <a:ext cx="302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th-T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8" name="Text Box 16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29" y="1188"/>
                            <a:ext cx="273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en-US" sz="24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CMI</a:t>
                              </a:r>
                              <a:r>
                                <a:rPr lang="th-TH" sz="1800"/>
                                <a:t> </a:t>
                              </a:r>
                              <a:endParaRPr lang="en-US" sz="1800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04" name="Group 16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248" y="1201"/>
                            <a:ext cx="384" cy="481"/>
                            <a:chOff x="1248" y="1201"/>
                            <a:chExt cx="384" cy="481"/>
                          </a:xfrm>
                        </a:grpSpPr>
                        <a:grpSp>
                          <a:nvGrpSpPr>
                            <a:cNvPr id="106" name="Group 169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248" y="1201"/>
                              <a:ext cx="384" cy="452"/>
                              <a:chOff x="2016" y="913"/>
                              <a:chExt cx="384" cy="452"/>
                            </a:xfrm>
                          </a:grpSpPr>
                          <a:sp>
                            <a:nvSpPr>
                              <a:cNvPr id="112" name="Text Box 170"/>
                              <a:cNvSpPr txBox="1"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55" y="960"/>
                                <a:ext cx="301" cy="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400" b="1">
                                      <a:solidFill>
                                        <a:srgbClr val="000000"/>
                                      </a:solidFill>
                                    </a:rPr>
                                    <a:t>3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3" name="Oval 171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46275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" name="Oval 172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alpha val="32001"/>
                                    </a:schemeClr>
                                  </a:gs>
                                  <a:gs pos="100000">
                                    <a:schemeClr val="hlink">
                                      <a:gamma/>
                                      <a:shade val="0"/>
                                      <a:invGamma/>
                                      <a:alpha val="89999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5" name="Oval 173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34" y="918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  <a:gs pos="5000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6" name="Oval 174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40" y="937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63529"/>
                                      <a:invGamma/>
                                    </a:schemeClr>
                                  </a:gs>
                                  <a:gs pos="100000">
                                    <a:schemeClr val="hlink">
                                      <a:alpha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7" name="Oval 175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52" y="948"/>
                                <a:ext cx="300" cy="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333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8" name="Oval 176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4" y="959"/>
                                <a:ext cx="291" cy="291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95959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9" name="Oval 177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8" y="961"/>
                                <a:ext cx="283" cy="2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C0C0">
                                      <a:alpha val="0"/>
                                    </a:srgbClr>
                                  </a:gs>
                                  <a:gs pos="100000">
                                    <a:srgbClr val="E9E9E9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0" name="Oval 178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71" y="963"/>
                                <a:ext cx="270" cy="26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89898"/>
                                  </a:gs>
                                  <a:gs pos="100000">
                                    <a:srgbClr val="C0C0C0">
                                      <a:alpha val="48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1" name="Oval 179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86" y="971"/>
                                <a:ext cx="240" cy="2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C0C0C0">
                                      <a:alpha val="37999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111" name="Text Box 180"/>
                            <a:cNvSpPr txBox="1">
                              <a:spLocks noChangeArrowheads="1"/>
                            </a:cNvSpPr>
                          </a:nvSpPr>
                          <a:spPr bwMode="gray">
                            <a:xfrm>
                              <a:off x="1318" y="1330"/>
                              <a:ext cx="239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h-TH" sz="2000" b="1">
                                  <a:solidFill>
                                    <a:srgbClr val="000000"/>
                                  </a:solidFill>
                                  <a:latin typeface="Browallia New" pitchFamily="34" charset="-34"/>
                                  <a:cs typeface="Browallia New" pitchFamily="34" charset="-34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</a:grpSp>
                    <a:sp>
                      <a:nvSpPr>
                        <a:cNvPr id="122" name="Text Box 18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800600" y="1200953"/>
                          <a:ext cx="31115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eaLnBrk="1" hangingPunct="1"/>
                            <a:r>
                              <a:rPr lang="en-US" sz="1800">
                                <a:solidFill>
                                  <a:srgbClr val="030309"/>
                                </a:solidFill>
                              </a:rPr>
                              <a:t>7</a:t>
                            </a:r>
                            <a:endParaRPr lang="th-TH" sz="1800">
                              <a:solidFill>
                                <a:srgbClr val="030309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17" name="Group 18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724400" y="1734399"/>
                          <a:ext cx="3962400" cy="557232"/>
                          <a:chOff x="1248" y="1188"/>
                          <a:chExt cx="3360" cy="494"/>
                        </a:xfrm>
                      </a:grpSpPr>
                      <a:sp>
                        <a:nvSpPr>
                          <a:cNvPr id="124" name="Line 18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584" y="1524"/>
                            <a:ext cx="302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th-T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25" name="Text Box 184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29" y="1188"/>
                            <a:ext cx="273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en-US" sz="24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AdjRW </a:t>
                              </a:r>
                              <a:r>
                                <a:rPr lang="th-TH" sz="24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สูง </a:t>
                              </a:r>
                              <a:r>
                                <a:rPr lang="en-US" sz="24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LOS </a:t>
                              </a:r>
                              <a:r>
                                <a:rPr lang="th-TH" sz="24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ต่ำ</a:t>
                              </a:r>
                              <a:endParaRPr lang="en-US" sz="1800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89" name="Group 185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248" y="1201"/>
                            <a:ext cx="384" cy="481"/>
                            <a:chOff x="1248" y="1201"/>
                            <a:chExt cx="384" cy="481"/>
                          </a:xfrm>
                        </a:grpSpPr>
                        <a:grpSp>
                          <a:nvGrpSpPr>
                            <a:cNvPr id="90" name="Group 186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248" y="1201"/>
                              <a:ext cx="384" cy="452"/>
                              <a:chOff x="2016" y="913"/>
                              <a:chExt cx="384" cy="452"/>
                            </a:xfrm>
                          </a:grpSpPr>
                          <a:sp>
                            <a:nvSpPr>
                              <a:cNvPr id="129" name="Text Box 187"/>
                              <a:cNvSpPr txBox="1"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55" y="960"/>
                                <a:ext cx="301" cy="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400" b="1">
                                      <a:solidFill>
                                        <a:srgbClr val="000000"/>
                                      </a:solidFill>
                                    </a:rPr>
                                    <a:t>3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30" name="Oval 188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46275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31" name="Oval 189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alpha val="32001"/>
                                    </a:schemeClr>
                                  </a:gs>
                                  <a:gs pos="100000">
                                    <a:schemeClr val="hlink">
                                      <a:gamma/>
                                      <a:shade val="0"/>
                                      <a:invGamma/>
                                      <a:alpha val="89999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32" name="Oval 190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34" y="918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  <a:gs pos="5000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33" name="Oval 191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40" y="937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63529"/>
                                      <a:invGamma/>
                                    </a:schemeClr>
                                  </a:gs>
                                  <a:gs pos="100000">
                                    <a:schemeClr val="hlink">
                                      <a:alpha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34" name="Oval 192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52" y="948"/>
                                <a:ext cx="300" cy="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333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35" name="Oval 193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4" y="959"/>
                                <a:ext cx="291" cy="291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95959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36" name="Oval 194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8" y="961"/>
                                <a:ext cx="283" cy="2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C0C0">
                                      <a:alpha val="0"/>
                                    </a:srgbClr>
                                  </a:gs>
                                  <a:gs pos="100000">
                                    <a:srgbClr val="E9E9E9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37" name="Oval 195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71" y="963"/>
                                <a:ext cx="270" cy="26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89898"/>
                                  </a:gs>
                                  <a:gs pos="100000">
                                    <a:srgbClr val="C0C0C0">
                                      <a:alpha val="48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38" name="Oval 196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86" y="971"/>
                                <a:ext cx="240" cy="2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C0C0C0">
                                      <a:alpha val="37999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128" name="Text Box 197"/>
                            <a:cNvSpPr txBox="1">
                              <a:spLocks noChangeArrowheads="1"/>
                            </a:cNvSpPr>
                          </a:nvSpPr>
                          <a:spPr bwMode="gray">
                            <a:xfrm>
                              <a:off x="1318" y="1330"/>
                              <a:ext cx="239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h-TH" sz="2000" b="1">
                                  <a:solidFill>
                                    <a:srgbClr val="000000"/>
                                  </a:solidFill>
                                  <a:latin typeface="Browallia New" pitchFamily="34" charset="-34"/>
                                  <a:cs typeface="Browallia New" pitchFamily="34" charset="-34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</a:grpSp>
                    <a:sp>
                      <a:nvSpPr>
                        <a:cNvPr id="139" name="Text Box 19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800600" y="1810553"/>
                          <a:ext cx="31115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eaLnBrk="1" hangingPunct="1"/>
                            <a:r>
                              <a:rPr lang="en-US" sz="1800">
                                <a:solidFill>
                                  <a:srgbClr val="030309"/>
                                </a:solidFill>
                              </a:rPr>
                              <a:t>8</a:t>
                            </a:r>
                            <a:endParaRPr lang="th-TH" sz="1800">
                              <a:solidFill>
                                <a:srgbClr val="030309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19" name="Group 199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724400" y="2343999"/>
                          <a:ext cx="3962400" cy="557232"/>
                          <a:chOff x="1248" y="1188"/>
                          <a:chExt cx="3360" cy="494"/>
                        </a:xfrm>
                      </a:grpSpPr>
                      <a:sp>
                        <a:nvSpPr>
                          <a:cNvPr id="141" name="Line 200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584" y="1524"/>
                            <a:ext cx="302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th-T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2" name="Text Box 201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29" y="1188"/>
                            <a:ext cx="273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en-US" sz="24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AdjRW </a:t>
                              </a:r>
                              <a:r>
                                <a:rPr lang="th-TH" sz="24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สูง ค่าใช้จ่ายจริงต่ำ</a:t>
                              </a:r>
                              <a:endParaRPr lang="en-US" sz="2400" b="1">
                                <a:latin typeface="Browallia New" pitchFamily="34" charset="-34"/>
                                <a:cs typeface="Browallia New" pitchFamily="34" charset="-34"/>
                              </a:endParaRPr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74" name="Group 20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248" y="1201"/>
                            <a:ext cx="384" cy="481"/>
                            <a:chOff x="1248" y="1201"/>
                            <a:chExt cx="384" cy="481"/>
                          </a:xfrm>
                        </a:grpSpPr>
                        <a:grpSp>
                          <a:nvGrpSpPr>
                            <a:cNvPr id="75" name="Group 203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248" y="1201"/>
                              <a:ext cx="384" cy="452"/>
                              <a:chOff x="2016" y="913"/>
                              <a:chExt cx="384" cy="452"/>
                            </a:xfrm>
                          </a:grpSpPr>
                          <a:sp>
                            <a:nvSpPr>
                              <a:cNvPr id="146" name="Text Box 204"/>
                              <a:cNvSpPr txBox="1"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55" y="960"/>
                                <a:ext cx="301" cy="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400" b="1">
                                      <a:solidFill>
                                        <a:srgbClr val="000000"/>
                                      </a:solidFill>
                                    </a:rPr>
                                    <a:t>3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47" name="Oval 205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46275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48" name="Oval 206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alpha val="32001"/>
                                    </a:schemeClr>
                                  </a:gs>
                                  <a:gs pos="100000">
                                    <a:schemeClr val="hlink">
                                      <a:gamma/>
                                      <a:shade val="0"/>
                                      <a:invGamma/>
                                      <a:alpha val="89999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49" name="Oval 207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34" y="918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  <a:gs pos="5000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50" name="Oval 208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40" y="937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63529"/>
                                      <a:invGamma/>
                                    </a:schemeClr>
                                  </a:gs>
                                  <a:gs pos="100000">
                                    <a:schemeClr val="hlink">
                                      <a:alpha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51" name="Oval 209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52" y="948"/>
                                <a:ext cx="300" cy="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333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52" name="Oval 210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4" y="959"/>
                                <a:ext cx="291" cy="291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95959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53" name="Oval 211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8" y="961"/>
                                <a:ext cx="283" cy="2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C0C0">
                                      <a:alpha val="0"/>
                                    </a:srgbClr>
                                  </a:gs>
                                  <a:gs pos="100000">
                                    <a:srgbClr val="E9E9E9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54" name="Oval 212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71" y="963"/>
                                <a:ext cx="270" cy="26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89898"/>
                                  </a:gs>
                                  <a:gs pos="100000">
                                    <a:srgbClr val="C0C0C0">
                                      <a:alpha val="48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55" name="Oval 213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86" y="971"/>
                                <a:ext cx="240" cy="2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C0C0C0">
                                      <a:alpha val="37999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145" name="Text Box 214"/>
                            <a:cNvSpPr txBox="1">
                              <a:spLocks noChangeArrowheads="1"/>
                            </a:cNvSpPr>
                          </a:nvSpPr>
                          <a:spPr bwMode="gray">
                            <a:xfrm>
                              <a:off x="1318" y="1330"/>
                              <a:ext cx="239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h-TH" sz="2000" b="1">
                                  <a:solidFill>
                                    <a:srgbClr val="000000"/>
                                  </a:solidFill>
                                  <a:latin typeface="Browallia New" pitchFamily="34" charset="-34"/>
                                  <a:cs typeface="Browallia New" pitchFamily="34" charset="-34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</a:grpSp>
                    <a:sp>
                      <a:nvSpPr>
                        <a:cNvPr id="156" name="Text Box 2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800600" y="2420153"/>
                          <a:ext cx="31115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eaLnBrk="1" hangingPunct="1"/>
                            <a:r>
                              <a:rPr lang="en-US" sz="1800">
                                <a:solidFill>
                                  <a:srgbClr val="030309"/>
                                </a:solidFill>
                              </a:rPr>
                              <a:t>9</a:t>
                            </a:r>
                            <a:endParaRPr lang="th-TH" sz="1800">
                              <a:solidFill>
                                <a:srgbClr val="030309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21" name="Group 216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724400" y="2953599"/>
                          <a:ext cx="3962400" cy="557232"/>
                          <a:chOff x="1248" y="1188"/>
                          <a:chExt cx="3360" cy="494"/>
                        </a:xfrm>
                      </a:grpSpPr>
                      <a:sp>
                        <a:nvSpPr>
                          <a:cNvPr id="158" name="Line 217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584" y="1524"/>
                            <a:ext cx="302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th-T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59" name="Text Box 21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29" y="1188"/>
                            <a:ext cx="2735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en-US" sz="1900"/>
                                <a:t>Utilization R</a:t>
                              </a:r>
                              <a:r>
                                <a:rPr lang="en-US" sz="1900">
                                  <a:cs typeface="Angsana New" pitchFamily="18" charset="-34"/>
                                </a:rPr>
                                <a:t>ate</a:t>
                              </a:r>
                              <a:r>
                                <a:rPr lang="th-TH" sz="1900"/>
                                <a:t> </a:t>
                              </a:r>
                              <a:endParaRPr lang="en-US" sz="1900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59" name="Group 219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248" y="1201"/>
                            <a:ext cx="384" cy="481"/>
                            <a:chOff x="1248" y="1201"/>
                            <a:chExt cx="384" cy="481"/>
                          </a:xfrm>
                        </a:grpSpPr>
                        <a:grpSp>
                          <a:nvGrpSpPr>
                            <a:cNvPr id="60" name="Group 220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248" y="1201"/>
                              <a:ext cx="384" cy="452"/>
                              <a:chOff x="2016" y="913"/>
                              <a:chExt cx="384" cy="452"/>
                            </a:xfrm>
                          </a:grpSpPr>
                          <a:sp>
                            <a:nvSpPr>
                              <a:cNvPr id="163" name="Text Box 221"/>
                              <a:cNvSpPr txBox="1"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55" y="960"/>
                                <a:ext cx="301" cy="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400" b="1">
                                      <a:solidFill>
                                        <a:srgbClr val="000000"/>
                                      </a:solidFill>
                                    </a:rPr>
                                    <a:t>3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64" name="Oval 222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46275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65" name="Oval 223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alpha val="32001"/>
                                    </a:schemeClr>
                                  </a:gs>
                                  <a:gs pos="100000">
                                    <a:schemeClr val="hlink">
                                      <a:gamma/>
                                      <a:shade val="0"/>
                                      <a:invGamma/>
                                      <a:alpha val="89999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66" name="Oval 224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34" y="918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  <a:gs pos="5000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67" name="Oval 225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40" y="937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63529"/>
                                      <a:invGamma/>
                                    </a:schemeClr>
                                  </a:gs>
                                  <a:gs pos="100000">
                                    <a:schemeClr val="hlink">
                                      <a:alpha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68" name="Oval 226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52" y="948"/>
                                <a:ext cx="300" cy="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333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69" name="Oval 227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4" y="959"/>
                                <a:ext cx="291" cy="291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95959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0" name="Oval 228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8" y="961"/>
                                <a:ext cx="283" cy="2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C0C0">
                                      <a:alpha val="0"/>
                                    </a:srgbClr>
                                  </a:gs>
                                  <a:gs pos="100000">
                                    <a:srgbClr val="E9E9E9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1" name="Oval 229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71" y="963"/>
                                <a:ext cx="270" cy="26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89898"/>
                                  </a:gs>
                                  <a:gs pos="100000">
                                    <a:srgbClr val="C0C0C0">
                                      <a:alpha val="48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2" name="Oval 230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86" y="971"/>
                                <a:ext cx="240" cy="2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C0C0C0">
                                      <a:alpha val="37999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162" name="Text Box 231"/>
                            <a:cNvSpPr txBox="1">
                              <a:spLocks noChangeArrowheads="1"/>
                            </a:cNvSpPr>
                          </a:nvSpPr>
                          <a:spPr bwMode="gray">
                            <a:xfrm>
                              <a:off x="1318" y="1330"/>
                              <a:ext cx="239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h-TH" sz="2000" b="1">
                                  <a:solidFill>
                                    <a:srgbClr val="000000"/>
                                  </a:solidFill>
                                  <a:latin typeface="Browallia New" pitchFamily="34" charset="-34"/>
                                  <a:cs typeface="Browallia New" pitchFamily="34" charset="-34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</a:grpSp>
                    <a:sp>
                      <a:nvSpPr>
                        <a:cNvPr id="173" name="Text Box 23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724400" y="3029753"/>
                          <a:ext cx="43815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eaLnBrk="1" hangingPunct="1"/>
                            <a:r>
                              <a:rPr lang="en-US" sz="1800">
                                <a:solidFill>
                                  <a:srgbClr val="030309"/>
                                </a:solidFill>
                              </a:rPr>
                              <a:t>10</a:t>
                            </a:r>
                            <a:endParaRPr lang="th-TH" sz="1800">
                              <a:solidFill>
                                <a:srgbClr val="030309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23" name="Group 23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724400" y="3563199"/>
                          <a:ext cx="4419600" cy="557232"/>
                          <a:chOff x="1248" y="1188"/>
                          <a:chExt cx="3360" cy="494"/>
                        </a:xfrm>
                      </a:grpSpPr>
                      <a:sp>
                        <a:nvSpPr>
                          <a:cNvPr id="175" name="Line 234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584" y="1524"/>
                            <a:ext cx="302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th-T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76" name="Text Box 23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30" y="1188"/>
                            <a:ext cx="273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th-TH" sz="20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ข้อมูลผู้ป่วยในจำแนกตามกลุ่มโรค </a:t>
                              </a:r>
                              <a:r>
                                <a:rPr lang="en-US" sz="20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10 </a:t>
                              </a:r>
                              <a:r>
                                <a:rPr lang="th-TH" sz="20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อันดับ</a:t>
                              </a:r>
                              <a:r>
                                <a:rPr lang="th-TH" sz="2000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 </a:t>
                              </a:r>
                              <a:endParaRPr lang="en-US" sz="2000">
                                <a:latin typeface="Browallia New" pitchFamily="34" charset="-34"/>
                                <a:cs typeface="Browallia New" pitchFamily="34" charset="-34"/>
                              </a:endParaRPr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44" name="Group 23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248" y="1201"/>
                            <a:ext cx="384" cy="481"/>
                            <a:chOff x="1248" y="1201"/>
                            <a:chExt cx="384" cy="481"/>
                          </a:xfrm>
                        </a:grpSpPr>
                        <a:grpSp>
                          <a:nvGrpSpPr>
                            <a:cNvPr id="45" name="Group 237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248" y="1201"/>
                              <a:ext cx="384" cy="453"/>
                              <a:chOff x="2016" y="913"/>
                              <a:chExt cx="384" cy="453"/>
                            </a:xfrm>
                          </a:grpSpPr>
                          <a:sp>
                            <a:nvSpPr>
                              <a:cNvPr id="180" name="Text Box 238"/>
                              <a:cNvSpPr txBox="1"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70" y="960"/>
                                <a:ext cx="270" cy="4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400" b="1">
                                      <a:solidFill>
                                        <a:srgbClr val="000000"/>
                                      </a:solidFill>
                                    </a:rPr>
                                    <a:t>3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1" name="Oval 239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46275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2" name="Oval 240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alpha val="32001"/>
                                    </a:schemeClr>
                                  </a:gs>
                                  <a:gs pos="100000">
                                    <a:schemeClr val="hlink">
                                      <a:gamma/>
                                      <a:shade val="0"/>
                                      <a:invGamma/>
                                      <a:alpha val="89999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3" name="Oval 241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34" y="918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  <a:gs pos="5000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4" name="Oval 242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40" y="937"/>
                                <a:ext cx="333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63529"/>
                                      <a:invGamma/>
                                    </a:schemeClr>
                                  </a:gs>
                                  <a:gs pos="100000">
                                    <a:schemeClr val="hlink">
                                      <a:alpha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5" name="Oval 243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52" y="948"/>
                                <a:ext cx="300" cy="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333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6" name="Oval 244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4" y="959"/>
                                <a:ext cx="291" cy="291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95959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7" name="Oval 245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8" y="961"/>
                                <a:ext cx="283" cy="2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C0C0">
                                      <a:alpha val="0"/>
                                    </a:srgbClr>
                                  </a:gs>
                                  <a:gs pos="100000">
                                    <a:srgbClr val="E9E9E9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8" name="Oval 246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71" y="963"/>
                                <a:ext cx="270" cy="26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89898"/>
                                  </a:gs>
                                  <a:gs pos="100000">
                                    <a:srgbClr val="C0C0C0">
                                      <a:alpha val="48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9" name="Oval 247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86" y="971"/>
                                <a:ext cx="240" cy="2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C0C0C0">
                                      <a:alpha val="37999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179" name="Text Box 248"/>
                            <a:cNvSpPr txBox="1">
                              <a:spLocks noChangeArrowheads="1"/>
                            </a:cNvSpPr>
                          </a:nvSpPr>
                          <a:spPr bwMode="gray">
                            <a:xfrm>
                              <a:off x="1318" y="1330"/>
                              <a:ext cx="239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h-TH" sz="2000" b="1">
                                  <a:solidFill>
                                    <a:srgbClr val="000000"/>
                                  </a:solidFill>
                                  <a:latin typeface="Browallia New" pitchFamily="34" charset="-34"/>
                                  <a:cs typeface="Browallia New" pitchFamily="34" charset="-34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</a:grpSp>
                    <a:sp>
                      <a:nvSpPr>
                        <a:cNvPr id="190" name="Text Box 24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724400" y="3639353"/>
                          <a:ext cx="43815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eaLnBrk="1" hangingPunct="1"/>
                            <a:r>
                              <a:rPr lang="en-US" sz="1800">
                                <a:solidFill>
                                  <a:srgbClr val="030309"/>
                                </a:solidFill>
                              </a:rPr>
                              <a:t>11</a:t>
                            </a:r>
                            <a:endParaRPr lang="th-TH" sz="1800">
                              <a:solidFill>
                                <a:srgbClr val="030309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25" name="Group 250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724400" y="4248999"/>
                          <a:ext cx="4419600" cy="557232"/>
                          <a:chOff x="1248" y="1188"/>
                          <a:chExt cx="3360" cy="494"/>
                        </a:xfrm>
                      </a:grpSpPr>
                      <a:sp>
                        <a:nvSpPr>
                          <a:cNvPr id="192" name="Line 251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584" y="1524"/>
                            <a:ext cx="302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th-T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93" name="Text Box 25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30" y="1188"/>
                            <a:ext cx="273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th-TH" sz="20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สัดส่วนการชดเชย (</a:t>
                              </a:r>
                              <a:r>
                                <a:rPr lang="en-US" sz="2000" b="1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charge/reimburse</a:t>
                              </a:r>
                              <a:r>
                                <a:rPr lang="th-TH" sz="2000">
                                  <a:latin typeface="Browallia New" pitchFamily="34" charset="-34"/>
                                  <a:cs typeface="Browallia New" pitchFamily="34" charset="-34"/>
                                </a:rPr>
                                <a:t> </a:t>
                              </a:r>
                              <a:endParaRPr lang="en-US" sz="2000">
                                <a:latin typeface="Browallia New" pitchFamily="34" charset="-34"/>
                                <a:cs typeface="Browallia New" pitchFamily="34" charset="-34"/>
                              </a:endParaRPr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29" name="Group 253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248" y="1201"/>
                            <a:ext cx="384" cy="481"/>
                            <a:chOff x="1248" y="1201"/>
                            <a:chExt cx="384" cy="481"/>
                          </a:xfrm>
                        </a:grpSpPr>
                        <a:grpSp>
                          <a:nvGrpSpPr>
                            <a:cNvPr id="30" name="Group 254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248" y="1201"/>
                              <a:ext cx="384" cy="453"/>
                              <a:chOff x="2016" y="913"/>
                              <a:chExt cx="384" cy="453"/>
                            </a:xfrm>
                          </a:grpSpPr>
                          <a:sp>
                            <a:nvSpPr>
                              <a:cNvPr id="197" name="Text Box 255"/>
                              <a:cNvSpPr txBox="1"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70" y="960"/>
                                <a:ext cx="270" cy="4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400" b="1">
                                      <a:solidFill>
                                        <a:srgbClr val="000000"/>
                                      </a:solidFill>
                                    </a:rPr>
                                    <a:t>3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98" name="Oval 256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46275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99" name="Oval 257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16" y="913"/>
                                <a:ext cx="384" cy="3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alpha val="32001"/>
                                    </a:schemeClr>
                                  </a:gs>
                                  <a:gs pos="100000">
                                    <a:schemeClr val="hlink">
                                      <a:gamma/>
                                      <a:shade val="0"/>
                                      <a:invGamma/>
                                      <a:alpha val="89999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wrap="none"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0" name="Oval 258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34" y="918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  <a:gs pos="50000">
                                    <a:schemeClr val="hlink"/>
                                  </a:gs>
                                  <a:gs pos="100000">
                                    <a:schemeClr val="hlink">
                                      <a:gamma/>
                                      <a:shade val="54118"/>
                                      <a:invGamma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1" name="Oval 259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40" y="937"/>
                                <a:ext cx="333" cy="33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hlink">
                                      <a:gamma/>
                                      <a:shade val="63529"/>
                                      <a:invGamma/>
                                    </a:schemeClr>
                                  </a:gs>
                                  <a:gs pos="100000">
                                    <a:schemeClr val="hlink">
                                      <a:alpha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2" name="Oval 260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52" y="948"/>
                                <a:ext cx="300" cy="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333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38100" algn="ctr">
                                    <a:solidFill>
                                      <a:schemeClr val="bg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109250" dir="3267739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3" name="Oval 261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4" y="959"/>
                                <a:ext cx="291" cy="291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95959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4" name="Oval 262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68" y="961"/>
                                <a:ext cx="283" cy="283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C0C0">
                                      <a:alpha val="0"/>
                                    </a:srgbClr>
                                  </a:gs>
                                  <a:gs pos="100000">
                                    <a:srgbClr val="E9E9E9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5" name="Oval 263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71" y="963"/>
                                <a:ext cx="270" cy="26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89898"/>
                                  </a:gs>
                                  <a:gs pos="100000">
                                    <a:srgbClr val="C0C0C0">
                                      <a:alpha val="48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6" name="Oval 264"/>
                              <a:cNvSpPr>
                                <a:spLocks noChangeArrowheads="1"/>
                              </a:cNvSpPr>
                            </a:nvSpPr>
                            <a:spPr bwMode="gray">
                              <a:xfrm>
                                <a:off x="2086" y="971"/>
                                <a:ext cx="240" cy="2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C0C0C0">
                                      <a:alpha val="37999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a:spPr>
                            <a:txSp>
                              <a:txBody>
                                <a:bodyPr vert="eaVert" wrap="none"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800" kern="1200">
                                      <a:solidFill>
                                        <a:schemeClr val="tx1"/>
                                      </a:solidFill>
                                      <a:latin typeface="Arial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th-TH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196" name="Text Box 265"/>
                            <a:cNvSpPr txBox="1">
                              <a:spLocks noChangeArrowheads="1"/>
                            </a:cNvSpPr>
                          </a:nvSpPr>
                          <a:spPr bwMode="gray">
                            <a:xfrm>
                              <a:off x="1318" y="1330"/>
                              <a:ext cx="239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h-TH" sz="2000" b="1">
                                  <a:solidFill>
                                    <a:srgbClr val="000000"/>
                                  </a:solidFill>
                                  <a:latin typeface="Browallia New" pitchFamily="34" charset="-34"/>
                                  <a:cs typeface="Browallia New" pitchFamily="34" charset="-34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</a:grpSp>
                    <a:sp>
                      <a:nvSpPr>
                        <a:cNvPr id="207" name="Text Box 26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724400" y="4325153"/>
                          <a:ext cx="43815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eaLnBrk="1" hangingPunct="1"/>
                            <a:r>
                              <a:rPr lang="en-US" sz="1800">
                                <a:solidFill>
                                  <a:srgbClr val="030309"/>
                                </a:solidFill>
                              </a:rPr>
                              <a:t>12</a:t>
                            </a:r>
                            <a:endParaRPr lang="th-TH" sz="1800">
                              <a:solidFill>
                                <a:srgbClr val="030309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942838" cy="3935578"/>
            <wp:effectExtent l="19050" t="0" r="762" b="0"/>
            <wp:docPr id="1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943600" cy="3510280"/>
            <wp:effectExtent l="19050" t="0" r="0" b="0"/>
            <wp:docPr id="1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943600" cy="4023995"/>
            <wp:effectExtent l="19050" t="0" r="0" b="0"/>
            <wp:docPr id="1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939922" cy="3050438"/>
            <wp:effectExtent l="19050" t="0" r="3678" b="0"/>
            <wp:docPr id="1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942203" cy="4411065"/>
            <wp:effectExtent l="19050" t="0" r="1397" b="0"/>
            <wp:docPr id="1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941120" cy="3942893"/>
            <wp:effectExtent l="19050" t="0" r="2480" b="0"/>
            <wp:docPr id="19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943600" cy="3790950"/>
            <wp:effectExtent l="19050" t="0" r="0" b="0"/>
            <wp:docPr id="2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26197" cy="3723437"/>
            <wp:effectExtent l="19050" t="0" r="7853" b="0"/>
            <wp:docPr id="21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479" cy="372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943600" cy="3538855"/>
            <wp:effectExtent l="19050" t="0" r="0" b="0"/>
            <wp:docPr id="2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32D" w:rsidRPr="00CE532D" w:rsidRDefault="00CE532D" w:rsidP="00CE532D">
      <w:pPr>
        <w:rPr>
          <w:rFonts w:ascii="TH SarabunPSK" w:hAnsi="TH SarabunPSK" w:cs="TH SarabunPSK"/>
          <w:b/>
          <w:bCs/>
          <w:sz w:val="32"/>
          <w:szCs w:val="32"/>
        </w:rPr>
      </w:pPr>
      <w:r w:rsidRPr="00CE532D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ตัวอย่างการทดสอบระบบ </w:t>
      </w:r>
      <w:r w:rsidRPr="00CE532D">
        <w:rPr>
          <w:rFonts w:ascii="TH SarabunPSK" w:hAnsi="TH SarabunPSK" w:cs="TH SarabunPSK"/>
          <w:b/>
          <w:bCs/>
          <w:sz w:val="32"/>
          <w:szCs w:val="32"/>
        </w:rPr>
        <w:t xml:space="preserve">IP Monitor </w:t>
      </w:r>
      <w:r w:rsidRPr="00CE532D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นำไปสู่กระบวนการ </w:t>
      </w:r>
      <w:r w:rsidRPr="00CE532D">
        <w:rPr>
          <w:rFonts w:ascii="TH SarabunPSK" w:hAnsi="TH SarabunPSK" w:cs="TH SarabunPSK"/>
          <w:b/>
          <w:bCs/>
          <w:sz w:val="32"/>
          <w:szCs w:val="32"/>
        </w:rPr>
        <w:t xml:space="preserve">Non Chart Audit </w:t>
      </w:r>
      <w:r w:rsidRPr="00CE532D">
        <w:rPr>
          <w:rFonts w:ascii="TH SarabunPSK" w:hAnsi="TH SarabunPSK" w:cs="TH SarabunPSK"/>
          <w:b/>
          <w:bCs/>
          <w:sz w:val="32"/>
          <w:szCs w:val="32"/>
          <w:cs/>
        </w:rPr>
        <w:t xml:space="preserve">( มิย. </w:t>
      </w:r>
      <w:r w:rsidRPr="00CE532D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 w:rsidRPr="00CE532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กค.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2551</w:t>
      </w:r>
      <w:r w:rsidRPr="00CE532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E532D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E532D" w:rsidRPr="00CE532D" w:rsidRDefault="00CE532D" w:rsidP="00CE532D">
      <w:pPr>
        <w:numPr>
          <w:ilvl w:val="0"/>
          <w:numId w:val="35"/>
        </w:numPr>
        <w:spacing w:after="0" w:line="240" w:lineRule="auto"/>
        <w:ind w:left="0" w:firstLine="360"/>
        <w:rPr>
          <w:rFonts w:ascii="TH SarabunPSK" w:hAnsi="TH SarabunPSK" w:cs="TH SarabunPSK"/>
          <w:spacing w:val="-4"/>
          <w:sz w:val="32"/>
          <w:szCs w:val="32"/>
        </w:rPr>
      </w:pPr>
      <w:r w:rsidRPr="00CE532D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 xml:space="preserve">เลือก </w:t>
      </w:r>
      <w:r w:rsidRPr="00CE532D">
        <w:rPr>
          <w:rFonts w:ascii="TH SarabunPSK" w:hAnsi="TH SarabunPSK" w:cs="TH SarabunPSK"/>
          <w:spacing w:val="-4"/>
          <w:sz w:val="32"/>
          <w:szCs w:val="32"/>
        </w:rPr>
        <w:t xml:space="preserve">case Adj RW  </w:t>
      </w:r>
      <w:r w:rsidRPr="00CE532D">
        <w:rPr>
          <w:rFonts w:ascii="TH SarabunPSK" w:hAnsi="TH SarabunPSK" w:cs="TH SarabunPSK"/>
          <w:spacing w:val="-4"/>
          <w:sz w:val="32"/>
          <w:szCs w:val="32"/>
          <w:cs/>
        </w:rPr>
        <w:t xml:space="preserve">สูง  ค่าใช้จ่ายจริงต่ำ จาก </w:t>
      </w:r>
      <w:r w:rsidRPr="00CE532D">
        <w:rPr>
          <w:rFonts w:ascii="TH SarabunPSK" w:hAnsi="TH SarabunPSK" w:cs="TH SarabunPSK"/>
          <w:spacing w:val="-4"/>
          <w:sz w:val="32"/>
          <w:szCs w:val="32"/>
        </w:rPr>
        <w:t xml:space="preserve">IP Monitor  </w:t>
      </w:r>
      <w:r w:rsidRPr="00CE532D">
        <w:rPr>
          <w:rFonts w:ascii="TH SarabunPSK" w:hAnsi="TH SarabunPSK" w:cs="TH SarabunPSK"/>
          <w:spacing w:val="-4"/>
          <w:sz w:val="32"/>
          <w:szCs w:val="32"/>
          <w:cs/>
        </w:rPr>
        <w:t>พบว่าเป็นกลุ่มการให้เคมีบำบัด</w:t>
      </w:r>
    </w:p>
    <w:p w:rsidR="00CE532D" w:rsidRPr="00CE532D" w:rsidRDefault="00CE532D" w:rsidP="00CE532D">
      <w:pPr>
        <w:numPr>
          <w:ilvl w:val="0"/>
          <w:numId w:val="35"/>
        </w:numPr>
        <w:spacing w:after="0" w:line="240" w:lineRule="auto"/>
        <w:ind w:left="0" w:firstLine="360"/>
        <w:rPr>
          <w:rFonts w:ascii="TH SarabunPSK" w:hAnsi="TH SarabunPSK" w:cs="TH SarabunPSK"/>
          <w:spacing w:val="-4"/>
          <w:sz w:val="32"/>
          <w:szCs w:val="32"/>
        </w:rPr>
      </w:pPr>
      <w:r w:rsidRPr="00CE532D">
        <w:rPr>
          <w:rFonts w:ascii="TH SarabunPSK" w:hAnsi="TH SarabunPSK" w:cs="TH SarabunPSK"/>
          <w:spacing w:val="-4"/>
          <w:sz w:val="32"/>
          <w:szCs w:val="32"/>
          <w:cs/>
        </w:rPr>
        <w:t xml:space="preserve">สุ่มโทรสอบถามข้อมูลจากผู้ป่วยเกี่ยวกับบริการและคุณภาพการรักษา อย่างระมัดระวัง  ประมาณ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170</w:t>
      </w:r>
      <w:r w:rsidRPr="00CE532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E532D">
        <w:rPr>
          <w:rFonts w:ascii="TH SarabunPSK" w:hAnsi="TH SarabunPSK" w:cs="TH SarabunPSK"/>
          <w:spacing w:val="-4"/>
          <w:sz w:val="32"/>
          <w:szCs w:val="32"/>
          <w:cs/>
        </w:rPr>
        <w:t xml:space="preserve">ราย </w:t>
      </w:r>
    </w:p>
    <w:p w:rsidR="00CE532D" w:rsidRPr="00CE532D" w:rsidRDefault="00CE532D" w:rsidP="00CE532D">
      <w:pPr>
        <w:numPr>
          <w:ilvl w:val="0"/>
          <w:numId w:val="35"/>
        </w:numPr>
        <w:spacing w:after="0" w:line="240" w:lineRule="auto"/>
        <w:ind w:left="0" w:firstLine="360"/>
        <w:rPr>
          <w:rFonts w:ascii="TH SarabunPSK" w:hAnsi="TH SarabunPSK" w:cs="TH SarabunPSK"/>
          <w:spacing w:val="-4"/>
          <w:sz w:val="32"/>
          <w:szCs w:val="32"/>
        </w:rPr>
      </w:pPr>
      <w:r w:rsidRPr="00CE532D">
        <w:rPr>
          <w:rFonts w:ascii="TH SarabunPSK" w:hAnsi="TH SarabunPSK" w:cs="TH SarabunPSK"/>
          <w:spacing w:val="-4"/>
          <w:sz w:val="32"/>
          <w:szCs w:val="32"/>
          <w:cs/>
        </w:rPr>
        <w:t>พบความผิดปกติ</w:t>
      </w:r>
    </w:p>
    <w:p w:rsidR="00CE532D" w:rsidRPr="00CE532D" w:rsidRDefault="00CE532D" w:rsidP="00CE532D">
      <w:pPr>
        <w:numPr>
          <w:ilvl w:val="0"/>
          <w:numId w:val="35"/>
        </w:numPr>
        <w:spacing w:after="0" w:line="240" w:lineRule="auto"/>
        <w:ind w:left="0" w:firstLine="360"/>
        <w:rPr>
          <w:rFonts w:ascii="TH SarabunPSK" w:hAnsi="TH SarabunPSK" w:cs="TH SarabunPSK"/>
          <w:spacing w:val="-4"/>
          <w:sz w:val="32"/>
          <w:szCs w:val="32"/>
        </w:rPr>
      </w:pPr>
      <w:r w:rsidRPr="00CE532D">
        <w:rPr>
          <w:rFonts w:ascii="TH SarabunPSK" w:hAnsi="TH SarabunPSK" w:cs="TH SarabunPSK"/>
          <w:spacing w:val="-4"/>
          <w:sz w:val="32"/>
          <w:szCs w:val="32"/>
          <w:cs/>
        </w:rPr>
        <w:t xml:space="preserve">เข้าตรวจสอบในโรงพยาบาล </w:t>
      </w:r>
      <w:r w:rsidRPr="00CE532D">
        <w:rPr>
          <w:rFonts w:ascii="TH SarabunPSK" w:hAnsi="TH SarabunPSK" w:cs="TH SarabunPSK"/>
          <w:spacing w:val="-4"/>
          <w:sz w:val="32"/>
          <w:szCs w:val="32"/>
        </w:rPr>
        <w:t>Site Visit</w:t>
      </w:r>
      <w:r w:rsidRPr="00CE532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</w:p>
    <w:p w:rsidR="00CE532D" w:rsidRPr="00CE532D" w:rsidRDefault="00CE532D" w:rsidP="00CE532D">
      <w:pPr>
        <w:numPr>
          <w:ilvl w:val="0"/>
          <w:numId w:val="35"/>
        </w:numPr>
        <w:spacing w:after="0" w:line="240" w:lineRule="auto"/>
        <w:ind w:left="0" w:firstLine="360"/>
        <w:rPr>
          <w:rFonts w:ascii="TH SarabunPSK" w:hAnsi="TH SarabunPSK" w:cs="TH SarabunPSK"/>
          <w:spacing w:val="-4"/>
          <w:sz w:val="32"/>
          <w:szCs w:val="32"/>
        </w:rPr>
      </w:pPr>
      <w:r w:rsidRPr="00CE532D">
        <w:rPr>
          <w:rFonts w:ascii="TH SarabunPSK" w:hAnsi="TH SarabunPSK" w:cs="TH SarabunPSK"/>
          <w:spacing w:val="-4"/>
          <w:sz w:val="32"/>
          <w:szCs w:val="32"/>
          <w:cs/>
        </w:rPr>
        <w:t xml:space="preserve">พบความผิดปกติ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33</w:t>
      </w:r>
      <w:r w:rsidRPr="00CE532D">
        <w:rPr>
          <w:rFonts w:ascii="TH SarabunPSK" w:hAnsi="TH SarabunPSK" w:cs="TH SarabunPSK"/>
          <w:spacing w:val="-4"/>
          <w:sz w:val="32"/>
          <w:szCs w:val="32"/>
        </w:rPr>
        <w:t xml:space="preserve">  </w:t>
      </w:r>
      <w:r w:rsidRPr="00CE532D">
        <w:rPr>
          <w:rFonts w:ascii="TH SarabunPSK" w:hAnsi="TH SarabunPSK" w:cs="TH SarabunPSK"/>
          <w:spacing w:val="-4"/>
          <w:sz w:val="32"/>
          <w:szCs w:val="32"/>
          <w:cs/>
        </w:rPr>
        <w:t>ราย</w:t>
      </w:r>
    </w:p>
    <w:p w:rsidR="00CE532D" w:rsidRPr="00CE532D" w:rsidRDefault="00CE532D" w:rsidP="00CE532D">
      <w:pPr>
        <w:numPr>
          <w:ilvl w:val="0"/>
          <w:numId w:val="35"/>
        </w:numPr>
        <w:spacing w:after="0" w:line="240" w:lineRule="auto"/>
        <w:ind w:left="0" w:firstLine="36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pacing w:val="-4"/>
          <w:sz w:val="32"/>
          <w:szCs w:val="32"/>
          <w:cs/>
        </w:rPr>
        <w:t xml:space="preserve">ดำเนินมาตรการปรับตามสิ่งที่ตรวจพบและจะขยายผลการตรวจไปยังหน่วยบริการอื่น และความผิดปกติอื่นๆที่ตรวจพบจาก </w:t>
      </w:r>
      <w:r w:rsidRPr="00CE532D">
        <w:rPr>
          <w:rFonts w:ascii="TH SarabunPSK" w:hAnsi="TH SarabunPSK" w:cs="TH SarabunPSK"/>
          <w:spacing w:val="-4"/>
          <w:sz w:val="32"/>
          <w:szCs w:val="32"/>
        </w:rPr>
        <w:t>IP</w:t>
      </w:r>
      <w:r w:rsidRPr="00CE532D">
        <w:rPr>
          <w:rFonts w:ascii="TH SarabunPSK" w:hAnsi="TH SarabunPSK" w:cs="TH SarabunPSK"/>
          <w:sz w:val="32"/>
          <w:szCs w:val="32"/>
        </w:rPr>
        <w:t xml:space="preserve"> Monitor</w:t>
      </w:r>
      <w:r w:rsidRPr="00CE532D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</w:p>
    <w:p w:rsidR="00CE532D" w:rsidRPr="00CE532D" w:rsidRDefault="00CE532D" w:rsidP="00CE532D">
      <w:pPr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CE532D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ผลลัพธ์และการนำไปใช้</w:t>
      </w:r>
    </w:p>
    <w:p w:rsidR="00CE532D" w:rsidRPr="00CE532D" w:rsidRDefault="00CE532D" w:rsidP="00CE532D">
      <w:pPr>
        <w:numPr>
          <w:ilvl w:val="0"/>
          <w:numId w:val="36"/>
        </w:numPr>
        <w:spacing w:after="0" w:line="240" w:lineRule="auto"/>
        <w:ind w:left="0" w:firstLine="36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  <w:lang w:val="en-GB"/>
        </w:rPr>
        <w:t xml:space="preserve">งานกองทุนและ </w:t>
      </w:r>
      <w:r w:rsidRPr="00CE532D">
        <w:rPr>
          <w:rFonts w:ascii="TH SarabunPSK" w:hAnsi="TH SarabunPSK" w:cs="TH SarabunPSK"/>
          <w:sz w:val="32"/>
          <w:szCs w:val="32"/>
        </w:rPr>
        <w:t xml:space="preserve">Audit </w:t>
      </w:r>
      <w:r w:rsidRPr="00CE532D">
        <w:rPr>
          <w:rFonts w:ascii="TH SarabunPSK" w:hAnsi="TH SarabunPSK" w:cs="TH SarabunPSK"/>
          <w:sz w:val="32"/>
          <w:szCs w:val="32"/>
          <w:cs/>
          <w:lang w:val="en-GB"/>
        </w:rPr>
        <w:t>ใช้ข้อมูล เพื่อวิเคราะห์และหาข้อมูลที่อาจผิดปกติ นำไปสู่การ</w:t>
      </w:r>
      <w:r w:rsidRPr="00CE532D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CE532D">
        <w:rPr>
          <w:rFonts w:ascii="TH SarabunPSK" w:hAnsi="TH SarabunPSK" w:cs="TH SarabunPSK"/>
          <w:sz w:val="32"/>
          <w:szCs w:val="32"/>
        </w:rPr>
        <w:t>Audit</w:t>
      </w:r>
    </w:p>
    <w:p w:rsidR="00CE532D" w:rsidRPr="00CE532D" w:rsidRDefault="00CE532D" w:rsidP="00CE532D">
      <w:pPr>
        <w:numPr>
          <w:ilvl w:val="0"/>
          <w:numId w:val="36"/>
        </w:numPr>
        <w:spacing w:after="0" w:line="240" w:lineRule="auto"/>
        <w:ind w:left="0" w:firstLine="36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  <w:lang w:val="en-GB"/>
        </w:rPr>
        <w:t xml:space="preserve">เกิดผลการวิเคราะห์ข้อมูล เช่น </w:t>
      </w:r>
      <w:r w:rsidRPr="00CE532D">
        <w:rPr>
          <w:rFonts w:ascii="TH SarabunPSK" w:hAnsi="TH SarabunPSK" w:cs="TH SarabunPSK"/>
          <w:sz w:val="32"/>
          <w:szCs w:val="32"/>
        </w:rPr>
        <w:t xml:space="preserve">CMI, LOS, RW, Short Stay Readmission, Cost/Reimburse Ratio </w:t>
      </w:r>
      <w:r w:rsidRPr="00CE532D">
        <w:rPr>
          <w:rFonts w:ascii="TH SarabunPSK" w:hAnsi="TH SarabunPSK" w:cs="TH SarabunPSK"/>
          <w:sz w:val="32"/>
          <w:szCs w:val="32"/>
          <w:cs/>
          <w:lang w:val="en-GB"/>
        </w:rPr>
        <w:t xml:space="preserve"> เฝ้าระวังการเบิกจ่ายเป็นเท็จและคุณภาพการบริการ</w:t>
      </w:r>
    </w:p>
    <w:p w:rsidR="00CE532D" w:rsidRPr="00CE532D" w:rsidRDefault="00CE532D" w:rsidP="00CE532D">
      <w:pPr>
        <w:numPr>
          <w:ilvl w:val="0"/>
          <w:numId w:val="36"/>
        </w:numPr>
        <w:spacing w:after="0" w:line="240" w:lineRule="auto"/>
        <w:ind w:left="0" w:firstLine="36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  <w:lang w:val="en-GB"/>
        </w:rPr>
        <w:t>นำไปสู่การวิเคราะห์เพื่อหา</w:t>
      </w:r>
      <w:r w:rsidRPr="00CE532D">
        <w:rPr>
          <w:rFonts w:ascii="TH SarabunPSK" w:hAnsi="TH SarabunPSK" w:cs="TH SarabunPSK"/>
          <w:sz w:val="32"/>
          <w:szCs w:val="32"/>
        </w:rPr>
        <w:t xml:space="preserve"> UR / UM</w:t>
      </w:r>
      <w:r w:rsidRPr="00CE532D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</w:p>
    <w:p w:rsidR="00CE532D" w:rsidRPr="00CE532D" w:rsidRDefault="00CE532D" w:rsidP="00CE532D">
      <w:pPr>
        <w:numPr>
          <w:ilvl w:val="0"/>
          <w:numId w:val="36"/>
        </w:numPr>
        <w:spacing w:after="0" w:line="240" w:lineRule="auto"/>
        <w:ind w:left="0" w:firstLine="36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  <w:lang w:val="en-GB"/>
        </w:rPr>
        <w:t>ปรับปรุงระบบการเบิกค่าชดเชยให้เหมาะสม</w:t>
      </w:r>
      <w:r w:rsidRPr="00CE532D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</w:p>
    <w:p w:rsidR="00CE532D" w:rsidRPr="00CE532D" w:rsidRDefault="00CE532D" w:rsidP="00CE532D">
      <w:pPr>
        <w:numPr>
          <w:ilvl w:val="0"/>
          <w:numId w:val="36"/>
        </w:numPr>
        <w:spacing w:after="0" w:line="240" w:lineRule="auto"/>
        <w:ind w:left="0" w:firstLine="36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  <w:lang w:val="en-GB"/>
        </w:rPr>
        <w:t xml:space="preserve">นำร่องไปสู่การเชื่อมโยงข้อมูล </w:t>
      </w:r>
      <w:r w:rsidRPr="00CE532D">
        <w:rPr>
          <w:rFonts w:ascii="TH SarabunPSK" w:hAnsi="TH SarabunPSK" w:cs="TH SarabunPSK"/>
          <w:sz w:val="32"/>
          <w:szCs w:val="32"/>
        </w:rPr>
        <w:t xml:space="preserve">OP </w:t>
      </w:r>
      <w:r w:rsidRPr="00CE532D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CE532D">
        <w:rPr>
          <w:rFonts w:ascii="TH SarabunPSK" w:hAnsi="TH SarabunPSK" w:cs="TH SarabunPSK"/>
          <w:sz w:val="32"/>
          <w:szCs w:val="32"/>
        </w:rPr>
        <w:t xml:space="preserve">PP  IP </w:t>
      </w:r>
      <w:r w:rsidRPr="00CE532D">
        <w:rPr>
          <w:rFonts w:ascii="TH SarabunPSK" w:hAnsi="TH SarabunPSK" w:cs="TH SarabunPSK"/>
          <w:sz w:val="32"/>
          <w:szCs w:val="32"/>
          <w:cs/>
          <w:lang w:val="en-GB"/>
        </w:rPr>
        <w:t>การเจ็บป่วยรายบุคคล</w:t>
      </w:r>
      <w:r w:rsidRPr="00CE532D">
        <w:rPr>
          <w:rFonts w:ascii="TH SarabunPSK" w:hAnsi="TH SarabunPSK" w:cs="TH SarabunPSK"/>
          <w:sz w:val="32"/>
          <w:szCs w:val="32"/>
        </w:rPr>
        <w:t xml:space="preserve"> </w:t>
      </w: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</w:p>
    <w:p w:rsidR="00CE532D" w:rsidRPr="00CE532D" w:rsidRDefault="00CE532D" w:rsidP="00CE532D">
      <w:pPr>
        <w:rPr>
          <w:rFonts w:ascii="TH SarabunPSK" w:hAnsi="TH SarabunPSK" w:cs="TH SarabunPSK"/>
          <w:b/>
          <w:bCs/>
          <w:sz w:val="32"/>
          <w:szCs w:val="32"/>
        </w:rPr>
      </w:pPr>
      <w:r w:rsidRPr="00CE532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การบริหารกองทุน </w:t>
      </w:r>
      <w:r w:rsidRPr="00CE532D">
        <w:rPr>
          <w:rFonts w:ascii="TH SarabunPSK" w:hAnsi="TH SarabunPSK" w:cs="TH SarabunPSK"/>
          <w:b/>
          <w:bCs/>
          <w:sz w:val="32"/>
          <w:szCs w:val="32"/>
        </w:rPr>
        <w:t xml:space="preserve">IP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2555</w:t>
      </w:r>
      <w:r w:rsidRPr="00CE532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 xml:space="preserve">บริหารครึ่งปีแรก </w:t>
      </w:r>
      <w:r w:rsidRPr="00CE532D">
        <w:rPr>
          <w:rFonts w:ascii="TH SarabunPSK" w:hAnsi="TH SarabunPSK" w:cs="TH SarabunPSK"/>
          <w:sz w:val="32"/>
          <w:szCs w:val="32"/>
        </w:rPr>
        <w:t xml:space="preserve">DRG V </w:t>
      </w:r>
      <w:r>
        <w:rPr>
          <w:rFonts w:ascii="TH SarabunPSK" w:hAnsi="TH SarabunPSK" w:cs="TH SarabunPSK"/>
          <w:sz w:val="32"/>
          <w:szCs w:val="32"/>
          <w:cs/>
        </w:rPr>
        <w:t>4</w:t>
      </w:r>
      <w:r w:rsidRPr="00CE532D">
        <w:rPr>
          <w:rFonts w:ascii="TH SarabunPSK" w:hAnsi="TH SarabunPSK" w:cs="TH SarabunPSK"/>
          <w:sz w:val="32"/>
          <w:szCs w:val="32"/>
        </w:rPr>
        <w:t xml:space="preserve">  </w:t>
      </w:r>
      <w:r w:rsidRPr="00CE532D">
        <w:rPr>
          <w:rFonts w:ascii="TH SarabunPSK" w:hAnsi="TH SarabunPSK" w:cs="TH SarabunPSK"/>
          <w:sz w:val="32"/>
          <w:szCs w:val="32"/>
          <w:cs/>
        </w:rPr>
        <w:t xml:space="preserve">โดยจ่ายเงินเป็น </w:t>
      </w:r>
      <w:r>
        <w:rPr>
          <w:rFonts w:ascii="TH SarabunPSK" w:hAnsi="TH SarabunPSK" w:cs="TH SarabunPSK"/>
          <w:sz w:val="32"/>
          <w:szCs w:val="32"/>
          <w:cs/>
        </w:rPr>
        <w:t>3</w:t>
      </w:r>
      <w:r w:rsidRPr="00CE532D">
        <w:rPr>
          <w:rFonts w:ascii="TH SarabunPSK" w:hAnsi="TH SarabunPSK" w:cs="TH SarabunPSK"/>
          <w:sz w:val="32"/>
          <w:szCs w:val="32"/>
        </w:rPr>
        <w:t xml:space="preserve"> Rate</w:t>
      </w:r>
      <w:r w:rsidRPr="00CE532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E532D" w:rsidRPr="00CE532D" w:rsidRDefault="00CE532D" w:rsidP="00CE532D">
      <w:pPr>
        <w:pStyle w:val="ListParagraph"/>
        <w:numPr>
          <w:ilvl w:val="0"/>
          <w:numId w:val="16"/>
        </w:num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</w:rPr>
        <w:t>Special DRG</w:t>
      </w:r>
      <w:r w:rsidRPr="00CE532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9</w:t>
      </w:r>
      <w:r w:rsidRPr="00CE532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CE532D">
        <w:rPr>
          <w:rFonts w:ascii="TH SarabunPSK" w:hAnsi="TH SarabunPSK" w:cs="TH SarabunPSK"/>
          <w:sz w:val="32"/>
          <w:szCs w:val="32"/>
        </w:rPr>
        <w:t xml:space="preserve">  </w:t>
      </w:r>
      <w:r w:rsidRPr="00CE532D">
        <w:rPr>
          <w:rFonts w:ascii="TH SarabunPSK" w:hAnsi="TH SarabunPSK" w:cs="TH SarabunPSK"/>
          <w:sz w:val="32"/>
          <w:szCs w:val="32"/>
          <w:cs/>
        </w:rPr>
        <w:t>เช่นใช้</w:t>
      </w:r>
      <w:r w:rsidRPr="00CE532D">
        <w:rPr>
          <w:rFonts w:ascii="TH SarabunPSK" w:hAnsi="TH SarabunPSK" w:cs="TH SarabunPSK"/>
          <w:sz w:val="32"/>
          <w:szCs w:val="32"/>
        </w:rPr>
        <w:t xml:space="preserve"> respirator </w:t>
      </w:r>
      <w:r w:rsidRPr="00CE532D">
        <w:rPr>
          <w:rFonts w:ascii="TH SarabunPSK" w:hAnsi="TH SarabunPSK" w:cs="TH SarabunPSK"/>
          <w:sz w:val="32"/>
          <w:szCs w:val="32"/>
          <w:cs/>
        </w:rPr>
        <w:t xml:space="preserve">ผ่าตัด สมอง กลุ่ม </w:t>
      </w:r>
      <w:r w:rsidRPr="00CE532D">
        <w:rPr>
          <w:rFonts w:ascii="TH SarabunPSK" w:hAnsi="TH SarabunPSK" w:cs="TH SarabunPSK"/>
          <w:sz w:val="32"/>
          <w:szCs w:val="32"/>
        </w:rPr>
        <w:t>Multiple Injuries</w:t>
      </w:r>
    </w:p>
    <w:p w:rsidR="00CE532D" w:rsidRPr="00CE532D" w:rsidRDefault="00CE532D" w:rsidP="00CE532D">
      <w:pPr>
        <w:pStyle w:val="ListParagraph"/>
        <w:numPr>
          <w:ilvl w:val="0"/>
          <w:numId w:val="16"/>
        </w:num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</w:rPr>
        <w:t>Normal DRG</w:t>
      </w:r>
      <w:r w:rsidRPr="00CE532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8</w:t>
      </w:r>
      <w:r w:rsidRPr="00CE532D">
        <w:rPr>
          <w:rFonts w:ascii="TH SarabunPSK" w:hAnsi="TH SarabunPSK" w:cs="TH SarabunPSK"/>
          <w:sz w:val="32"/>
          <w:szCs w:val="32"/>
        </w:rPr>
        <w:t xml:space="preserve">,xxx </w:t>
      </w:r>
      <w:r w:rsidRPr="00CE532D">
        <w:rPr>
          <w:rFonts w:ascii="TH SarabunPSK" w:hAnsi="TH SarabunPSK" w:cs="TH SarabunPSK"/>
          <w:sz w:val="32"/>
          <w:szCs w:val="32"/>
          <w:cs/>
        </w:rPr>
        <w:t xml:space="preserve"> ( ตามวงเงิน ) </w:t>
      </w:r>
    </w:p>
    <w:p w:rsidR="00CE532D" w:rsidRPr="00CE532D" w:rsidRDefault="00CE532D" w:rsidP="00CE532D">
      <w:pPr>
        <w:pStyle w:val="ListParagraph"/>
        <w:numPr>
          <w:ilvl w:val="0"/>
          <w:numId w:val="16"/>
        </w:num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>ควบคุมการใช้บริการนอกเขตกรณีจำเป็นน้อย เช่นต้อกระจก โดยกระตุ้นให้รพ.รับรักษามากขึ้น</w:t>
      </w:r>
      <w:r w:rsidRPr="00CE532D">
        <w:rPr>
          <w:rFonts w:ascii="TH SarabunPSK" w:hAnsi="TH SarabunPSK" w:cs="TH SarabunPSK"/>
          <w:sz w:val="32"/>
          <w:szCs w:val="32"/>
        </w:rPr>
        <w:t xml:space="preserve"> </w:t>
      </w: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 xml:space="preserve">บริหารครึ่งปีหลัง </w:t>
      </w:r>
      <w:r w:rsidRPr="00CE532D">
        <w:rPr>
          <w:rFonts w:ascii="TH SarabunPSK" w:hAnsi="TH SarabunPSK" w:cs="TH SarabunPSK"/>
          <w:sz w:val="32"/>
          <w:szCs w:val="32"/>
        </w:rPr>
        <w:t xml:space="preserve">DRG V </w:t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CE532D">
        <w:rPr>
          <w:rFonts w:ascii="TH SarabunPSK" w:hAnsi="TH SarabunPSK" w:cs="TH SarabunPSK"/>
          <w:sz w:val="32"/>
          <w:szCs w:val="32"/>
        </w:rPr>
        <w:t xml:space="preserve">  </w:t>
      </w:r>
    </w:p>
    <w:p w:rsidR="00CE532D" w:rsidRPr="00CE532D" w:rsidRDefault="00CE532D" w:rsidP="00CE532D">
      <w:pPr>
        <w:pStyle w:val="ListParagraph"/>
        <w:numPr>
          <w:ilvl w:val="0"/>
          <w:numId w:val="37"/>
        </w:num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</w:rPr>
        <w:t>Normal DRG</w:t>
      </w:r>
      <w:r w:rsidRPr="00CE532D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9</w:t>
      </w:r>
      <w:r w:rsidRPr="00CE532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CE532D">
        <w:rPr>
          <w:rFonts w:ascii="TH SarabunPSK" w:hAnsi="TH SarabunPSK" w:cs="TH SarabunPSK"/>
          <w:sz w:val="32"/>
          <w:szCs w:val="32"/>
        </w:rPr>
        <w:t xml:space="preserve"> </w:t>
      </w:r>
      <w:r w:rsidRPr="00CE532D">
        <w:rPr>
          <w:rFonts w:ascii="TH SarabunPSK" w:hAnsi="TH SarabunPSK" w:cs="TH SarabunPSK"/>
          <w:sz w:val="32"/>
          <w:szCs w:val="32"/>
          <w:cs/>
        </w:rPr>
        <w:t>บาท</w:t>
      </w:r>
      <w:r w:rsidRPr="00CE532D">
        <w:rPr>
          <w:rFonts w:ascii="TH SarabunPSK" w:hAnsi="TH SarabunPSK" w:cs="TH SarabunPSK"/>
          <w:sz w:val="32"/>
          <w:szCs w:val="32"/>
        </w:rPr>
        <w:t xml:space="preserve"> </w:t>
      </w:r>
    </w:p>
    <w:p w:rsidR="00CE532D" w:rsidRPr="00CE532D" w:rsidRDefault="00CE532D" w:rsidP="00CE532D">
      <w:pPr>
        <w:pStyle w:val="ListParagraph"/>
        <w:numPr>
          <w:ilvl w:val="0"/>
          <w:numId w:val="37"/>
        </w:num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 xml:space="preserve">ยกเลิก </w:t>
      </w:r>
      <w:r w:rsidRPr="00CE532D">
        <w:rPr>
          <w:rFonts w:ascii="TH SarabunPSK" w:hAnsi="TH SarabunPSK" w:cs="TH SarabunPSK"/>
          <w:sz w:val="32"/>
          <w:szCs w:val="32"/>
        </w:rPr>
        <w:t>Special DRG</w:t>
      </w:r>
      <w:r w:rsidRPr="00CE532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E532D" w:rsidRPr="00CE532D" w:rsidRDefault="00CE532D" w:rsidP="00CE532D">
      <w:pPr>
        <w:pStyle w:val="ListParagraph"/>
        <w:numPr>
          <w:ilvl w:val="0"/>
          <w:numId w:val="37"/>
        </w:num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 xml:space="preserve">ติดตามผลกระทบจากการเปลี่ยน </w:t>
      </w:r>
      <w:r w:rsidRPr="00CE532D">
        <w:rPr>
          <w:rFonts w:ascii="TH SarabunPSK" w:hAnsi="TH SarabunPSK" w:cs="TH SarabunPSK"/>
          <w:sz w:val="32"/>
          <w:szCs w:val="32"/>
        </w:rPr>
        <w:t>DRG V</w:t>
      </w:r>
      <w:r>
        <w:rPr>
          <w:rFonts w:ascii="TH SarabunPSK" w:hAnsi="TH SarabunPSK" w:cs="TH SarabunPSK"/>
          <w:sz w:val="32"/>
          <w:szCs w:val="32"/>
          <w:cs/>
        </w:rPr>
        <w:t>4</w:t>
      </w:r>
      <w:r w:rsidRPr="00CE532D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5</w:t>
      </w:r>
    </w:p>
    <w:p w:rsidR="00CE532D" w:rsidRPr="00CE532D" w:rsidRDefault="00CE532D" w:rsidP="00CE532D">
      <w:pPr>
        <w:rPr>
          <w:rFonts w:ascii="TH SarabunPSK" w:hAnsi="TH SarabunPSK" w:cs="TH SarabunPSK"/>
          <w:sz w:val="32"/>
          <w:szCs w:val="32"/>
        </w:rPr>
      </w:pPr>
    </w:p>
    <w:p w:rsidR="00CE532D" w:rsidRPr="00CE532D" w:rsidRDefault="00CE532D" w:rsidP="00CE532D">
      <w:pPr>
        <w:rPr>
          <w:rFonts w:ascii="TH SarabunPSK" w:hAnsi="TH SarabunPSK" w:cs="TH SarabunPSK"/>
          <w:b/>
          <w:bCs/>
          <w:sz w:val="32"/>
          <w:szCs w:val="32"/>
        </w:rPr>
      </w:pPr>
      <w:r w:rsidRPr="00CE532D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แนวทางการบริหารกองทุน </w:t>
      </w:r>
      <w:r w:rsidRPr="00CE532D">
        <w:rPr>
          <w:rFonts w:ascii="TH SarabunPSK" w:hAnsi="TH SarabunPSK" w:cs="TH SarabunPSK"/>
          <w:b/>
          <w:bCs/>
          <w:sz w:val="32"/>
          <w:szCs w:val="32"/>
        </w:rPr>
        <w:t xml:space="preserve">IP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2556</w:t>
      </w:r>
      <w:r w:rsidRPr="00CE532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CE532D" w:rsidRPr="00290896" w:rsidRDefault="00CE532D" w:rsidP="00CE532D">
      <w:pPr>
        <w:numPr>
          <w:ilvl w:val="0"/>
          <w:numId w:val="33"/>
        </w:numPr>
        <w:spacing w:after="0" w:line="240" w:lineRule="auto"/>
        <w:ind w:left="0" w:firstLine="360"/>
        <w:rPr>
          <w:rFonts w:ascii="TH SarabunPSK" w:hAnsi="TH SarabunPSK" w:cs="TH SarabunPSK"/>
          <w:sz w:val="32"/>
          <w:szCs w:val="32"/>
        </w:rPr>
      </w:pPr>
      <w:r w:rsidRPr="00CE532D">
        <w:rPr>
          <w:rFonts w:ascii="TH SarabunPSK" w:hAnsi="TH SarabunPSK" w:cs="TH SarabunPSK"/>
          <w:sz w:val="32"/>
          <w:szCs w:val="32"/>
          <w:cs/>
        </w:rPr>
        <w:t xml:space="preserve">ศึกษาความเป็นไปได้ ผลกระทบของการจ่ายเงินตาม </w:t>
      </w:r>
      <w:r w:rsidRPr="00CE532D">
        <w:rPr>
          <w:rFonts w:ascii="TH SarabunPSK" w:hAnsi="TH SarabunPSK" w:cs="TH SarabunPSK"/>
          <w:sz w:val="32"/>
          <w:szCs w:val="32"/>
        </w:rPr>
        <w:t>DRG</w:t>
      </w:r>
      <w:r w:rsidRPr="00CE532D">
        <w:rPr>
          <w:rFonts w:ascii="TH SarabunPSK" w:hAnsi="TH SarabunPSK" w:cs="TH SarabunPSK"/>
          <w:sz w:val="32"/>
          <w:szCs w:val="32"/>
          <w:cs/>
        </w:rPr>
        <w:t>เป็นก้อนเหมา</w:t>
      </w:r>
      <w:r w:rsidRPr="00CE532D">
        <w:rPr>
          <w:rFonts w:ascii="TH SarabunPSK" w:hAnsi="TH SarabunPSK" w:cs="TH SarabunPSK"/>
          <w:sz w:val="32"/>
          <w:szCs w:val="32"/>
        </w:rPr>
        <w:t xml:space="preserve"> </w:t>
      </w:r>
      <w:r w:rsidRPr="00CE532D">
        <w:rPr>
          <w:rFonts w:ascii="TH SarabunPSK" w:hAnsi="TH SarabunPSK" w:cs="TH SarabunPSK"/>
          <w:sz w:val="32"/>
          <w:szCs w:val="32"/>
          <w:cs/>
        </w:rPr>
        <w:t xml:space="preserve">ตามผลงานที่การันตี </w:t>
      </w:r>
      <w:r w:rsidRPr="00CE532D">
        <w:rPr>
          <w:rFonts w:ascii="TH SarabunPSK" w:hAnsi="TH SarabunPSK" w:cs="TH SarabunPSK"/>
          <w:sz w:val="32"/>
          <w:szCs w:val="32"/>
          <w:highlight w:val="yellow"/>
          <w:cs/>
        </w:rPr>
        <w:t>(</w:t>
      </w:r>
      <w:r w:rsidRPr="00CE532D">
        <w:rPr>
          <w:rFonts w:ascii="TH SarabunPSK" w:hAnsi="TH SarabunPSK" w:cs="TH SarabunPSK"/>
          <w:sz w:val="32"/>
          <w:szCs w:val="32"/>
          <w:highlight w:val="yellow"/>
        </w:rPr>
        <w:t>Australian Model</w:t>
      </w:r>
      <w:r w:rsidRPr="00CE532D">
        <w:rPr>
          <w:rFonts w:ascii="TH SarabunPSK" w:hAnsi="TH SarabunPSK" w:cs="TH SarabunPSK"/>
          <w:sz w:val="32"/>
          <w:szCs w:val="32"/>
          <w:highlight w:val="yellow"/>
          <w:cs/>
        </w:rPr>
        <w:t>)</w:t>
      </w:r>
      <w:r w:rsidRPr="00CE532D">
        <w:rPr>
          <w:rFonts w:ascii="TH SarabunPSK" w:hAnsi="TH SarabunPSK" w:cs="TH SarabunPSK"/>
          <w:sz w:val="32"/>
          <w:szCs w:val="32"/>
        </w:rPr>
        <w:t xml:space="preserve"> </w:t>
      </w:r>
      <w:r w:rsidRPr="00CE532D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CE532D">
        <w:rPr>
          <w:rFonts w:ascii="TH SarabunPSK" w:hAnsi="TH SarabunPSK" w:cs="TH SarabunPSK"/>
          <w:sz w:val="32"/>
          <w:szCs w:val="32"/>
          <w:highlight w:val="yellow"/>
        </w:rPr>
        <w:t>Austrian Model</w:t>
      </w:r>
      <w:r w:rsidRPr="00CE532D">
        <w:rPr>
          <w:rFonts w:ascii="TH SarabunPSK" w:hAnsi="TH SarabunPSK" w:cs="TH SarabunPSK"/>
          <w:sz w:val="32"/>
          <w:szCs w:val="32"/>
        </w:rPr>
        <w:t xml:space="preserve"> </w:t>
      </w:r>
      <w:r w:rsidRPr="00CE532D">
        <w:rPr>
          <w:rFonts w:ascii="TH SarabunPSK" w:hAnsi="TH SarabunPSK" w:cs="TH SarabunPSK"/>
          <w:color w:val="FF0000"/>
          <w:sz w:val="32"/>
          <w:szCs w:val="32"/>
          <w:cs/>
        </w:rPr>
        <w:t>ตรวจสอบ</w:t>
      </w:r>
    </w:p>
    <w:p w:rsidR="00290896" w:rsidRPr="00290896" w:rsidRDefault="00290896" w:rsidP="0029089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0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290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การถอดบทเรียน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>ประสบการณ์การบริหาร</w:t>
      </w:r>
      <w:r w:rsidRPr="00290896"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จัดการเงิน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>กองทุนผู้ป่วยใน (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>IP)</w:t>
      </w:r>
      <w:r w:rsidRPr="00290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พื้นที่เขตนครชัยบุรินทร์ </w:t>
      </w:r>
    </w:p>
    <w:p w:rsidR="00290896" w:rsidRPr="00290896" w:rsidRDefault="00290896" w:rsidP="0029089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>สำนักงานหลักประกันสุขภาพแห่งชาติ เขต 9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>นครราชสีมา</w:t>
      </w:r>
    </w:p>
    <w:p w:rsidR="00290896" w:rsidRPr="00290896" w:rsidRDefault="00290896" w:rsidP="0029089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90896" w:rsidRPr="00290896" w:rsidRDefault="00290896" w:rsidP="00290896">
      <w:pPr>
        <w:rPr>
          <w:rFonts w:ascii="TH SarabunPSK" w:hAnsi="TH SarabunPSK" w:cs="TH SarabunPSK"/>
          <w:b/>
          <w:bCs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วัตถุประสงค์การบริหารกองทุน 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 xml:space="preserve">IP 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ระดับเขต </w:t>
      </w:r>
    </w:p>
    <w:p w:rsidR="00290896" w:rsidRPr="00290896" w:rsidRDefault="00290896" w:rsidP="00290896">
      <w:pPr>
        <w:numPr>
          <w:ilvl w:val="0"/>
          <w:numId w:val="38"/>
        </w:numPr>
        <w:tabs>
          <w:tab w:val="clear" w:pos="720"/>
          <w:tab w:val="left" w:pos="1710"/>
        </w:tabs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</w:rPr>
        <w:lastRenderedPageBreak/>
        <w:t xml:space="preserve">Allocation </w:t>
      </w:r>
      <w:r w:rsidRPr="00290896">
        <w:rPr>
          <w:rFonts w:ascii="TH SarabunPSK" w:hAnsi="TH SarabunPSK" w:cs="TH SarabunPSK"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sz w:val="32"/>
          <w:szCs w:val="32"/>
        </w:rPr>
        <w:t xml:space="preserve">: </w:t>
      </w:r>
      <w:r w:rsidRPr="00290896">
        <w:rPr>
          <w:rFonts w:ascii="TH SarabunPSK" w:hAnsi="TH SarabunPSK" w:cs="TH SarabunPSK"/>
          <w:sz w:val="32"/>
          <w:szCs w:val="32"/>
          <w:cs/>
        </w:rPr>
        <w:t>มีวงเงิน</w:t>
      </w:r>
      <w:r w:rsidRPr="00290896">
        <w:rPr>
          <w:rFonts w:ascii="TH SarabunPSK" w:hAnsi="TH SarabunPSK" w:cs="TH SarabunPSK"/>
          <w:sz w:val="32"/>
          <w:szCs w:val="32"/>
        </w:rPr>
        <w:t>/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ประชากรรายเขต ชัดเจน จัดสรร / ตาม </w:t>
      </w:r>
      <w:r w:rsidRPr="00290896">
        <w:rPr>
          <w:rFonts w:ascii="TH SarabunPSK" w:hAnsi="TH SarabunPSK" w:cs="TH SarabunPSK"/>
          <w:sz w:val="32"/>
          <w:szCs w:val="32"/>
        </w:rPr>
        <w:t xml:space="preserve"> AdjRW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90896" w:rsidRPr="00290896" w:rsidRDefault="00290896" w:rsidP="00290896">
      <w:pPr>
        <w:numPr>
          <w:ilvl w:val="0"/>
          <w:numId w:val="38"/>
        </w:numPr>
        <w:tabs>
          <w:tab w:val="clear" w:pos="720"/>
          <w:tab w:val="left" w:pos="1710"/>
        </w:tabs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</w:rPr>
        <w:t xml:space="preserve">Purchaser </w:t>
      </w:r>
      <w:r w:rsidRPr="00290896">
        <w:rPr>
          <w:rFonts w:ascii="TH SarabunPSK" w:hAnsi="TH SarabunPSK" w:cs="TH SarabunPSK"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sz w:val="32"/>
          <w:szCs w:val="32"/>
        </w:rPr>
        <w:t>:   -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90896" w:rsidRPr="00290896" w:rsidRDefault="00290896" w:rsidP="00290896">
      <w:pPr>
        <w:numPr>
          <w:ilvl w:val="0"/>
          <w:numId w:val="38"/>
        </w:numPr>
        <w:tabs>
          <w:tab w:val="clear" w:pos="720"/>
          <w:tab w:val="left" w:pos="1710"/>
        </w:tabs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</w:rPr>
        <w:t xml:space="preserve">Payment  </w:t>
      </w:r>
      <w:r w:rsidRPr="00290896">
        <w:rPr>
          <w:rFonts w:ascii="TH SarabunPSK" w:hAnsi="TH SarabunPSK" w:cs="TH SarabunPSK"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sz w:val="32"/>
          <w:szCs w:val="32"/>
        </w:rPr>
        <w:t xml:space="preserve">:  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ทันสถานการณ์ ไม่ </w:t>
      </w:r>
      <w:r w:rsidRPr="00290896">
        <w:rPr>
          <w:rFonts w:ascii="TH SarabunPSK" w:hAnsi="TH SarabunPSK" w:cs="TH SarabunPSK"/>
          <w:sz w:val="32"/>
          <w:szCs w:val="32"/>
        </w:rPr>
        <w:t>Over Prepaid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 ใช้ข้อมูลคร่อมปี และจัดสรรจริง ภายในปีงบประมาณ</w:t>
      </w:r>
    </w:p>
    <w:p w:rsidR="00290896" w:rsidRPr="00290896" w:rsidRDefault="00290896" w:rsidP="00290896">
      <w:pPr>
        <w:numPr>
          <w:ilvl w:val="0"/>
          <w:numId w:val="39"/>
        </w:numPr>
        <w:tabs>
          <w:tab w:val="clear" w:pos="720"/>
          <w:tab w:val="left" w:pos="1710"/>
        </w:tabs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</w:rPr>
        <w:t xml:space="preserve">Audit </w:t>
      </w:r>
      <w:r w:rsidRPr="00290896">
        <w:rPr>
          <w:rFonts w:ascii="TH SarabunPSK" w:hAnsi="TH SarabunPSK" w:cs="TH SarabunPSK"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sz w:val="32"/>
          <w:szCs w:val="32"/>
        </w:rPr>
        <w:t xml:space="preserve">:  </w:t>
      </w:r>
      <w:r w:rsidRPr="00290896">
        <w:rPr>
          <w:rFonts w:ascii="TH SarabunPSK" w:hAnsi="TH SarabunPSK" w:cs="TH SarabunPSK"/>
          <w:sz w:val="32"/>
          <w:szCs w:val="32"/>
          <w:cs/>
        </w:rPr>
        <w:t>เครื่องช่วยฟัง</w:t>
      </w:r>
      <w:r w:rsidRPr="00290896">
        <w:rPr>
          <w:rFonts w:ascii="TH SarabunPSK" w:hAnsi="TH SarabunPSK" w:cs="TH SarabunPSK"/>
          <w:sz w:val="32"/>
          <w:szCs w:val="32"/>
        </w:rPr>
        <w:t xml:space="preserve"> /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 นิ่ว</w:t>
      </w:r>
      <w:r w:rsidRPr="00290896">
        <w:rPr>
          <w:rFonts w:ascii="TH SarabunPSK" w:hAnsi="TH SarabunPSK" w:cs="TH SarabunPSK"/>
          <w:sz w:val="32"/>
          <w:szCs w:val="32"/>
        </w:rPr>
        <w:t xml:space="preserve"> </w:t>
      </w:r>
    </w:p>
    <w:p w:rsidR="00290896" w:rsidRPr="00290896" w:rsidRDefault="00290896" w:rsidP="00290896">
      <w:pPr>
        <w:numPr>
          <w:ilvl w:val="0"/>
          <w:numId w:val="39"/>
        </w:numPr>
        <w:tabs>
          <w:tab w:val="clear" w:pos="720"/>
          <w:tab w:val="left" w:pos="630"/>
          <w:tab w:val="left" w:pos="1710"/>
          <w:tab w:val="left" w:pos="1980"/>
        </w:tabs>
        <w:spacing w:after="0" w:line="240" w:lineRule="auto"/>
        <w:ind w:left="1980" w:hanging="1620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</w:rPr>
        <w:t xml:space="preserve">M/E </w:t>
      </w:r>
      <w:r w:rsidRPr="00290896">
        <w:rPr>
          <w:rFonts w:ascii="TH SarabunPSK" w:hAnsi="TH SarabunPSK" w:cs="TH SarabunPSK"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sz w:val="32"/>
          <w:szCs w:val="32"/>
        </w:rPr>
        <w:t xml:space="preserve">: </w:t>
      </w:r>
      <w:r w:rsidRPr="00290896">
        <w:rPr>
          <w:rFonts w:ascii="TH SarabunPSK" w:hAnsi="TH SarabunPSK" w:cs="TH SarabunPSK"/>
          <w:sz w:val="32"/>
          <w:szCs w:val="32"/>
          <w:cs/>
        </w:rPr>
        <w:tab/>
        <w:t xml:space="preserve">-  </w:t>
      </w:r>
      <w:r w:rsidRPr="00290896">
        <w:rPr>
          <w:rFonts w:ascii="TH SarabunPSK" w:hAnsi="TH SarabunPSK" w:cs="TH SarabunPSK"/>
          <w:sz w:val="32"/>
          <w:szCs w:val="32"/>
        </w:rPr>
        <w:t xml:space="preserve">Refer Out 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ข้ามเขต </w:t>
      </w:r>
      <w:r w:rsidRPr="00290896">
        <w:rPr>
          <w:rFonts w:ascii="TH SarabunPSK" w:hAnsi="TH SarabunPSK" w:cs="TH SarabunPSK"/>
          <w:sz w:val="32"/>
          <w:szCs w:val="32"/>
        </w:rPr>
        <w:t>RW&lt;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290896">
        <w:rPr>
          <w:rFonts w:ascii="TH SarabunPSK" w:hAnsi="TH SarabunPSK" w:cs="TH SarabunPSK"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sz w:val="32"/>
          <w:szCs w:val="32"/>
          <w:cs/>
        </w:rPr>
        <w:tab/>
        <w:t xml:space="preserve">          -  วิเคราะห์  โรคที่ส่งต่อมากที่สุด / พัฒนา </w:t>
      </w:r>
      <w:r w:rsidRPr="00290896">
        <w:rPr>
          <w:rFonts w:ascii="TH SarabunPSK" w:hAnsi="TH SarabunPSK" w:cs="TH SarabunPSK"/>
          <w:sz w:val="32"/>
          <w:szCs w:val="32"/>
        </w:rPr>
        <w:t>Service Plan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0896">
        <w:rPr>
          <w:rFonts w:ascii="TH SarabunPSK" w:hAnsi="TH SarabunPSK" w:cs="TH SarabunPSK"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sz w:val="32"/>
          <w:szCs w:val="32"/>
          <w:cs/>
        </w:rPr>
        <w:tab/>
        <w:t xml:space="preserve">               -  ควบคุมกำกับผลงานกับเงินล่วงหน้า</w:t>
      </w:r>
      <w:r w:rsidRPr="00290896">
        <w:rPr>
          <w:rFonts w:ascii="TH SarabunPSK" w:hAnsi="TH SarabunPSK" w:cs="TH SarabunPSK"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sz w:val="32"/>
          <w:szCs w:val="32"/>
          <w:cs/>
        </w:rPr>
        <w:tab/>
        <w:t xml:space="preserve"> -  ดูการเข้าถึงบริการของกลุ่มโรค  ไต </w:t>
      </w:r>
      <w:r w:rsidRPr="00290896">
        <w:rPr>
          <w:rFonts w:ascii="TH SarabunPSK" w:hAnsi="TH SarabunPSK" w:cs="TH SarabunPSK"/>
          <w:sz w:val="32"/>
          <w:szCs w:val="32"/>
        </w:rPr>
        <w:t xml:space="preserve"> 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ต้อกระจก </w:t>
      </w:r>
      <w:r w:rsidRPr="00290896">
        <w:rPr>
          <w:rFonts w:ascii="TH SarabunPSK" w:hAnsi="TH SarabunPSK" w:cs="TH SarabunPSK"/>
          <w:sz w:val="32"/>
          <w:szCs w:val="32"/>
        </w:rPr>
        <w:t xml:space="preserve"> </w:t>
      </w:r>
      <w:r w:rsidRPr="00290896">
        <w:rPr>
          <w:rFonts w:ascii="TH SarabunPSK" w:hAnsi="TH SarabunPSK" w:cs="TH SarabunPSK"/>
          <w:sz w:val="32"/>
          <w:szCs w:val="32"/>
          <w:cs/>
        </w:rPr>
        <w:t>นิ่ว</w:t>
      </w:r>
      <w:r w:rsidRPr="00290896">
        <w:rPr>
          <w:rFonts w:ascii="TH SarabunPSK" w:hAnsi="TH SarabunPSK" w:cs="TH SarabunPSK"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Pr="00290896">
        <w:rPr>
          <w:rFonts w:ascii="TH SarabunPSK" w:hAnsi="TH SarabunPSK" w:cs="TH SarabunPSK"/>
          <w:sz w:val="32"/>
          <w:szCs w:val="32"/>
          <w:cs/>
        </w:rPr>
        <w:tab/>
        <w:t xml:space="preserve">           -  การส่งต่อภายในเขต (</w:t>
      </w:r>
      <w:r w:rsidRPr="00290896">
        <w:rPr>
          <w:rFonts w:ascii="TH SarabunPSK" w:hAnsi="TH SarabunPSK" w:cs="TH SarabunPSK"/>
          <w:sz w:val="32"/>
          <w:szCs w:val="32"/>
        </w:rPr>
        <w:t>HCODE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290896">
        <w:rPr>
          <w:rFonts w:ascii="TH SarabunPSK" w:hAnsi="TH SarabunPSK" w:cs="TH SarabunPSK"/>
          <w:sz w:val="32"/>
          <w:szCs w:val="32"/>
        </w:rPr>
        <w:t xml:space="preserve"> RW&lt; 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2 </w: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  <w:cs/>
        </w:rPr>
      </w:pPr>
    </w:p>
    <w:p w:rsidR="00290896" w:rsidRPr="00290896" w:rsidRDefault="00290896" w:rsidP="00290896">
      <w:pPr>
        <w:rPr>
          <w:rFonts w:ascii="TH SarabunPSK" w:hAnsi="TH SarabunPSK" w:cs="TH SarabunPSK"/>
          <w:b/>
          <w:bCs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กลไกการบริหารกองทุนผู้ป่วยใน เขตสุขภาพ 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>นครชัยบุรินทร์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:rsidR="00290896" w:rsidRPr="00290896" w:rsidRDefault="00290896" w:rsidP="00290896">
      <w:pPr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อปสข. </w:t>
      </w:r>
    </w:p>
    <w:p w:rsidR="00290896" w:rsidRPr="00290896" w:rsidRDefault="00290896" w:rsidP="00290896">
      <w:pPr>
        <w:numPr>
          <w:ilvl w:val="1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 xml:space="preserve">มีอำนาจทางกฎหมายโดยตรงในการอนุมัติงบ </w:t>
      </w:r>
      <w:r w:rsidRPr="00290896">
        <w:rPr>
          <w:rFonts w:ascii="TH SarabunPSK" w:hAnsi="TH SarabunPSK" w:cs="TH SarabunPSK"/>
          <w:sz w:val="32"/>
          <w:szCs w:val="32"/>
        </w:rPr>
        <w:t>UC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90896" w:rsidRPr="00290896" w:rsidRDefault="00290896" w:rsidP="00290896">
      <w:pPr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คปสข. </w:t>
      </w:r>
    </w:p>
    <w:p w:rsidR="00290896" w:rsidRPr="00290896" w:rsidRDefault="00290896" w:rsidP="00290896">
      <w:pPr>
        <w:numPr>
          <w:ilvl w:val="1"/>
          <w:numId w:val="40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>พิจารณากลั่นกรองข้อเสนอของคณะกรรมการบริหารเขตสุขภาพนครชัยบุรินทร์    มอบหมายภารกิจให้</w:t>
      </w:r>
      <w:r w:rsidRPr="00290896">
        <w:rPr>
          <w:rFonts w:ascii="TH SarabunPSK" w:hAnsi="TH SarabunPSK" w:cs="TH SarabunPSK"/>
          <w:sz w:val="32"/>
          <w:szCs w:val="32"/>
        </w:rPr>
        <w:t xml:space="preserve"> Working  group 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ดำเนินการก่อนนำเข้า คปสข.และ อปสข. </w:t>
      </w:r>
    </w:p>
    <w:p w:rsidR="00290896" w:rsidRPr="00290896" w:rsidRDefault="00290896" w:rsidP="00290896">
      <w:pPr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คณะกรรมการบริหารเขตสุขภาพฯ </w:t>
      </w:r>
    </w:p>
    <w:p w:rsidR="00290896" w:rsidRPr="00290896" w:rsidRDefault="00290896" w:rsidP="00290896">
      <w:pPr>
        <w:numPr>
          <w:ilvl w:val="1"/>
          <w:numId w:val="40"/>
        </w:numPr>
        <w:spacing w:after="0" w:line="240" w:lineRule="auto"/>
        <w:ind w:left="0" w:firstLine="1080"/>
        <w:rPr>
          <w:rFonts w:ascii="TH SarabunPSK" w:hAnsi="TH SarabunPSK" w:cs="TH SarabunPSK"/>
          <w:spacing w:val="-6"/>
          <w:sz w:val="32"/>
          <w:szCs w:val="32"/>
        </w:rPr>
      </w:pPr>
      <w:r w:rsidRPr="00290896">
        <w:rPr>
          <w:rFonts w:ascii="TH SarabunPSK" w:hAnsi="TH SarabunPSK" w:cs="TH SarabunPSK"/>
          <w:spacing w:val="-6"/>
          <w:sz w:val="32"/>
          <w:szCs w:val="32"/>
          <w:cs/>
        </w:rPr>
        <w:t xml:space="preserve">กำหนดนโยบายเพื่อให้เกิดความเหมาะสม เป็นธรรม เสมอภาค ทั้งด้าน </w:t>
      </w:r>
      <w:r w:rsidRPr="00290896">
        <w:rPr>
          <w:rFonts w:ascii="TH SarabunPSK" w:hAnsi="TH SarabunPSK" w:cs="TH SarabunPSK"/>
          <w:spacing w:val="-6"/>
          <w:sz w:val="32"/>
          <w:szCs w:val="32"/>
        </w:rPr>
        <w:t>MAN  MONEY  MATERIAL</w:t>
      </w:r>
      <w:r w:rsidRPr="00290896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</w:p>
    <w:p w:rsidR="00290896" w:rsidRPr="00290896" w:rsidRDefault="00290896" w:rsidP="00290896">
      <w:pPr>
        <w:rPr>
          <w:rFonts w:ascii="TH SarabunPSK" w:hAnsi="TH SarabunPSK" w:cs="TH SarabunPSK"/>
          <w:b/>
          <w:bCs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วิธีการดำเนินการ </w:t>
      </w:r>
    </w:p>
    <w:p w:rsidR="00290896" w:rsidRPr="00290896" w:rsidRDefault="00290896" w:rsidP="00290896">
      <w:pPr>
        <w:pStyle w:val="ListParagraph"/>
        <w:numPr>
          <w:ilvl w:val="0"/>
          <w:numId w:val="4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 xml:space="preserve">จัดตั้งคณะกรรมการ </w:t>
      </w:r>
      <w:r w:rsidRPr="00290896">
        <w:rPr>
          <w:rFonts w:ascii="TH SarabunPSK" w:hAnsi="TH SarabunPSK" w:cs="TH SarabunPSK"/>
          <w:sz w:val="32"/>
          <w:szCs w:val="32"/>
        </w:rPr>
        <w:t>IP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 ของเขต และประชุมกรรมการ ปีละ 3</w:t>
      </w:r>
      <w:r w:rsidRPr="00290896">
        <w:rPr>
          <w:rFonts w:ascii="TH SarabunPSK" w:hAnsi="TH SarabunPSK" w:cs="TH SarabunPSK"/>
          <w:sz w:val="32"/>
          <w:szCs w:val="32"/>
        </w:rPr>
        <w:t xml:space="preserve"> </w:t>
      </w:r>
      <w:r w:rsidRPr="00290896">
        <w:rPr>
          <w:rFonts w:ascii="TH SarabunPSK" w:hAnsi="TH SarabunPSK" w:cs="TH SarabunPSK"/>
          <w:sz w:val="32"/>
          <w:szCs w:val="32"/>
          <w:cs/>
        </w:rPr>
        <w:t>ครั้ง</w:t>
      </w:r>
    </w:p>
    <w:p w:rsidR="00290896" w:rsidRPr="00290896" w:rsidRDefault="00290896" w:rsidP="00290896">
      <w:pPr>
        <w:pStyle w:val="ListParagraph"/>
        <w:numPr>
          <w:ilvl w:val="0"/>
          <w:numId w:val="4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>ข้อเสนอเพื่อพิจารณาผ่านความเห็นชอบจาก มติ  อปสข.</w:t>
      </w:r>
    </w:p>
    <w:p w:rsidR="00290896" w:rsidRPr="00290896" w:rsidRDefault="00290896" w:rsidP="00290896">
      <w:pPr>
        <w:pStyle w:val="ListParagraph"/>
        <w:numPr>
          <w:ilvl w:val="0"/>
          <w:numId w:val="4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 xml:space="preserve">ใช้กลไกของจังหวัดในการปรับเกลี่ยงบประมาณและจัดสรร </w:t>
      </w:r>
    </w:p>
    <w:p w:rsidR="00290896" w:rsidRPr="00290896" w:rsidRDefault="00290896" w:rsidP="00290896">
      <w:pPr>
        <w:pStyle w:val="ListParagraph"/>
        <w:numPr>
          <w:ilvl w:val="0"/>
          <w:numId w:val="4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 xml:space="preserve">จัดสรรงบประมาณภายใต้การวางฏีกาของ สปสช เขต </w: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</w:p>
    <w:p w:rsidR="00290896" w:rsidRPr="00290896" w:rsidRDefault="00290896" w:rsidP="00290896">
      <w:pPr>
        <w:rPr>
          <w:rFonts w:ascii="TH SarabunPSK" w:hAnsi="TH SarabunPSK" w:cs="TH SarabunPSK"/>
          <w:b/>
          <w:bCs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 xml:space="preserve">Flow 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ขั้นตอนการดำเนินการหลังจากรับทราบวงเงินผู้ป่วยในระดับเขต</w: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6pt;height:290.05pt" o:ole="">
            <v:imagedata r:id="rId22" o:title=""/>
          </v:shape>
          <o:OLEObject Type="Embed" ProgID="PowerPoint.Slide.12" ShapeID="_x0000_i1025" DrawAspect="Content" ObjectID="_1412052319" r:id="rId23"/>
        </w:objec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</w:p>
    <w:p w:rsidR="00290896" w:rsidRPr="00290896" w:rsidRDefault="00290896" w:rsidP="00290896">
      <w:pPr>
        <w:pStyle w:val="ListParagraph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>2. วางแผนการใช้ข้อมูลและการจัดสรรงบประมาณ</w: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object w:dxaOrig="7183" w:dyaOrig="5399">
          <v:shape id="_x0000_i1026" type="#_x0000_t75" style="width:461.2pt;height:280.55pt" o:ole="">
            <v:imagedata r:id="rId24" o:title=""/>
          </v:shape>
          <o:OLEObject Type="Embed" ProgID="PowerPoint.Slide.12" ShapeID="_x0000_i1026" DrawAspect="Content" ObjectID="_1412052320" r:id="rId25"/>
        </w:object>
      </w:r>
    </w:p>
    <w:p w:rsidR="00290896" w:rsidRPr="00290896" w:rsidRDefault="00290896" w:rsidP="0029089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90896" w:rsidRPr="00290896" w:rsidRDefault="00290896" w:rsidP="00290896">
      <w:pPr>
        <w:rPr>
          <w:rFonts w:ascii="TH SarabunPSK" w:hAnsi="TH SarabunPSK" w:cs="TH SarabunPSK"/>
          <w:b/>
          <w:bCs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กำหนดการจัดทำข้อมูล และการเบิกจ่ายงบประมาณ ปี 2555 </w:t>
      </w:r>
    </w:p>
    <w:tbl>
      <w:tblPr>
        <w:tblW w:w="10404" w:type="dxa"/>
        <w:tblCellMar>
          <w:left w:w="0" w:type="dxa"/>
          <w:right w:w="0" w:type="dxa"/>
        </w:tblCellMar>
        <w:tblLook w:val="04A0"/>
      </w:tblPr>
      <w:tblGrid>
        <w:gridCol w:w="2484"/>
        <w:gridCol w:w="3150"/>
        <w:gridCol w:w="1530"/>
        <w:gridCol w:w="1530"/>
        <w:gridCol w:w="1710"/>
      </w:tblGrid>
      <w:tr w:rsidR="00290896" w:rsidRPr="00290896" w:rsidTr="00290896">
        <w:trPr>
          <w:trHeight w:val="484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การดำเนินงาน </w:t>
            </w:r>
          </w:p>
        </w:tc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Data </w:t>
            </w:r>
          </w:p>
        </w:tc>
        <w:tc>
          <w:tcPr>
            <w:tcW w:w="15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การทำข้อมูล </w:t>
            </w:r>
          </w:p>
        </w:tc>
        <w:tc>
          <w:tcPr>
            <w:tcW w:w="15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การเบิกจ่าย 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การโอนเงิน </w:t>
            </w:r>
          </w:p>
        </w:tc>
      </w:tr>
      <w:tr w:rsidR="00290896" w:rsidRPr="00290896" w:rsidTr="00290896">
        <w:trPr>
          <w:trHeight w:val="417"/>
        </w:trPr>
        <w:tc>
          <w:tcPr>
            <w:tcW w:w="24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ปิด 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GB 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ครั้งที่ 1 </w:t>
            </w:r>
          </w:p>
        </w:tc>
        <w:tc>
          <w:tcPr>
            <w:tcW w:w="31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</w:rPr>
              <w:t>G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-G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)-G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01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-G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03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</w:p>
        </w:tc>
        <w:tc>
          <w:tcPr>
            <w:tcW w:w="15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290896" w:rsidRPr="00290896" w:rsidTr="00290896">
        <w:trPr>
          <w:trHeight w:val="466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ปรับลดการจ่ายงวดที่ 3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*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</w:rPr>
              <w:t>G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-G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)-G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01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-G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03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</w:p>
        </w:tc>
        <w:tc>
          <w:tcPr>
            <w:tcW w:w="1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เมษายน </w:t>
            </w:r>
          </w:p>
        </w:tc>
      </w:tr>
      <w:tr w:rsidR="00290896" w:rsidRPr="00290896" w:rsidTr="00290896">
        <w:trPr>
          <w:trHeight w:val="295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ปรับลดการจ่ายงวดที่ 4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</w:p>
        </w:tc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</w:rPr>
              <w:t>G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-G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)-G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01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-G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06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เมษายน </w:t>
            </w:r>
          </w:p>
        </w:tc>
        <w:tc>
          <w:tcPr>
            <w:tcW w:w="1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เมษายน 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พฤษภาคม </w:t>
            </w:r>
          </w:p>
        </w:tc>
      </w:tr>
      <w:tr w:rsidR="00290896" w:rsidRPr="00290896" w:rsidTr="00290896">
        <w:trPr>
          <w:trHeight w:val="241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ปิด 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GB 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ครัง้ที่ 2 </w:t>
            </w:r>
          </w:p>
        </w:tc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</w:rPr>
              <w:t>G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-G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)-G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01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-G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09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มิถุนายน </w:t>
            </w:r>
          </w:p>
        </w:tc>
        <w:tc>
          <w:tcPr>
            <w:tcW w:w="1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290896" w:rsidRPr="00290896" w:rsidTr="00290896">
        <w:trPr>
          <w:trHeight w:val="106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ปรับลดการจ่ายงวดที่ 4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</w:t>
            </w:r>
          </w:p>
        </w:tc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</w:rPr>
              <w:t>G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-G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)-G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01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-G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09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มิถุนายน </w:t>
            </w:r>
          </w:p>
        </w:tc>
        <w:tc>
          <w:tcPr>
            <w:tcW w:w="1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สิงหาคม </w:t>
            </w:r>
          </w:p>
        </w:tc>
      </w:tr>
      <w:tr w:rsidR="00290896" w:rsidRPr="00290896" w:rsidTr="00290896">
        <w:trPr>
          <w:trHeight w:val="70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ปิดวงเงินงบประมาณ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55 </w:t>
            </w:r>
          </w:p>
        </w:tc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</w:rPr>
              <w:t>G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01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-G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กันยายน </w:t>
            </w:r>
          </w:p>
        </w:tc>
        <w:tc>
          <w:tcPr>
            <w:tcW w:w="1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กันยายน 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ตุลาคม </w:t>
            </w:r>
          </w:p>
        </w:tc>
      </w:tr>
    </w:tbl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</w:p>
    <w:p w:rsidR="00290896" w:rsidRPr="00290896" w:rsidRDefault="00290896" w:rsidP="00290896">
      <w:pPr>
        <w:rPr>
          <w:rFonts w:ascii="TH SarabunPSK" w:hAnsi="TH SarabunPSK" w:cs="TH SarabunPSK"/>
          <w:b/>
          <w:bCs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>3.  การเฝ้าระวังการเบิกจ่ายระหว่างผลงานจริงเทียบจัดสรรล่วงหน้า</w: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object w:dxaOrig="7183" w:dyaOrig="5399">
          <v:shape id="_x0000_i1027" type="#_x0000_t75" style="width:459.15pt;height:345.05pt" o:ole="">
            <v:imagedata r:id="rId26" o:title=""/>
          </v:shape>
          <o:OLEObject Type="Embed" ProgID="PowerPoint.Slide.12" ShapeID="_x0000_i1027" DrawAspect="Content" ObjectID="_1412052321" r:id="rId27"/>
        </w:objec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</w:p>
    <w:p w:rsidR="00290896" w:rsidRPr="00290896" w:rsidRDefault="00290896" w:rsidP="00290896">
      <w:pPr>
        <w:rPr>
          <w:rFonts w:ascii="TH SarabunPSK" w:hAnsi="TH SarabunPSK" w:cs="TH SarabunPSK"/>
          <w:b/>
          <w:bCs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การควบคุมกำกับวงเงิน 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 xml:space="preserve">Global 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>เขต</w: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object w:dxaOrig="7183" w:dyaOrig="5399">
          <v:shape id="_x0000_i1028" type="#_x0000_t75" style="width:463.9pt;height:348.45pt" o:ole="">
            <v:imagedata r:id="rId28" o:title=""/>
          </v:shape>
          <o:OLEObject Type="Embed" ProgID="PowerPoint.Slide.12" ShapeID="_x0000_i1028" DrawAspect="Content" ObjectID="_1412052322" r:id="rId29"/>
        </w:objec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</w:p>
    <w:p w:rsidR="00290896" w:rsidRPr="00290896" w:rsidRDefault="00290896" w:rsidP="0029089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ผลการดำเนินการการบริหารงบกองทุนผู้ป่วยใน 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>IP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หน่วย 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tbl>
      <w:tblPr>
        <w:tblW w:w="8655" w:type="dxa"/>
        <w:tblCellMar>
          <w:left w:w="0" w:type="dxa"/>
          <w:right w:w="0" w:type="dxa"/>
        </w:tblCellMar>
        <w:tblLook w:val="04A0"/>
      </w:tblPr>
      <w:tblGrid>
        <w:gridCol w:w="5505"/>
        <w:gridCol w:w="3150"/>
      </w:tblGrid>
      <w:tr w:rsidR="00290896" w:rsidRPr="00290896" w:rsidTr="00290896">
        <w:trPr>
          <w:trHeight w:val="62"/>
        </w:trPr>
        <w:tc>
          <w:tcPr>
            <w:tcW w:w="55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064A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ind w:firstLine="270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วงเงิน 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Global Budget Region 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064A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90896" w:rsidRPr="00290896" w:rsidRDefault="00290896" w:rsidP="00290896">
            <w:pPr>
              <w:ind w:right="345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877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645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073.22 </w:t>
            </w:r>
          </w:p>
        </w:tc>
      </w:tr>
      <w:tr w:rsidR="00290896" w:rsidRPr="00290896" w:rsidTr="00290896">
        <w:trPr>
          <w:trHeight w:val="202"/>
        </w:trPr>
        <w:tc>
          <w:tcPr>
            <w:tcW w:w="55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3E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ind w:firstLine="270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หักวงเงินสำหรับจัดสรรให้กับงบ  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P </w:t>
            </w:r>
          </w:p>
        </w:tc>
        <w:tc>
          <w:tcPr>
            <w:tcW w:w="31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3E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90896" w:rsidRPr="00290896" w:rsidRDefault="00290896" w:rsidP="00290896">
            <w:pPr>
              <w:ind w:right="345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74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000.00 </w:t>
            </w:r>
          </w:p>
        </w:tc>
      </w:tr>
      <w:tr w:rsidR="00290896" w:rsidRPr="00290896" w:rsidTr="00290896">
        <w:trPr>
          <w:trHeight w:val="50"/>
        </w:trPr>
        <w:tc>
          <w:tcPr>
            <w:tcW w:w="55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A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ind w:firstLine="270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คงเหลือวงเงิน 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Global Budget 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เขต 9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AF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90896" w:rsidRPr="00290896" w:rsidRDefault="00290896" w:rsidP="00290896">
            <w:pPr>
              <w:ind w:right="345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803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645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073.22 </w:t>
            </w:r>
          </w:p>
        </w:tc>
      </w:tr>
      <w:tr w:rsidR="00290896" w:rsidRPr="00290896" w:rsidTr="00290896">
        <w:trPr>
          <w:trHeight w:val="359"/>
        </w:trPr>
        <w:tc>
          <w:tcPr>
            <w:tcW w:w="55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3E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90896" w:rsidRPr="00290896" w:rsidRDefault="00290896" w:rsidP="00290896">
            <w:pPr>
              <w:ind w:firstLine="270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วงเงิน 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Global 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รายเดือน</w:t>
            </w:r>
          </w:p>
        </w:tc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3E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ind w:right="345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400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303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756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290896" w:rsidRPr="00290896" w:rsidTr="00290896">
        <w:trPr>
          <w:trHeight w:val="280"/>
        </w:trPr>
        <w:tc>
          <w:tcPr>
            <w:tcW w:w="55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A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ind w:firstLine="270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วงเงิน 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Global 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</w:p>
        </w:tc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A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ind w:right="345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602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733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804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92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290896" w:rsidRPr="00290896" w:rsidTr="00290896">
        <w:trPr>
          <w:trHeight w:val="172"/>
        </w:trPr>
        <w:tc>
          <w:tcPr>
            <w:tcW w:w="55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3E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ind w:firstLine="270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จ่ายนอกเขต</w:t>
            </w:r>
          </w:p>
        </w:tc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3E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ind w:right="345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343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852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506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</w:tr>
      <w:tr w:rsidR="00290896" w:rsidRPr="00290896" w:rsidTr="00290896">
        <w:trPr>
          <w:trHeight w:val="172"/>
        </w:trPr>
        <w:tc>
          <w:tcPr>
            <w:tcW w:w="55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A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ind w:firstLine="270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ศูนย์สำรองเตียง</w:t>
            </w:r>
          </w:p>
        </w:tc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A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ind w:right="345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221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572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290896" w:rsidRPr="00290896" w:rsidTr="00290896">
        <w:trPr>
          <w:trHeight w:val="73"/>
        </w:trPr>
        <w:tc>
          <w:tcPr>
            <w:tcW w:w="55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3E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ind w:firstLine="270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มาตรา 7</w:t>
            </w:r>
          </w:p>
        </w:tc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3E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ind w:right="345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423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799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74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290896" w:rsidRPr="00290896" w:rsidTr="00290896">
        <w:trPr>
          <w:trHeight w:val="343"/>
        </w:trPr>
        <w:tc>
          <w:tcPr>
            <w:tcW w:w="55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A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ind w:firstLine="270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จ่ายในเขต</w:t>
            </w:r>
          </w:p>
        </w:tc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A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ind w:right="345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253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457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499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290896" w:rsidRPr="00290896" w:rsidTr="00290896">
        <w:trPr>
          <w:trHeight w:val="217"/>
        </w:trPr>
        <w:tc>
          <w:tcPr>
            <w:tcW w:w="55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3E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ind w:firstLine="270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จำนวน บาท/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AdjRw 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เฉลี่ย ที่จ่ายได้ ณ มิถุนายน 55 </w:t>
            </w:r>
          </w:p>
        </w:tc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3E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ind w:right="345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492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</w:p>
    <w:p w:rsidR="00290896" w:rsidRPr="00290896" w:rsidRDefault="00290896" w:rsidP="00290896">
      <w:pPr>
        <w:rPr>
          <w:rFonts w:ascii="TH SarabunPSK" w:hAnsi="TH SarabunPSK" w:cs="TH SarabunPSK"/>
          <w:b/>
          <w:bCs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เปรียบเทียบสัดส่วน จำนวนครั้ง การรับบริการจำแนกตามกองทุนย่อย </w:t>
      </w:r>
    </w:p>
    <w:p w:rsidR="00290896" w:rsidRPr="00290896" w:rsidRDefault="00290896" w:rsidP="00290896">
      <w:pPr>
        <w:rPr>
          <w:rFonts w:ascii="TH SarabunPSK" w:hAnsi="TH SarabunPSK" w:cs="TH SarabunPSK"/>
          <w:b/>
          <w:bCs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ในช่วงเวลาเดียวกันของเดือน ตุลาคม 53 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>มีนาคม 54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ตุลาคม 54 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มีนาคม 55 </w: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723382" cy="2991916"/>
            <wp:effectExtent l="19050" t="0" r="10668" b="0"/>
            <wp:docPr id="23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</w:p>
    <w:p w:rsidR="00290896" w:rsidRPr="00290896" w:rsidRDefault="00290896" w:rsidP="00290896">
      <w:pPr>
        <w:rPr>
          <w:rFonts w:ascii="TH SarabunPSK" w:hAnsi="TH SarabunPSK" w:cs="TH SarabunPSK"/>
          <w:b/>
          <w:bCs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>เปรียบเทียบสัดส่วน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จำนวนเงินการจ่ายชดเชยกองทุน 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>IP</w:t>
      </w:r>
    </w:p>
    <w:p w:rsidR="00290896" w:rsidRPr="00290896" w:rsidRDefault="00290896" w:rsidP="00290896">
      <w:pPr>
        <w:rPr>
          <w:rFonts w:ascii="TH SarabunPSK" w:hAnsi="TH SarabunPSK" w:cs="TH SarabunPSK"/>
          <w:b/>
          <w:bCs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ในช่วงเวลาเดียวกันของเดือน ตุลาคม 53 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>มีนาคม 54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ตุลาคม 54 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>มีนาคม 55</w: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5716067" cy="3467405"/>
            <wp:effectExtent l="19050" t="0" r="17983" b="0"/>
            <wp:docPr id="24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</w:p>
    <w:p w:rsidR="00290896" w:rsidRPr="00290896" w:rsidRDefault="00290896" w:rsidP="00290896">
      <w:pPr>
        <w:rPr>
          <w:rFonts w:ascii="TH SarabunPSK" w:hAnsi="TH SarabunPSK" w:cs="TH SarabunPSK"/>
          <w:b/>
          <w:bCs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</w:rPr>
        <w:t xml:space="preserve">TOP 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จำนวนการส่งต่อข้ามเขตภาพรวมเขต แยกตาม 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>Dx</w:t>
      </w:r>
    </w:p>
    <w:tbl>
      <w:tblPr>
        <w:tblW w:w="9875" w:type="dxa"/>
        <w:tblCellMar>
          <w:left w:w="0" w:type="dxa"/>
          <w:right w:w="0" w:type="dxa"/>
        </w:tblCellMar>
        <w:tblLook w:val="04A0"/>
      </w:tblPr>
      <w:tblGrid>
        <w:gridCol w:w="3975"/>
        <w:gridCol w:w="1620"/>
        <w:gridCol w:w="1800"/>
        <w:gridCol w:w="2480"/>
      </w:tblGrid>
      <w:tr w:rsidR="00290896" w:rsidRPr="00290896" w:rsidTr="00290896">
        <w:trPr>
          <w:trHeight w:val="563"/>
        </w:trPr>
        <w:tc>
          <w:tcPr>
            <w:tcW w:w="39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90896" w:rsidRPr="00290896" w:rsidRDefault="00290896" w:rsidP="002908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DIAGNOSIS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90896" w:rsidRPr="00290896" w:rsidRDefault="00290896" w:rsidP="002908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2908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VISIT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90896" w:rsidRPr="00290896" w:rsidRDefault="00290896" w:rsidP="002908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Sum</w:t>
            </w:r>
            <w:r w:rsidRPr="002908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908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AdjRW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90896" w:rsidRPr="00290896" w:rsidRDefault="00290896" w:rsidP="002908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เงินชดเชย</w:t>
            </w:r>
          </w:p>
        </w:tc>
      </w:tr>
      <w:tr w:rsidR="00290896" w:rsidRPr="00290896" w:rsidTr="00290896">
        <w:trPr>
          <w:trHeight w:val="195"/>
        </w:trPr>
        <w:tc>
          <w:tcPr>
            <w:tcW w:w="39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</w:rPr>
              <w:t>Beta thalassaemia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ธาลัสซีเมีย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</w:tc>
        <w:tc>
          <w:tcPr>
            <w:tcW w:w="16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213</w:t>
            </w:r>
          </w:p>
        </w:tc>
        <w:tc>
          <w:tcPr>
            <w:tcW w:w="1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74.0077 </w:t>
            </w:r>
          </w:p>
        </w:tc>
        <w:tc>
          <w:tcPr>
            <w:tcW w:w="2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663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038.10 </w:t>
            </w:r>
          </w:p>
        </w:tc>
      </w:tr>
      <w:tr w:rsidR="00290896" w:rsidRPr="00290896" w:rsidTr="00290896">
        <w:trPr>
          <w:trHeight w:val="460"/>
        </w:trPr>
        <w:tc>
          <w:tcPr>
            <w:tcW w:w="3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</w:rPr>
              <w:t>Malignant neoplasm of ovary</w:t>
            </w:r>
          </w:p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มะเร็งรังไข่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187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413.4285 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3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617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482.50 </w:t>
            </w:r>
          </w:p>
        </w:tc>
      </w:tr>
      <w:tr w:rsidR="00290896" w:rsidRPr="00290896" w:rsidTr="00290896">
        <w:trPr>
          <w:trHeight w:val="136"/>
        </w:trPr>
        <w:tc>
          <w:tcPr>
            <w:tcW w:w="3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</w:rPr>
              <w:t>Intrahepatic bile duct carcinoma</w:t>
            </w:r>
          </w:p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มะเร็งท่อน้ำดี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179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693.1865 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6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205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926.73 </w:t>
            </w:r>
          </w:p>
        </w:tc>
      </w:tr>
      <w:tr w:rsidR="00290896" w:rsidRPr="00290896" w:rsidTr="00290896">
        <w:trPr>
          <w:trHeight w:val="31"/>
        </w:trPr>
        <w:tc>
          <w:tcPr>
            <w:tcW w:w="3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</w:rPr>
              <w:t>Liver cell carcinoma (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มะเร็งตับ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166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620.4398 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5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510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770.20 </w:t>
            </w:r>
          </w:p>
        </w:tc>
      </w:tr>
      <w:tr w:rsidR="00290896" w:rsidRPr="00290896" w:rsidTr="00290896">
        <w:trPr>
          <w:trHeight w:val="55"/>
        </w:trPr>
        <w:tc>
          <w:tcPr>
            <w:tcW w:w="3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</w:rPr>
              <w:t>Pneumonia, unspecified (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ปอดอักเสบ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>125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184.4844 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0896" w:rsidRPr="00290896" w:rsidRDefault="00290896" w:rsidP="002908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980</w:t>
            </w:r>
            <w:r w:rsidRPr="002908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08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340.16 </w:t>
            </w:r>
          </w:p>
        </w:tc>
      </w:tr>
    </w:tbl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การพัฒนาระบบบริการ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 ที่อยู่ในระหว่างกำลังดำเนินการ</w:t>
      </w:r>
    </w:p>
    <w:p w:rsidR="00290896" w:rsidRPr="00290896" w:rsidRDefault="00290896" w:rsidP="00290896">
      <w:pPr>
        <w:numPr>
          <w:ilvl w:val="0"/>
          <w:numId w:val="4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 xml:space="preserve">   สนับสนุนพัฒนาการจัดตั้งการให้บริการศูนย์มะเร็ง ที่ รพศ. สุรินทร์</w:t>
      </w:r>
    </w:p>
    <w:p w:rsidR="00290896" w:rsidRPr="00290896" w:rsidRDefault="00290896" w:rsidP="00290896">
      <w:pPr>
        <w:numPr>
          <w:ilvl w:val="0"/>
          <w:numId w:val="4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lastRenderedPageBreak/>
        <w:t xml:space="preserve">   สนับสนุนพัฒนาคลังเลือดของ รพ.ภูเขียว </w:t>
      </w:r>
    </w:p>
    <w:p w:rsidR="00290896" w:rsidRPr="00290896" w:rsidRDefault="00290896" w:rsidP="00290896">
      <w:pPr>
        <w:numPr>
          <w:ilvl w:val="0"/>
          <w:numId w:val="4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 xml:space="preserve">   สนับสนุนการพัฒนาการให้บริการผู้ป่วยหลังผ่าตัดสมอง รพ.มหาราช </w: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highlight w:val="yellow"/>
          <w:cs/>
        </w:rPr>
        <w:t>จำนวนเงินเพื่อสนับสนุนการ พัฒนาระบบบริการ จากงบประมาณคงเหลือ พรบ.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>เพื่อพัฒนาระบบบริการ ให้กับประชาชนในเขต เพื่อให้ประชาชนเข้าถึงบริการสาธารณสุข</w: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>1</w:t>
      </w:r>
      <w:r w:rsidRPr="00290896">
        <w:rPr>
          <w:rFonts w:ascii="TH SarabunPSK" w:hAnsi="TH SarabunPSK" w:cs="TH SarabunPSK"/>
          <w:sz w:val="32"/>
          <w:szCs w:val="32"/>
        </w:rPr>
        <w:t xml:space="preserve">.  </w:t>
      </w:r>
      <w:r w:rsidRPr="00290896">
        <w:rPr>
          <w:rFonts w:ascii="TH SarabunPSK" w:hAnsi="TH SarabunPSK" w:cs="TH SarabunPSK"/>
          <w:sz w:val="32"/>
          <w:szCs w:val="32"/>
          <w:cs/>
        </w:rPr>
        <w:t>พัฒนาระบบบริการผู้ป่วยหลังผ่าตัดสมอง รพ. มหาราช จำนวนเงิน 5</w:t>
      </w:r>
      <w:r w:rsidRPr="00290896">
        <w:rPr>
          <w:rFonts w:ascii="TH SarabunPSK" w:hAnsi="TH SarabunPSK" w:cs="TH SarabunPSK"/>
          <w:sz w:val="32"/>
          <w:szCs w:val="32"/>
        </w:rPr>
        <w:t xml:space="preserve"> 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ล้านบาท </w: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u w:val="single"/>
          <w:cs/>
        </w:rPr>
        <w:t>ข้อมูลสนับสนุน</w:t>
      </w:r>
      <w:r w:rsidRPr="00290896">
        <w:rPr>
          <w:rFonts w:ascii="TH SarabunPSK" w:hAnsi="TH SarabunPSK" w:cs="TH SarabunPSK"/>
          <w:sz w:val="32"/>
          <w:szCs w:val="32"/>
          <w:cs/>
        </w:rPr>
        <w:tab/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ab/>
        <w:t xml:space="preserve">เนื่องจากในปัจจุบัน รพ. มหาราชไม่มีตึกแผนก </w:t>
      </w:r>
      <w:r w:rsidRPr="00290896">
        <w:rPr>
          <w:rFonts w:ascii="TH SarabunPSK" w:hAnsi="TH SarabunPSK" w:cs="TH SarabunPSK"/>
          <w:sz w:val="32"/>
          <w:szCs w:val="32"/>
        </w:rPr>
        <w:t xml:space="preserve">ICU 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เฉพาะ ที่ดูแลผู้ป่วยหลังผ่าตัดสมอง </w: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>2</w:t>
      </w:r>
      <w:r w:rsidRPr="00290896">
        <w:rPr>
          <w:rFonts w:ascii="TH SarabunPSK" w:hAnsi="TH SarabunPSK" w:cs="TH SarabunPSK"/>
          <w:sz w:val="32"/>
          <w:szCs w:val="32"/>
        </w:rPr>
        <w:t xml:space="preserve">. 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 พัฒนาระบบบริการผู้ป่วยโรคหัวใจ รพ.สุรินทร์ จำนวนเงิน 10</w:t>
      </w:r>
      <w:r w:rsidRPr="00290896">
        <w:rPr>
          <w:rFonts w:ascii="TH SarabunPSK" w:hAnsi="TH SarabunPSK" w:cs="TH SarabunPSK"/>
          <w:sz w:val="32"/>
          <w:szCs w:val="32"/>
        </w:rPr>
        <w:t xml:space="preserve"> </w:t>
      </w:r>
      <w:r w:rsidRPr="00290896">
        <w:rPr>
          <w:rFonts w:ascii="TH SarabunPSK" w:hAnsi="TH SarabunPSK" w:cs="TH SarabunPSK"/>
          <w:sz w:val="32"/>
          <w:szCs w:val="32"/>
          <w:cs/>
        </w:rPr>
        <w:t>ล้านบาท</w: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u w:val="single"/>
          <w:cs/>
        </w:rPr>
        <w:t>ข้อมูลสนับสนุน</w:t>
      </w:r>
      <w:r w:rsidRPr="00290896">
        <w:rPr>
          <w:rFonts w:ascii="TH SarabunPSK" w:hAnsi="TH SarabunPSK" w:cs="TH SarabunPSK"/>
          <w:sz w:val="32"/>
          <w:szCs w:val="32"/>
          <w:cs/>
        </w:rPr>
        <w:tab/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ab/>
        <w:t>เนื่องจากต้องการพัฒนาระบบการดูแลผู้ป่วยด้านตติยภูมิโรคหัวใจ รองรับประชาชนใน จังหวัดและใกล้เคียง</w: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>3</w:t>
      </w:r>
      <w:r w:rsidRPr="00290896">
        <w:rPr>
          <w:rFonts w:ascii="TH SarabunPSK" w:hAnsi="TH SarabunPSK" w:cs="TH SarabunPSK"/>
          <w:sz w:val="32"/>
          <w:szCs w:val="32"/>
        </w:rPr>
        <w:t xml:space="preserve">.   </w:t>
      </w:r>
      <w:r w:rsidRPr="00290896">
        <w:rPr>
          <w:rFonts w:ascii="TH SarabunPSK" w:hAnsi="TH SarabunPSK" w:cs="TH SarabunPSK"/>
          <w:sz w:val="32"/>
          <w:szCs w:val="32"/>
          <w:cs/>
        </w:rPr>
        <w:t>พัฒนาระบบบริการธนาคารเลือด รพ.ภูเขียว จำนวน 746</w:t>
      </w:r>
      <w:r w:rsidRPr="00290896">
        <w:rPr>
          <w:rFonts w:ascii="TH SarabunPSK" w:hAnsi="TH SarabunPSK" w:cs="TH SarabunPSK"/>
          <w:sz w:val="32"/>
          <w:szCs w:val="32"/>
        </w:rPr>
        <w:t>,</w:t>
      </w:r>
      <w:r w:rsidRPr="00290896">
        <w:rPr>
          <w:rFonts w:ascii="TH SarabunPSK" w:hAnsi="TH SarabunPSK" w:cs="TH SarabunPSK"/>
          <w:sz w:val="32"/>
          <w:szCs w:val="32"/>
          <w:cs/>
        </w:rPr>
        <w:t>690</w:t>
      </w:r>
      <w:r w:rsidRPr="00290896">
        <w:rPr>
          <w:rFonts w:ascii="TH SarabunPSK" w:hAnsi="TH SarabunPSK" w:cs="TH SarabunPSK"/>
          <w:sz w:val="32"/>
          <w:szCs w:val="32"/>
        </w:rPr>
        <w:t>.</w:t>
      </w:r>
      <w:r w:rsidRPr="00290896">
        <w:rPr>
          <w:rFonts w:ascii="TH SarabunPSK" w:hAnsi="TH SarabunPSK" w:cs="TH SarabunPSK"/>
          <w:sz w:val="32"/>
          <w:szCs w:val="32"/>
          <w:cs/>
        </w:rPr>
        <w:t>83</w:t>
      </w:r>
      <w:r w:rsidRPr="00290896">
        <w:rPr>
          <w:rFonts w:ascii="TH SarabunPSK" w:hAnsi="TH SarabunPSK" w:cs="TH SarabunPSK"/>
          <w:sz w:val="32"/>
          <w:szCs w:val="32"/>
        </w:rPr>
        <w:t xml:space="preserve"> </w:t>
      </w:r>
      <w:r w:rsidRPr="00290896">
        <w:rPr>
          <w:rFonts w:ascii="TH SarabunPSK" w:hAnsi="TH SarabunPSK" w:cs="TH SarabunPSK"/>
          <w:sz w:val="32"/>
          <w:szCs w:val="32"/>
          <w:cs/>
        </w:rPr>
        <w:t>บาท</w: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  <w:u w:val="single"/>
        </w:rPr>
      </w:pPr>
      <w:r w:rsidRPr="00290896">
        <w:rPr>
          <w:rFonts w:ascii="TH SarabunPSK" w:hAnsi="TH SarabunPSK" w:cs="TH SarabunPSK"/>
          <w:sz w:val="32"/>
          <w:szCs w:val="32"/>
          <w:u w:val="single"/>
          <w:cs/>
        </w:rPr>
        <w:t xml:space="preserve">ข้อมูลสนับสนุน </w:t>
      </w:r>
    </w:p>
    <w:p w:rsidR="00290896" w:rsidRPr="00290896" w:rsidRDefault="00290896" w:rsidP="00290896">
      <w:pPr>
        <w:pStyle w:val="ListParagraph"/>
        <w:numPr>
          <w:ilvl w:val="0"/>
          <w:numId w:val="44"/>
        </w:numPr>
        <w:tabs>
          <w:tab w:val="left" w:pos="1170"/>
        </w:tabs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 xml:space="preserve">โรงพยาบาลภูเขียวเป็นหน่วยบริการที่มีการพัฒนาเป็นรพ.แม่ข่ายในการดูแลประชาชนในเขต        อ. แก้งคร้อ อ.บ้านแท่น และ อ.คอนสาร </w:t>
      </w:r>
    </w:p>
    <w:p w:rsidR="00290896" w:rsidRPr="00290896" w:rsidRDefault="00290896" w:rsidP="00290896">
      <w:pPr>
        <w:pStyle w:val="ListParagraph"/>
        <w:numPr>
          <w:ilvl w:val="0"/>
          <w:numId w:val="44"/>
        </w:numPr>
        <w:tabs>
          <w:tab w:val="left" w:pos="1170"/>
        </w:tabs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>ประชาชนในเขต พื้นที่รับผิดชอบของ อ.ภูเขียวไปรับบริการนอกเขตด้วย เรื่องของการ ให้เลือด สาเหตุจากขาดอุปกรณ์ ที่จำเป็นในการคัดแยกเลือด</w: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</w:rPr>
        <w:t>*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ข้อเสนอ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 จากที่ประชุมคณะกรรมการจัดสรรเงินชดเชยค่าบริการ เมื่อวันที่ 12</w:t>
      </w:r>
      <w:r w:rsidRPr="00290896">
        <w:rPr>
          <w:rFonts w:ascii="TH SarabunPSK" w:hAnsi="TH SarabunPSK" w:cs="TH SarabunPSK"/>
          <w:sz w:val="32"/>
          <w:szCs w:val="32"/>
        </w:rPr>
        <w:t xml:space="preserve"> 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มิถุนายน 2555 </w: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ผลการดำเนินการในรอบปีที่ผ่านมา </w:t>
      </w:r>
    </w:p>
    <w:p w:rsidR="00290896" w:rsidRPr="00290896" w:rsidRDefault="00290896" w:rsidP="00290896">
      <w:pPr>
        <w:numPr>
          <w:ilvl w:val="0"/>
          <w:numId w:val="42"/>
        </w:numPr>
        <w:tabs>
          <w:tab w:val="clear" w:pos="720"/>
          <w:tab w:val="num" w:pos="810"/>
        </w:tabs>
        <w:spacing w:after="0" w:line="240" w:lineRule="auto"/>
        <w:ind w:left="0" w:firstLine="540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 xml:space="preserve">จัดทำ </w:t>
      </w:r>
      <w:r w:rsidRPr="00290896">
        <w:rPr>
          <w:rFonts w:ascii="TH SarabunPSK" w:hAnsi="TH SarabunPSK" w:cs="TH SarabunPSK"/>
          <w:sz w:val="32"/>
          <w:szCs w:val="32"/>
        </w:rPr>
        <w:t xml:space="preserve">Template 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มาตรฐานสำหรับการจ่าย และ </w:t>
      </w:r>
      <w:r w:rsidRPr="00290896">
        <w:rPr>
          <w:rFonts w:ascii="TH SarabunPSK" w:hAnsi="TH SarabunPSK" w:cs="TH SarabunPSK"/>
          <w:sz w:val="32"/>
          <w:szCs w:val="32"/>
        </w:rPr>
        <w:t>M&amp;E</w:t>
      </w:r>
    </w:p>
    <w:p w:rsidR="00290896" w:rsidRPr="00290896" w:rsidRDefault="00290896" w:rsidP="00290896">
      <w:pPr>
        <w:numPr>
          <w:ilvl w:val="0"/>
          <w:numId w:val="42"/>
        </w:numPr>
        <w:tabs>
          <w:tab w:val="clear" w:pos="720"/>
          <w:tab w:val="num" w:pos="810"/>
        </w:tabs>
        <w:spacing w:after="0" w:line="240" w:lineRule="auto"/>
        <w:ind w:left="0" w:firstLine="540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 xml:space="preserve">จัดทำระบบเฝ้าระวังการเบิกจ่ายงบ </w:t>
      </w:r>
      <w:r w:rsidRPr="00290896">
        <w:rPr>
          <w:rFonts w:ascii="TH SarabunPSK" w:hAnsi="TH SarabunPSK" w:cs="TH SarabunPSK"/>
          <w:sz w:val="32"/>
          <w:szCs w:val="32"/>
        </w:rPr>
        <w:t xml:space="preserve">IP </w:t>
      </w:r>
      <w:r w:rsidRPr="00290896">
        <w:rPr>
          <w:rFonts w:ascii="TH SarabunPSK" w:hAnsi="TH SarabunPSK" w:cs="TH SarabunPSK"/>
          <w:sz w:val="32"/>
          <w:szCs w:val="32"/>
          <w:cs/>
        </w:rPr>
        <w:t>ผ่านเว็บไซต์</w:t>
      </w:r>
      <w:r w:rsidRPr="00290896">
        <w:rPr>
          <w:rFonts w:ascii="TH SarabunPSK" w:hAnsi="TH SarabunPSK" w:cs="TH SarabunPSK"/>
          <w:sz w:val="32"/>
          <w:szCs w:val="32"/>
        </w:rPr>
        <w:t xml:space="preserve"> </w:t>
      </w:r>
    </w:p>
    <w:p w:rsidR="00290896" w:rsidRPr="00290896" w:rsidRDefault="00290896" w:rsidP="00290896">
      <w:pPr>
        <w:numPr>
          <w:ilvl w:val="0"/>
          <w:numId w:val="42"/>
        </w:numPr>
        <w:tabs>
          <w:tab w:val="clear" w:pos="720"/>
          <w:tab w:val="num" w:pos="810"/>
        </w:tabs>
        <w:spacing w:after="0" w:line="240" w:lineRule="auto"/>
        <w:ind w:left="0" w:firstLine="540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>นำเสนอข้อมูลผ่าน คกก ผู้ป่วยใน และ อปสข</w:t>
      </w:r>
    </w:p>
    <w:p w:rsidR="00290896" w:rsidRPr="00290896" w:rsidRDefault="00290896" w:rsidP="00290896">
      <w:pPr>
        <w:numPr>
          <w:ilvl w:val="0"/>
          <w:numId w:val="42"/>
        </w:numPr>
        <w:tabs>
          <w:tab w:val="clear" w:pos="720"/>
          <w:tab w:val="num" w:pos="810"/>
        </w:tabs>
        <w:spacing w:after="0" w:line="240" w:lineRule="auto"/>
        <w:ind w:left="0" w:firstLine="540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 xml:space="preserve">จัดทำ ระบบรายงาน </w:t>
      </w:r>
      <w:r w:rsidRPr="00290896">
        <w:rPr>
          <w:rFonts w:ascii="TH SarabunPSK" w:hAnsi="TH SarabunPSK" w:cs="TH SarabunPSK"/>
          <w:sz w:val="32"/>
          <w:szCs w:val="32"/>
        </w:rPr>
        <w:t xml:space="preserve">statement report 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สำหรับ  สาขาจังหวัด และหน่วยบริการ </w:t>
      </w:r>
    </w:p>
    <w:p w:rsidR="00290896" w:rsidRPr="00290896" w:rsidRDefault="00290896" w:rsidP="00290896">
      <w:pPr>
        <w:numPr>
          <w:ilvl w:val="0"/>
          <w:numId w:val="42"/>
        </w:numPr>
        <w:tabs>
          <w:tab w:val="clear" w:pos="720"/>
          <w:tab w:val="num" w:pos="810"/>
        </w:tabs>
        <w:spacing w:after="0" w:line="240" w:lineRule="auto"/>
        <w:ind w:left="0" w:firstLine="540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 xml:space="preserve">ปรับอัตราการจ่าย </w:t>
      </w:r>
      <w:r w:rsidRPr="00290896">
        <w:rPr>
          <w:rFonts w:ascii="TH SarabunPSK" w:hAnsi="TH SarabunPSK" w:cs="TH SarabunPSK"/>
          <w:sz w:val="32"/>
          <w:szCs w:val="32"/>
        </w:rPr>
        <w:t xml:space="preserve">Prepaid </w:t>
      </w:r>
      <w:r w:rsidRPr="00290896">
        <w:rPr>
          <w:rFonts w:ascii="TH SarabunPSK" w:hAnsi="TH SarabunPSK" w:cs="TH SarabunPSK"/>
          <w:sz w:val="32"/>
          <w:szCs w:val="32"/>
          <w:cs/>
        </w:rPr>
        <w:t>กับผลงานการส่งข้อมูลให้มีความสัมพันธ์กัน</w:t>
      </w:r>
    </w:p>
    <w:p w:rsidR="00290896" w:rsidRPr="00290896" w:rsidRDefault="00290896" w:rsidP="00290896">
      <w:pPr>
        <w:numPr>
          <w:ilvl w:val="0"/>
          <w:numId w:val="42"/>
        </w:numPr>
        <w:tabs>
          <w:tab w:val="clear" w:pos="720"/>
          <w:tab w:val="num" w:pos="810"/>
        </w:tabs>
        <w:spacing w:after="0" w:line="240" w:lineRule="auto"/>
        <w:ind w:left="0" w:firstLine="540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>ใช้ข้อมูลเพื่อวิเคราะห์ ในการวางแผนการจัดสรรปีถัดไป</w:t>
      </w:r>
    </w:p>
    <w:p w:rsidR="00290896" w:rsidRPr="00290896" w:rsidRDefault="00290896" w:rsidP="00290896">
      <w:pPr>
        <w:numPr>
          <w:ilvl w:val="0"/>
          <w:numId w:val="42"/>
        </w:numPr>
        <w:tabs>
          <w:tab w:val="clear" w:pos="720"/>
          <w:tab w:val="num" w:pos="810"/>
        </w:tabs>
        <w:spacing w:after="0" w:line="240" w:lineRule="auto"/>
        <w:ind w:left="0" w:firstLine="540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lastRenderedPageBreak/>
        <w:t>คืนข้อมูลให้หน่วยบริการและ พัฒนาศักยภาพผู้ปฏิบัติงานให้สามารถ วิเคราะห์ข้อมูล นำข้อมูลเสนอผู้บริหารได้ ดำเนินการแล้ว 1</w:t>
      </w:r>
      <w:r w:rsidRPr="00290896">
        <w:rPr>
          <w:rFonts w:ascii="TH SarabunPSK" w:hAnsi="TH SarabunPSK" w:cs="TH SarabunPSK"/>
          <w:sz w:val="32"/>
          <w:szCs w:val="32"/>
        </w:rPr>
        <w:t xml:space="preserve"> </w:t>
      </w:r>
      <w:r w:rsidRPr="00290896">
        <w:rPr>
          <w:rFonts w:ascii="TH SarabunPSK" w:hAnsi="TH SarabunPSK" w:cs="TH SarabunPSK"/>
          <w:sz w:val="32"/>
          <w:szCs w:val="32"/>
          <w:cs/>
        </w:rPr>
        <w:t>รุ่น</w:t>
      </w:r>
    </w:p>
    <w:p w:rsidR="00290896" w:rsidRPr="00290896" w:rsidRDefault="00290896" w:rsidP="00290896">
      <w:pPr>
        <w:numPr>
          <w:ilvl w:val="0"/>
          <w:numId w:val="42"/>
        </w:numPr>
        <w:tabs>
          <w:tab w:val="clear" w:pos="720"/>
          <w:tab w:val="num" w:pos="810"/>
        </w:tabs>
        <w:spacing w:after="0" w:line="240" w:lineRule="auto"/>
        <w:ind w:left="0" w:firstLine="540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 xml:space="preserve">เวทีนวัตกรรมระดับเขต ในการนำเสนอ ผลการบริหารจัดการ ของหน่วยบริการในเรื่อง </w:t>
      </w:r>
      <w:r w:rsidRPr="00290896">
        <w:rPr>
          <w:rFonts w:ascii="TH SarabunPSK" w:hAnsi="TH SarabunPSK" w:cs="TH SarabunPSK"/>
          <w:sz w:val="32"/>
          <w:szCs w:val="32"/>
        </w:rPr>
        <w:t>(</w:t>
      </w:r>
      <w:r w:rsidRPr="00290896">
        <w:rPr>
          <w:rFonts w:ascii="TH SarabunPSK" w:hAnsi="TH SarabunPSK" w:cs="TH SarabunPSK"/>
          <w:sz w:val="32"/>
          <w:szCs w:val="32"/>
          <w:cs/>
        </w:rPr>
        <w:t>เดือน กันยายน 2555</w:t>
      </w:r>
      <w:r w:rsidRPr="00290896">
        <w:rPr>
          <w:rFonts w:ascii="TH SarabunPSK" w:hAnsi="TH SarabunPSK" w:cs="TH SarabunPSK"/>
          <w:sz w:val="32"/>
          <w:szCs w:val="32"/>
        </w:rPr>
        <w:t>)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90896" w:rsidRPr="00290896" w:rsidRDefault="00290896" w:rsidP="00290896">
      <w:pPr>
        <w:rPr>
          <w:rFonts w:ascii="TH SarabunPSK" w:hAnsi="TH SarabunPSK" w:cs="TH SarabunPSK"/>
          <w:b/>
          <w:bCs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</w:rPr>
        <w:t xml:space="preserve">Template M&amp;E 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วงเงิน 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>Global Budget</w: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579973" cy="3465881"/>
            <wp:effectExtent l="57150" t="38100" r="39777" b="20269"/>
            <wp:docPr id="25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84" cy="34638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</w:p>
    <w:p w:rsidR="00290896" w:rsidRPr="00290896" w:rsidRDefault="00290896" w:rsidP="00290896">
      <w:pPr>
        <w:rPr>
          <w:rFonts w:ascii="TH SarabunPSK" w:hAnsi="TH SarabunPSK" w:cs="TH SarabunPSK"/>
          <w:b/>
          <w:bCs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>ข้อมูลเพื่อการเฝ้าระวังการเบิก-จ่ายชดเชยค่าบริการทางการแพทย์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5668568" cy="3780435"/>
            <wp:effectExtent l="57150" t="38100" r="46432" b="10515"/>
            <wp:docPr id="26" name="Picture 9" descr="sdf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sdfy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429" cy="37823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</w:p>
    <w:p w:rsidR="00290896" w:rsidRPr="00290896" w:rsidRDefault="00290896" w:rsidP="00290896">
      <w:pPr>
        <w:rPr>
          <w:rFonts w:ascii="TH SarabunPSK" w:hAnsi="TH SarabunPSK" w:cs="TH SarabunPSK"/>
          <w:b/>
          <w:bCs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ข้อดีของการบริหารกองทุนผู้ป่วยในโดยเขต </w:t>
      </w:r>
    </w:p>
    <w:p w:rsidR="00290896" w:rsidRPr="00290896" w:rsidRDefault="00290896" w:rsidP="00290896">
      <w:pPr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>1</w:t>
      </w:r>
      <w:r w:rsidRPr="00290896">
        <w:rPr>
          <w:rFonts w:ascii="TH SarabunPSK" w:hAnsi="TH SarabunPSK" w:cs="TH SarabunPSK"/>
          <w:sz w:val="32"/>
          <w:szCs w:val="32"/>
        </w:rPr>
        <w:t xml:space="preserve">. </w:t>
      </w:r>
      <w:r w:rsidRPr="00290896">
        <w:rPr>
          <w:rFonts w:ascii="TH SarabunPSK" w:hAnsi="TH SarabunPSK" w:cs="TH SarabunPSK"/>
          <w:sz w:val="32"/>
          <w:szCs w:val="32"/>
          <w:cs/>
        </w:rPr>
        <w:t>เขตสามารถออกแบบ วิธีการจ่าย กำหนดอัตราการจ่าย การจัดสรร และกำหนดกติกา และเลือกซื้อบริการได้เอง ทำให้สามารถ วางแผน ควบคุมกำกับและบริหารเงินกองทุนผู้ป่วยในได้อย่างมีประสิทธิภาพ และเกิดการจัดสรรงบประมาณให้สอดคล้องกับผลการให้บริการของหน่วยบริการ</w:t>
      </w:r>
    </w:p>
    <w:p w:rsidR="00290896" w:rsidRPr="00290896" w:rsidRDefault="00290896" w:rsidP="00290896">
      <w:pPr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>2</w:t>
      </w:r>
      <w:r w:rsidRPr="00290896">
        <w:rPr>
          <w:rFonts w:ascii="TH SarabunPSK" w:hAnsi="TH SarabunPSK" w:cs="TH SarabunPSK"/>
          <w:sz w:val="32"/>
          <w:szCs w:val="32"/>
        </w:rPr>
        <w:t xml:space="preserve">. Project Manager </w:t>
      </w:r>
      <w:r w:rsidRPr="00290896">
        <w:rPr>
          <w:rFonts w:ascii="TH SarabunPSK" w:hAnsi="TH SarabunPSK" w:cs="TH SarabunPSK"/>
          <w:sz w:val="32"/>
          <w:szCs w:val="32"/>
          <w:cs/>
        </w:rPr>
        <w:t>เขต มีทักษะการทำงานเพิ่มมากขึ้น ทั้งด้านการคิดวิเคราะห์และการบริหารข้อมูล ใช้ข้อมูลเพื่อเสนอ ผู้บริหารในการตัดสินใจเชิงนโยบาย</w:t>
      </w:r>
    </w:p>
    <w:p w:rsidR="00290896" w:rsidRPr="00290896" w:rsidRDefault="00290896" w:rsidP="00290896">
      <w:pPr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>3</w:t>
      </w:r>
      <w:r w:rsidRPr="00290896">
        <w:rPr>
          <w:rFonts w:ascii="TH SarabunPSK" w:hAnsi="TH SarabunPSK" w:cs="TH SarabunPSK"/>
          <w:sz w:val="32"/>
          <w:szCs w:val="32"/>
        </w:rPr>
        <w:t xml:space="preserve">. 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ผลักดันให้เกิดรูปแบบบริการ </w:t>
      </w:r>
      <w:r w:rsidRPr="00290896">
        <w:rPr>
          <w:rFonts w:ascii="TH SarabunPSK" w:hAnsi="TH SarabunPSK" w:cs="TH SarabunPSK"/>
          <w:sz w:val="32"/>
          <w:szCs w:val="32"/>
        </w:rPr>
        <w:t xml:space="preserve">SERVICE PLAN 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ที่มีการจัดโครงสร้าง คน เงิน ของ ที่เหมาะสมกับบริบทพื้นที่ โดยความร่วมมือของ </w:t>
      </w:r>
      <w:r w:rsidRPr="00290896">
        <w:rPr>
          <w:rFonts w:ascii="TH SarabunPSK" w:hAnsi="TH SarabunPSK" w:cs="TH SarabunPSK"/>
          <w:sz w:val="32"/>
          <w:szCs w:val="32"/>
        </w:rPr>
        <w:t xml:space="preserve">Stakeholder </w:t>
      </w:r>
      <w:r w:rsidRPr="00290896">
        <w:rPr>
          <w:rFonts w:ascii="TH SarabunPSK" w:hAnsi="TH SarabunPSK" w:cs="TH SarabunPSK"/>
          <w:sz w:val="32"/>
          <w:szCs w:val="32"/>
          <w:cs/>
        </w:rPr>
        <w:t>ต่าง ๆ ทำงานร่วมกันได้บรรลุเป้าประสงค์อย่างมีประสิทธิภาพ ทำให้เกิดประสิทธิผล และประโยชน์สูงสุดแก่ประชาชน</w:t>
      </w:r>
    </w:p>
    <w:p w:rsidR="00290896" w:rsidRPr="00290896" w:rsidRDefault="00290896" w:rsidP="00290896">
      <w:pPr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>4</w:t>
      </w:r>
      <w:r w:rsidRPr="00290896">
        <w:rPr>
          <w:rFonts w:ascii="TH SarabunPSK" w:hAnsi="TH SarabunPSK" w:cs="TH SarabunPSK"/>
          <w:sz w:val="32"/>
          <w:szCs w:val="32"/>
        </w:rPr>
        <w:t xml:space="preserve">. 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มีคณะกรรมการ </w:t>
      </w:r>
      <w:r w:rsidRPr="00290896">
        <w:rPr>
          <w:rFonts w:ascii="TH SarabunPSK" w:hAnsi="TH SarabunPSK" w:cs="TH SarabunPSK"/>
          <w:sz w:val="32"/>
          <w:szCs w:val="32"/>
        </w:rPr>
        <w:t xml:space="preserve">IP 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ที่เข้ามาช่วยสร้างกลไก และกลั่นกรอง การจ่ายและการจัดสรรงบประมาณให้เหมาะสมและสอดคล้องกับแนวทางของ สปสช. </w:t>
      </w:r>
    </w:p>
    <w:p w:rsidR="00290896" w:rsidRPr="00290896" w:rsidRDefault="00290896" w:rsidP="0029089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</w:p>
    <w:p w:rsidR="00290896" w:rsidRPr="00290896" w:rsidRDefault="00290896" w:rsidP="00290896">
      <w:pPr>
        <w:rPr>
          <w:rFonts w:ascii="TH SarabunPSK" w:hAnsi="TH SarabunPSK" w:cs="TH SarabunPSK"/>
          <w:sz w:val="32"/>
          <w:szCs w:val="32"/>
        </w:rPr>
      </w:pPr>
    </w:p>
    <w:p w:rsidR="00290896" w:rsidRPr="00290896" w:rsidRDefault="00290896" w:rsidP="00290896">
      <w:pPr>
        <w:rPr>
          <w:rFonts w:ascii="TH SarabunPSK" w:hAnsi="TH SarabunPSK" w:cs="TH SarabunPSK"/>
          <w:b/>
          <w:bCs/>
          <w:sz w:val="32"/>
          <w:szCs w:val="32"/>
        </w:rPr>
      </w:pP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>ทิศทางการบริหารงบผู้ป่วยใน  (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>IP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2908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90896">
        <w:rPr>
          <w:rFonts w:ascii="TH SarabunPSK" w:hAnsi="TH SarabunPSK" w:cs="TH SarabunPSK"/>
          <w:b/>
          <w:bCs/>
          <w:sz w:val="32"/>
          <w:szCs w:val="32"/>
          <w:cs/>
        </w:rPr>
        <w:t>เขต 9</w:t>
      </w:r>
    </w:p>
    <w:p w:rsidR="00290896" w:rsidRPr="00290896" w:rsidRDefault="00290896" w:rsidP="00290896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 xml:space="preserve">ตั้ง </w:t>
      </w:r>
      <w:r w:rsidRPr="00290896">
        <w:rPr>
          <w:rFonts w:ascii="TH SarabunPSK" w:hAnsi="TH SarabunPSK" w:cs="TH SarabunPSK"/>
          <w:sz w:val="32"/>
          <w:szCs w:val="32"/>
        </w:rPr>
        <w:t xml:space="preserve">Global Budget </w:t>
      </w:r>
      <w:r w:rsidRPr="00290896">
        <w:rPr>
          <w:rFonts w:ascii="TH SarabunPSK" w:hAnsi="TH SarabunPSK" w:cs="TH SarabunPSK"/>
          <w:sz w:val="32"/>
          <w:szCs w:val="32"/>
          <w:cs/>
        </w:rPr>
        <w:t>น้อยกว่าที่ได้รับ 5%</w:t>
      </w:r>
    </w:p>
    <w:p w:rsidR="00290896" w:rsidRPr="00290896" w:rsidRDefault="00290896" w:rsidP="00290896">
      <w:pPr>
        <w:numPr>
          <w:ilvl w:val="0"/>
          <w:numId w:val="10"/>
        </w:numPr>
        <w:tabs>
          <w:tab w:val="clear" w:pos="720"/>
          <w:tab w:val="num" w:pos="630"/>
        </w:tabs>
        <w:spacing w:after="0" w:line="240" w:lineRule="auto"/>
        <w:ind w:left="0" w:firstLine="360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 xml:space="preserve"> จัดสรรผู้ป่วยใน ภายใต้ </w:t>
      </w:r>
      <w:r w:rsidRPr="00290896">
        <w:rPr>
          <w:rFonts w:ascii="TH SarabunPSK" w:hAnsi="TH SarabunPSK" w:cs="TH SarabunPSK"/>
          <w:sz w:val="32"/>
          <w:szCs w:val="32"/>
        </w:rPr>
        <w:t xml:space="preserve">Global Budget </w:t>
      </w:r>
      <w:r w:rsidRPr="00290896">
        <w:rPr>
          <w:rFonts w:ascii="TH SarabunPSK" w:hAnsi="TH SarabunPSK" w:cs="TH SarabunPSK"/>
          <w:sz w:val="32"/>
          <w:szCs w:val="32"/>
          <w:cs/>
        </w:rPr>
        <w:t>โดยใช้ผลงานจริง ของหน่วยบริการโดยใช้</w:t>
      </w:r>
      <w:r w:rsidRPr="00AF2315">
        <w:rPr>
          <w:rFonts w:ascii="TH SarabunPSK" w:hAnsi="TH SarabunPSK" w:cs="TH SarabunPSK"/>
          <w:sz w:val="32"/>
          <w:szCs w:val="32"/>
          <w:cs/>
        </w:rPr>
        <w:t>ข้อมูล 3</w:t>
      </w:r>
      <w:r w:rsidR="001847A8" w:rsidRPr="00AF2315">
        <w:rPr>
          <w:rFonts w:ascii="TH SarabunPSK" w:hAnsi="TH SarabunPSK" w:cs="TH SarabunPSK" w:hint="cs"/>
          <w:sz w:val="32"/>
          <w:szCs w:val="32"/>
          <w:cs/>
        </w:rPr>
        <w:t xml:space="preserve"> เดือนท้ายของปีงบประมาณก่อนหน้าและ </w:t>
      </w:r>
      <w:r w:rsidRPr="00AF2315">
        <w:rPr>
          <w:rFonts w:ascii="TH SarabunPSK" w:hAnsi="TH SarabunPSK" w:cs="TH SarabunPSK"/>
          <w:sz w:val="32"/>
          <w:szCs w:val="32"/>
          <w:cs/>
        </w:rPr>
        <w:t xml:space="preserve">9 </w:t>
      </w:r>
      <w:r w:rsidR="001847A8" w:rsidRPr="00AF2315">
        <w:rPr>
          <w:rFonts w:ascii="TH SarabunPSK" w:hAnsi="TH SarabunPSK" w:cs="TH SarabunPSK" w:hint="cs"/>
          <w:sz w:val="32"/>
          <w:szCs w:val="32"/>
          <w:cs/>
        </w:rPr>
        <w:t>เดือนของปีงบประมาณปัจจุบัน</w:t>
      </w:r>
      <w:r w:rsidRPr="00AF23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2315">
        <w:rPr>
          <w:rFonts w:ascii="TH SarabunPSK" w:hAnsi="TH SarabunPSK" w:cs="TH SarabunPSK"/>
          <w:sz w:val="32"/>
          <w:szCs w:val="32"/>
        </w:rPr>
        <w:t xml:space="preserve"> </w:t>
      </w:r>
      <w:r w:rsidRPr="00AF2315">
        <w:rPr>
          <w:rFonts w:ascii="TH SarabunPSK" w:hAnsi="TH SarabunPSK" w:cs="TH SarabunPSK"/>
          <w:sz w:val="32"/>
          <w:szCs w:val="32"/>
          <w:cs/>
        </w:rPr>
        <w:t>ทั้งภาครัฐในสังกัด นอกสังกัด และเอกชน</w:t>
      </w:r>
      <w:r w:rsidRPr="00290896">
        <w:rPr>
          <w:rFonts w:ascii="TH SarabunPSK" w:hAnsi="TH SarabunPSK" w:cs="TH SarabunPSK"/>
          <w:sz w:val="32"/>
          <w:szCs w:val="32"/>
        </w:rPr>
        <w:t xml:space="preserve"> </w:t>
      </w:r>
    </w:p>
    <w:p w:rsidR="00290896" w:rsidRPr="00290896" w:rsidRDefault="00290896" w:rsidP="00290896">
      <w:pPr>
        <w:numPr>
          <w:ilvl w:val="0"/>
          <w:numId w:val="11"/>
        </w:numPr>
        <w:tabs>
          <w:tab w:val="clear" w:pos="720"/>
          <w:tab w:val="num" w:pos="630"/>
        </w:tabs>
        <w:spacing w:after="0" w:line="240" w:lineRule="auto"/>
        <w:ind w:left="0" w:firstLine="360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</w:rPr>
        <w:t xml:space="preserve"> 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วิธีการจ่าย ปรับยอดการจ่ายตามยอดการใข้จริงรายไตรมาสเพื่อประกันความเสี่ยง </w:t>
      </w:r>
      <w:r w:rsidRPr="00290896">
        <w:rPr>
          <w:rFonts w:ascii="TH SarabunPSK" w:hAnsi="TH SarabunPSK" w:cs="TH SarabunPSK"/>
          <w:sz w:val="32"/>
          <w:szCs w:val="32"/>
        </w:rPr>
        <w:t>over prepaid</w:t>
      </w:r>
    </w:p>
    <w:p w:rsidR="00290896" w:rsidRPr="00290896" w:rsidRDefault="00290896" w:rsidP="00290896">
      <w:pPr>
        <w:numPr>
          <w:ilvl w:val="0"/>
          <w:numId w:val="12"/>
        </w:numPr>
        <w:tabs>
          <w:tab w:val="clear" w:pos="720"/>
          <w:tab w:val="num" w:pos="630"/>
        </w:tabs>
        <w:spacing w:after="0" w:line="240" w:lineRule="auto"/>
        <w:ind w:left="0" w:firstLine="360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</w:rPr>
        <w:t xml:space="preserve"> 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กันเงิน </w:t>
      </w:r>
      <w:r w:rsidRPr="00290896">
        <w:rPr>
          <w:rFonts w:ascii="TH SarabunPSK" w:hAnsi="TH SarabunPSK" w:cs="TH SarabunPSK"/>
          <w:sz w:val="32"/>
          <w:szCs w:val="32"/>
        </w:rPr>
        <w:t xml:space="preserve">Global Budget </w:t>
      </w:r>
      <w:r w:rsidRPr="00290896">
        <w:rPr>
          <w:rFonts w:ascii="TH SarabunPSK" w:hAnsi="TH SarabunPSK" w:cs="TH SarabunPSK"/>
          <w:sz w:val="32"/>
          <w:szCs w:val="32"/>
          <w:cs/>
        </w:rPr>
        <w:t>3</w:t>
      </w:r>
      <w:r w:rsidRPr="00290896">
        <w:rPr>
          <w:rFonts w:ascii="TH SarabunPSK" w:hAnsi="TH SarabunPSK" w:cs="TH SarabunPSK"/>
          <w:sz w:val="32"/>
          <w:szCs w:val="32"/>
        </w:rPr>
        <w:t xml:space="preserve">% 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สำหรับปิด </w:t>
      </w:r>
      <w:r w:rsidRPr="00290896">
        <w:rPr>
          <w:rFonts w:ascii="TH SarabunPSK" w:hAnsi="TH SarabunPSK" w:cs="TH SarabunPSK"/>
          <w:sz w:val="32"/>
          <w:szCs w:val="32"/>
        </w:rPr>
        <w:t xml:space="preserve">Global </w:t>
      </w:r>
      <w:r w:rsidRPr="00290896">
        <w:rPr>
          <w:rFonts w:ascii="TH SarabunPSK" w:hAnsi="TH SarabunPSK" w:cs="TH SarabunPSK"/>
          <w:sz w:val="32"/>
          <w:szCs w:val="32"/>
          <w:cs/>
        </w:rPr>
        <w:t>จริง  ประชากร เพิ่ม</w:t>
      </w:r>
      <w:r w:rsidRPr="00290896">
        <w:rPr>
          <w:rFonts w:ascii="TH SarabunPSK" w:hAnsi="TH SarabunPSK" w:cs="TH SarabunPSK"/>
          <w:sz w:val="32"/>
          <w:szCs w:val="32"/>
        </w:rPr>
        <w:t>-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ลด </w:t>
      </w:r>
      <w:r w:rsidRPr="00290896">
        <w:rPr>
          <w:rFonts w:ascii="TH SarabunPSK" w:hAnsi="TH SarabunPSK" w:cs="TH SarabunPSK"/>
          <w:sz w:val="32"/>
          <w:szCs w:val="32"/>
        </w:rPr>
        <w:t xml:space="preserve">Fixed cost 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และดำเนินการปิดวงเงิน </w:t>
      </w:r>
      <w:r w:rsidRPr="00290896">
        <w:rPr>
          <w:rFonts w:ascii="TH SarabunPSK" w:hAnsi="TH SarabunPSK" w:cs="TH SarabunPSK"/>
          <w:sz w:val="32"/>
          <w:szCs w:val="32"/>
        </w:rPr>
        <w:t xml:space="preserve">Global Budget </w:t>
      </w:r>
      <w:r w:rsidRPr="00290896">
        <w:rPr>
          <w:rFonts w:ascii="TH SarabunPSK" w:hAnsi="TH SarabunPSK" w:cs="TH SarabunPSK"/>
          <w:sz w:val="32"/>
          <w:szCs w:val="32"/>
          <w:cs/>
        </w:rPr>
        <w:t>ภายในเดือนมกราคม</w:t>
      </w:r>
      <w:r w:rsidRPr="00290896">
        <w:rPr>
          <w:rFonts w:ascii="TH SarabunPSK" w:hAnsi="TH SarabunPSK" w:cs="TH SarabunPSK"/>
          <w:sz w:val="32"/>
          <w:szCs w:val="32"/>
        </w:rPr>
        <w:t xml:space="preserve"> </w:t>
      </w:r>
    </w:p>
    <w:p w:rsidR="00290896" w:rsidRPr="00290896" w:rsidRDefault="00290896" w:rsidP="00290896">
      <w:pPr>
        <w:numPr>
          <w:ilvl w:val="0"/>
          <w:numId w:val="13"/>
        </w:numPr>
        <w:tabs>
          <w:tab w:val="clear" w:pos="720"/>
          <w:tab w:val="num" w:pos="630"/>
        </w:tabs>
        <w:spacing w:after="0" w:line="240" w:lineRule="auto"/>
        <w:ind w:left="0" w:firstLine="360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</w:rPr>
        <w:t xml:space="preserve"> </w:t>
      </w:r>
      <w:r w:rsidRPr="00290896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Pr="00290896">
        <w:rPr>
          <w:rFonts w:ascii="TH SarabunPSK" w:hAnsi="TH SarabunPSK" w:cs="TH SarabunPSK"/>
          <w:sz w:val="32"/>
          <w:szCs w:val="32"/>
        </w:rPr>
        <w:t xml:space="preserve"> Payment </w:t>
      </w:r>
      <w:r w:rsidRPr="00290896">
        <w:rPr>
          <w:rFonts w:ascii="TH SarabunPSK" w:hAnsi="TH SarabunPSK" w:cs="TH SarabunPSK"/>
          <w:sz w:val="32"/>
          <w:szCs w:val="32"/>
          <w:cs/>
        </w:rPr>
        <w:t>จ่ายจริงตามข้อมูล</w:t>
      </w:r>
    </w:p>
    <w:p w:rsidR="00290896" w:rsidRPr="00290896" w:rsidRDefault="00290896" w:rsidP="00290896">
      <w:pPr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90896">
        <w:rPr>
          <w:rFonts w:ascii="TH SarabunPSK" w:hAnsi="TH SarabunPSK" w:cs="TH SarabunPSK"/>
          <w:sz w:val="32"/>
          <w:szCs w:val="32"/>
          <w:cs/>
        </w:rPr>
        <w:t xml:space="preserve">มีตัวเลขเงินเดือนราย </w:t>
      </w:r>
      <w:r w:rsidRPr="00290896">
        <w:rPr>
          <w:rFonts w:ascii="TH SarabunPSK" w:hAnsi="TH SarabunPSK" w:cs="TH SarabunPSK"/>
          <w:sz w:val="32"/>
          <w:szCs w:val="32"/>
        </w:rPr>
        <w:t xml:space="preserve">CUP </w:t>
      </w:r>
      <w:r w:rsidRPr="00290896">
        <w:rPr>
          <w:rFonts w:ascii="TH SarabunPSK" w:hAnsi="TH SarabunPSK" w:cs="TH SarabunPSK"/>
          <w:sz w:val="32"/>
          <w:szCs w:val="32"/>
          <w:cs/>
        </w:rPr>
        <w:t xml:space="preserve">แยก ส่วน </w:t>
      </w:r>
      <w:r w:rsidRPr="00290896">
        <w:rPr>
          <w:rFonts w:ascii="TH SarabunPSK" w:hAnsi="TH SarabunPSK" w:cs="TH SarabunPSK"/>
          <w:sz w:val="32"/>
          <w:szCs w:val="32"/>
        </w:rPr>
        <w:t xml:space="preserve">OP,PP,IP </w:t>
      </w:r>
      <w:r w:rsidRPr="00290896">
        <w:rPr>
          <w:rFonts w:ascii="TH SarabunPSK" w:hAnsi="TH SarabunPSK" w:cs="TH SarabunPSK"/>
          <w:sz w:val="32"/>
          <w:szCs w:val="32"/>
          <w:cs/>
        </w:rPr>
        <w:t>ชัดเจน</w:t>
      </w:r>
    </w:p>
    <w:p w:rsidR="00290896" w:rsidRPr="001F654C" w:rsidRDefault="00290896" w:rsidP="00290896"/>
    <w:p w:rsidR="00290896" w:rsidRPr="001F654C" w:rsidRDefault="001847A8" w:rsidP="001847A8">
      <w:pPr>
        <w:jc w:val="center"/>
      </w:pPr>
      <w:r>
        <w:rPr>
          <w:rFonts w:hint="cs"/>
          <w:cs/>
        </w:rPr>
        <w:t>....................................................................................................................</w:t>
      </w:r>
    </w:p>
    <w:p w:rsidR="00290896" w:rsidRPr="00CE532D" w:rsidRDefault="00290896" w:rsidP="00290896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:rsidR="00CE532D" w:rsidRPr="00CE532D" w:rsidRDefault="00CE532D" w:rsidP="00535AFE">
      <w:pPr>
        <w:spacing w:after="0" w:line="240" w:lineRule="auto"/>
        <w:ind w:firstLine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sectPr w:rsidR="00CE532D" w:rsidRPr="00CE532D" w:rsidSect="00500DAF">
      <w:footerReference w:type="default" r:id="rId34"/>
      <w:pgSz w:w="12240" w:h="15840"/>
      <w:pgMar w:top="720" w:right="1440" w:bottom="245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3E53" w:rsidRDefault="00053E53" w:rsidP="00E96AAA">
      <w:pPr>
        <w:spacing w:after="0" w:line="240" w:lineRule="auto"/>
      </w:pPr>
      <w:r>
        <w:separator/>
      </w:r>
    </w:p>
  </w:endnote>
  <w:endnote w:type="continuationSeparator" w:id="1">
    <w:p w:rsidR="00053E53" w:rsidRDefault="00053E53" w:rsidP="00E96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443032"/>
      <w:docPartObj>
        <w:docPartGallery w:val="Page Numbers (Bottom of Page)"/>
        <w:docPartUnique/>
      </w:docPartObj>
    </w:sdtPr>
    <w:sdtContent>
      <w:p w:rsidR="00290896" w:rsidRDefault="00290896">
        <w:pPr>
          <w:pStyle w:val="Footer"/>
          <w:jc w:val="center"/>
        </w:pPr>
        <w:fldSimple w:instr=" PAGE   \* MERGEFORMAT ">
          <w:r w:rsidR="00AF2315">
            <w:rPr>
              <w:noProof/>
            </w:rPr>
            <w:t>48</w:t>
          </w:r>
        </w:fldSimple>
      </w:p>
    </w:sdtContent>
  </w:sdt>
  <w:p w:rsidR="00290896" w:rsidRDefault="002908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3E53" w:rsidRDefault="00053E53" w:rsidP="00E96AAA">
      <w:pPr>
        <w:spacing w:after="0" w:line="240" w:lineRule="auto"/>
      </w:pPr>
      <w:r>
        <w:separator/>
      </w:r>
    </w:p>
  </w:footnote>
  <w:footnote w:type="continuationSeparator" w:id="1">
    <w:p w:rsidR="00053E53" w:rsidRDefault="00053E53" w:rsidP="00E96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B4349"/>
    <w:multiLevelType w:val="multilevel"/>
    <w:tmpl w:val="368AD6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0" w:hanging="1800"/>
      </w:pPr>
      <w:rPr>
        <w:rFonts w:hint="default"/>
      </w:rPr>
    </w:lvl>
  </w:abstractNum>
  <w:abstractNum w:abstractNumId="1">
    <w:nsid w:val="055378D5"/>
    <w:multiLevelType w:val="hybridMultilevel"/>
    <w:tmpl w:val="CCC8B054"/>
    <w:lvl w:ilvl="0" w:tplc="3738E416">
      <w:start w:val="2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72A15F1"/>
    <w:multiLevelType w:val="multilevel"/>
    <w:tmpl w:val="D3CA9E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795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9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025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8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61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05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845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80" w:hanging="1800"/>
      </w:pPr>
      <w:rPr>
        <w:rFonts w:hint="default"/>
        <w:b w:val="0"/>
      </w:rPr>
    </w:lvl>
  </w:abstractNum>
  <w:abstractNum w:abstractNumId="3">
    <w:nsid w:val="07DF1F85"/>
    <w:multiLevelType w:val="multilevel"/>
    <w:tmpl w:val="E00A9A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6"/>
      <w:numFmt w:val="decimal"/>
      <w:lvlText w:val="%1.%2"/>
      <w:lvlJc w:val="left"/>
      <w:pPr>
        <w:ind w:left="79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8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016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80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03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824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56" w:hanging="1800"/>
      </w:pPr>
      <w:rPr>
        <w:rFonts w:hint="default"/>
        <w:b w:val="0"/>
      </w:rPr>
    </w:lvl>
  </w:abstractNum>
  <w:abstractNum w:abstractNumId="4">
    <w:nsid w:val="0C7E63A9"/>
    <w:multiLevelType w:val="multilevel"/>
    <w:tmpl w:val="08DC446C"/>
    <w:lvl w:ilvl="0">
      <w:start w:val="1"/>
      <w:numFmt w:val="thaiNumbers"/>
      <w:lvlText w:val="ข้อ %1"/>
      <w:lvlJc w:val="left"/>
      <w:pPr>
        <w:tabs>
          <w:tab w:val="num" w:pos="1296"/>
        </w:tabs>
        <w:ind w:left="0" w:firstLine="720"/>
      </w:pPr>
      <w:rPr>
        <w:rFonts w:hint="default"/>
        <w:sz w:val="32"/>
        <w:szCs w:val="32"/>
      </w:rPr>
    </w:lvl>
    <w:lvl w:ilvl="1">
      <w:start w:val="1"/>
      <w:numFmt w:val="decimal"/>
      <w:lvlText w:val="%2)"/>
      <w:lvlJc w:val="left"/>
      <w:pPr>
        <w:tabs>
          <w:tab w:val="num" w:pos="2016"/>
        </w:tabs>
        <w:ind w:left="0" w:firstLine="1440"/>
      </w:pPr>
    </w:lvl>
    <w:lvl w:ilvl="2">
      <w:start w:val="1"/>
      <w:numFmt w:val="thaiNumbers"/>
      <w:lvlText w:val="%1.%2.%3"/>
      <w:lvlJc w:val="left"/>
      <w:pPr>
        <w:tabs>
          <w:tab w:val="num" w:pos="2880"/>
        </w:tabs>
        <w:ind w:left="0" w:firstLine="21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456"/>
        </w:tabs>
        <w:ind w:left="0" w:firstLine="2880"/>
      </w:pPr>
      <w:rPr>
        <w:rFonts w:hint="default"/>
      </w:rPr>
    </w:lvl>
    <w:lvl w:ilvl="4">
      <w:start w:val="1"/>
      <w:numFmt w:val="thaiNumbers"/>
      <w:lvlText w:val="(%3.%5)"/>
      <w:lvlJc w:val="left"/>
      <w:pPr>
        <w:tabs>
          <w:tab w:val="num" w:pos="4176"/>
        </w:tabs>
        <w:ind w:left="43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0CF36F3C"/>
    <w:multiLevelType w:val="hybridMultilevel"/>
    <w:tmpl w:val="348AE388"/>
    <w:lvl w:ilvl="0" w:tplc="96582B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hAnsi="TH SarabunPSK" w:hint="default"/>
      </w:rPr>
    </w:lvl>
    <w:lvl w:ilvl="1" w:tplc="71CE54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PSK" w:hAnsi="TH SarabunPSK" w:hint="default"/>
      </w:rPr>
    </w:lvl>
    <w:lvl w:ilvl="2" w:tplc="43C07F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H SarabunPSK" w:hAnsi="TH SarabunPSK" w:hint="default"/>
      </w:rPr>
    </w:lvl>
    <w:lvl w:ilvl="3" w:tplc="75B872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H SarabunPSK" w:hAnsi="TH SarabunPSK" w:hint="default"/>
      </w:rPr>
    </w:lvl>
    <w:lvl w:ilvl="4" w:tplc="5D3ACC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H SarabunPSK" w:hAnsi="TH SarabunPSK" w:hint="default"/>
      </w:rPr>
    </w:lvl>
    <w:lvl w:ilvl="5" w:tplc="60FE77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H SarabunPSK" w:hAnsi="TH SarabunPSK" w:hint="default"/>
      </w:rPr>
    </w:lvl>
    <w:lvl w:ilvl="6" w:tplc="DAB87A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H SarabunPSK" w:hAnsi="TH SarabunPSK" w:hint="default"/>
      </w:rPr>
    </w:lvl>
    <w:lvl w:ilvl="7" w:tplc="A27ACB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H SarabunPSK" w:hAnsi="TH SarabunPSK" w:hint="default"/>
      </w:rPr>
    </w:lvl>
    <w:lvl w:ilvl="8" w:tplc="790C52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H SarabunPSK" w:hAnsi="TH SarabunPSK" w:hint="default"/>
      </w:rPr>
    </w:lvl>
  </w:abstractNum>
  <w:abstractNum w:abstractNumId="6">
    <w:nsid w:val="0FD17BCF"/>
    <w:multiLevelType w:val="hybridMultilevel"/>
    <w:tmpl w:val="1B5628A0"/>
    <w:lvl w:ilvl="0" w:tplc="FA66A8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hAnsi="TH SarabunPSK" w:hint="default"/>
      </w:rPr>
    </w:lvl>
    <w:lvl w:ilvl="1" w:tplc="83AE31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PSK" w:hAnsi="TH SarabunPSK" w:hint="default"/>
      </w:rPr>
    </w:lvl>
    <w:lvl w:ilvl="2" w:tplc="5412CF5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H SarabunPSK" w:hAnsi="TH SarabunPSK" w:hint="default"/>
      </w:rPr>
    </w:lvl>
    <w:lvl w:ilvl="3" w:tplc="12885D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H SarabunPSK" w:hAnsi="TH SarabunPSK" w:hint="default"/>
      </w:rPr>
    </w:lvl>
    <w:lvl w:ilvl="4" w:tplc="6BEE1B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H SarabunPSK" w:hAnsi="TH SarabunPSK" w:hint="default"/>
      </w:rPr>
    </w:lvl>
    <w:lvl w:ilvl="5" w:tplc="BFF4AC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H SarabunPSK" w:hAnsi="TH SarabunPSK" w:hint="default"/>
      </w:rPr>
    </w:lvl>
    <w:lvl w:ilvl="6" w:tplc="8A50A0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H SarabunPSK" w:hAnsi="TH SarabunPSK" w:hint="default"/>
      </w:rPr>
    </w:lvl>
    <w:lvl w:ilvl="7" w:tplc="87E4B2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H SarabunPSK" w:hAnsi="TH SarabunPSK" w:hint="default"/>
      </w:rPr>
    </w:lvl>
    <w:lvl w:ilvl="8" w:tplc="05BA01D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H SarabunPSK" w:hAnsi="TH SarabunPSK" w:hint="default"/>
      </w:rPr>
    </w:lvl>
  </w:abstractNum>
  <w:abstractNum w:abstractNumId="7">
    <w:nsid w:val="13E97FC8"/>
    <w:multiLevelType w:val="hybridMultilevel"/>
    <w:tmpl w:val="CEB8FBD2"/>
    <w:lvl w:ilvl="0" w:tplc="6D6A1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CA6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DA47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547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C2F9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4AD8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980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B48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1211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4EA04B0"/>
    <w:multiLevelType w:val="hybridMultilevel"/>
    <w:tmpl w:val="ECE233A4"/>
    <w:lvl w:ilvl="0" w:tplc="2F4A702A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5B057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6604B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4ABF4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50239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288C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988F0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9EB0A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C690F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4F33F9"/>
    <w:multiLevelType w:val="hybridMultilevel"/>
    <w:tmpl w:val="06CABF32"/>
    <w:lvl w:ilvl="0" w:tplc="959613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hAnsi="TH SarabunPSK" w:hint="default"/>
      </w:rPr>
    </w:lvl>
    <w:lvl w:ilvl="1" w:tplc="FC98054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PSK" w:hAnsi="TH SarabunPSK" w:hint="default"/>
      </w:rPr>
    </w:lvl>
    <w:lvl w:ilvl="2" w:tplc="7AEC4A8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H SarabunPSK" w:hAnsi="TH SarabunPSK" w:hint="default"/>
      </w:rPr>
    </w:lvl>
    <w:lvl w:ilvl="3" w:tplc="785610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H SarabunPSK" w:hAnsi="TH SarabunPSK" w:hint="default"/>
      </w:rPr>
    </w:lvl>
    <w:lvl w:ilvl="4" w:tplc="E6A01A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H SarabunPSK" w:hAnsi="TH SarabunPSK" w:hint="default"/>
      </w:rPr>
    </w:lvl>
    <w:lvl w:ilvl="5" w:tplc="447CB9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H SarabunPSK" w:hAnsi="TH SarabunPSK" w:hint="default"/>
      </w:rPr>
    </w:lvl>
    <w:lvl w:ilvl="6" w:tplc="9056A1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H SarabunPSK" w:hAnsi="TH SarabunPSK" w:hint="default"/>
      </w:rPr>
    </w:lvl>
    <w:lvl w:ilvl="7" w:tplc="6D7A51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H SarabunPSK" w:hAnsi="TH SarabunPSK" w:hint="default"/>
      </w:rPr>
    </w:lvl>
    <w:lvl w:ilvl="8" w:tplc="A990AE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H SarabunPSK" w:hAnsi="TH SarabunPSK" w:hint="default"/>
      </w:rPr>
    </w:lvl>
  </w:abstractNum>
  <w:abstractNum w:abstractNumId="10">
    <w:nsid w:val="207D1671"/>
    <w:multiLevelType w:val="hybridMultilevel"/>
    <w:tmpl w:val="4C2C9D1C"/>
    <w:lvl w:ilvl="0" w:tplc="98FC9F20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34C54F0"/>
    <w:multiLevelType w:val="hybridMultilevel"/>
    <w:tmpl w:val="940E6898"/>
    <w:lvl w:ilvl="0" w:tplc="2F4A702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78C69FF"/>
    <w:multiLevelType w:val="hybridMultilevel"/>
    <w:tmpl w:val="6984608A"/>
    <w:lvl w:ilvl="0" w:tplc="2F4A702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0B2A80"/>
    <w:multiLevelType w:val="hybridMultilevel"/>
    <w:tmpl w:val="68AE4858"/>
    <w:lvl w:ilvl="0" w:tplc="D3A05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40D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7A9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3C9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1A8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DA0C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DC7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BE77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14C0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F3C4D73"/>
    <w:multiLevelType w:val="hybridMultilevel"/>
    <w:tmpl w:val="EB1C4624"/>
    <w:lvl w:ilvl="0" w:tplc="2D521B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74B4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FABB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1075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B473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3CD1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A6C7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AC2C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84FD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D063E6"/>
    <w:multiLevelType w:val="hybridMultilevel"/>
    <w:tmpl w:val="608A26C8"/>
    <w:lvl w:ilvl="0" w:tplc="510ED97A">
      <w:start w:val="15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5D4CFD"/>
    <w:multiLevelType w:val="hybridMultilevel"/>
    <w:tmpl w:val="914A6CEE"/>
    <w:lvl w:ilvl="0" w:tplc="98FC9F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142319"/>
    <w:multiLevelType w:val="multilevel"/>
    <w:tmpl w:val="5442F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38636499"/>
    <w:multiLevelType w:val="hybridMultilevel"/>
    <w:tmpl w:val="33D276D2"/>
    <w:lvl w:ilvl="0" w:tplc="F238D9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F6E5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E037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401A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BEA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3C27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5A17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F2C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66A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1756B52"/>
    <w:multiLevelType w:val="hybridMultilevel"/>
    <w:tmpl w:val="0C7C6E62"/>
    <w:lvl w:ilvl="0" w:tplc="23F00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D23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724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D2F1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AC31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42E9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4C76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7E81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EA2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7E60D59"/>
    <w:multiLevelType w:val="hybridMultilevel"/>
    <w:tmpl w:val="9B3E464C"/>
    <w:lvl w:ilvl="0" w:tplc="03005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EA3E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PSK" w:hAnsi="TH SarabunPSK" w:hint="default"/>
      </w:rPr>
    </w:lvl>
    <w:lvl w:ilvl="2" w:tplc="B4A00D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E25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D02F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18B7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080C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D49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96B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9E50D57"/>
    <w:multiLevelType w:val="hybridMultilevel"/>
    <w:tmpl w:val="FC363EE0"/>
    <w:lvl w:ilvl="0" w:tplc="98FC9F20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F19380B"/>
    <w:multiLevelType w:val="hybridMultilevel"/>
    <w:tmpl w:val="643A9F04"/>
    <w:lvl w:ilvl="0" w:tplc="C4CAF3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1E0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9AAC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7C45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F6B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6AD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D6F0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6CE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4A96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FE31075"/>
    <w:multiLevelType w:val="hybridMultilevel"/>
    <w:tmpl w:val="2646C186"/>
    <w:lvl w:ilvl="0" w:tplc="AAFE53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52CB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72F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266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3092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44E9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464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AE5D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B8B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07E47E0"/>
    <w:multiLevelType w:val="hybridMultilevel"/>
    <w:tmpl w:val="3BA8EFF6"/>
    <w:lvl w:ilvl="0" w:tplc="41222C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F021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CE3E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3AA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FA1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E23C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1A6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1EC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A889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0CE2FC2"/>
    <w:multiLevelType w:val="hybridMultilevel"/>
    <w:tmpl w:val="9F0E6B6E"/>
    <w:lvl w:ilvl="0" w:tplc="E9EA3E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hAnsi="TH SarabunPSK" w:hint="default"/>
      </w:rPr>
    </w:lvl>
    <w:lvl w:ilvl="1" w:tplc="12A811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PSK" w:hAnsi="TH SarabunPSK" w:hint="default"/>
      </w:rPr>
    </w:lvl>
    <w:lvl w:ilvl="2" w:tplc="C65684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H SarabunPSK" w:hAnsi="TH SarabunPSK" w:hint="default"/>
      </w:rPr>
    </w:lvl>
    <w:lvl w:ilvl="3" w:tplc="723262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H SarabunPSK" w:hAnsi="TH SarabunPSK" w:hint="default"/>
      </w:rPr>
    </w:lvl>
    <w:lvl w:ilvl="4" w:tplc="F89E74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H SarabunPSK" w:hAnsi="TH SarabunPSK" w:hint="default"/>
      </w:rPr>
    </w:lvl>
    <w:lvl w:ilvl="5" w:tplc="780A86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H SarabunPSK" w:hAnsi="TH SarabunPSK" w:hint="default"/>
      </w:rPr>
    </w:lvl>
    <w:lvl w:ilvl="6" w:tplc="03EE3D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H SarabunPSK" w:hAnsi="TH SarabunPSK" w:hint="default"/>
      </w:rPr>
    </w:lvl>
    <w:lvl w:ilvl="7" w:tplc="7564DF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H SarabunPSK" w:hAnsi="TH SarabunPSK" w:hint="default"/>
      </w:rPr>
    </w:lvl>
    <w:lvl w:ilvl="8" w:tplc="1ADE37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H SarabunPSK" w:hAnsi="TH SarabunPSK" w:hint="default"/>
      </w:rPr>
    </w:lvl>
  </w:abstractNum>
  <w:abstractNum w:abstractNumId="26">
    <w:nsid w:val="50F218A5"/>
    <w:multiLevelType w:val="hybridMultilevel"/>
    <w:tmpl w:val="4EC09942"/>
    <w:lvl w:ilvl="0" w:tplc="98FC9F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BA181E"/>
    <w:multiLevelType w:val="multilevel"/>
    <w:tmpl w:val="FBC4566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8">
    <w:nsid w:val="56C16C8C"/>
    <w:multiLevelType w:val="hybridMultilevel"/>
    <w:tmpl w:val="E6922B80"/>
    <w:lvl w:ilvl="0" w:tplc="4B742A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hAnsi="TH SarabunPSK" w:hint="default"/>
      </w:rPr>
    </w:lvl>
    <w:lvl w:ilvl="1" w:tplc="461620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PSK" w:hAnsi="TH SarabunPSK" w:hint="default"/>
      </w:rPr>
    </w:lvl>
    <w:lvl w:ilvl="2" w:tplc="2FBA7D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H SarabunPSK" w:hAnsi="TH SarabunPSK" w:hint="default"/>
      </w:rPr>
    </w:lvl>
    <w:lvl w:ilvl="3" w:tplc="7B0268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H SarabunPSK" w:hAnsi="TH SarabunPSK" w:hint="default"/>
      </w:rPr>
    </w:lvl>
    <w:lvl w:ilvl="4" w:tplc="EF26238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H SarabunPSK" w:hAnsi="TH SarabunPSK" w:hint="default"/>
      </w:rPr>
    </w:lvl>
    <w:lvl w:ilvl="5" w:tplc="7CC29B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H SarabunPSK" w:hAnsi="TH SarabunPSK" w:hint="default"/>
      </w:rPr>
    </w:lvl>
    <w:lvl w:ilvl="6" w:tplc="28FEEF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H SarabunPSK" w:hAnsi="TH SarabunPSK" w:hint="default"/>
      </w:rPr>
    </w:lvl>
    <w:lvl w:ilvl="7" w:tplc="EE8ADE6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H SarabunPSK" w:hAnsi="TH SarabunPSK" w:hint="default"/>
      </w:rPr>
    </w:lvl>
    <w:lvl w:ilvl="8" w:tplc="E8C207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H SarabunPSK" w:hAnsi="TH SarabunPSK" w:hint="default"/>
      </w:rPr>
    </w:lvl>
  </w:abstractNum>
  <w:abstractNum w:abstractNumId="29">
    <w:nsid w:val="5A1E7126"/>
    <w:multiLevelType w:val="hybridMultilevel"/>
    <w:tmpl w:val="07F490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3D7E17"/>
    <w:multiLevelType w:val="hybridMultilevel"/>
    <w:tmpl w:val="0648334A"/>
    <w:lvl w:ilvl="0" w:tplc="276259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42F8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1A57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222F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C4FC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66734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BAF29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B609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602E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E6F03D5"/>
    <w:multiLevelType w:val="hybridMultilevel"/>
    <w:tmpl w:val="696A824E"/>
    <w:lvl w:ilvl="0" w:tplc="4F562C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hAnsi="TH SarabunPSK" w:hint="default"/>
      </w:rPr>
    </w:lvl>
    <w:lvl w:ilvl="1" w:tplc="1BCA7D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PSK" w:hAnsi="TH SarabunPSK" w:hint="default"/>
      </w:rPr>
    </w:lvl>
    <w:lvl w:ilvl="2" w:tplc="7E4454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H SarabunPSK" w:hAnsi="TH SarabunPSK" w:hint="default"/>
      </w:rPr>
    </w:lvl>
    <w:lvl w:ilvl="3" w:tplc="C00C33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H SarabunPSK" w:hAnsi="TH SarabunPSK" w:hint="default"/>
      </w:rPr>
    </w:lvl>
    <w:lvl w:ilvl="4" w:tplc="90348B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H SarabunPSK" w:hAnsi="TH SarabunPSK" w:hint="default"/>
      </w:rPr>
    </w:lvl>
    <w:lvl w:ilvl="5" w:tplc="C19276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H SarabunPSK" w:hAnsi="TH SarabunPSK" w:hint="default"/>
      </w:rPr>
    </w:lvl>
    <w:lvl w:ilvl="6" w:tplc="8C4480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H SarabunPSK" w:hAnsi="TH SarabunPSK" w:hint="default"/>
      </w:rPr>
    </w:lvl>
    <w:lvl w:ilvl="7" w:tplc="A8BEF2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H SarabunPSK" w:hAnsi="TH SarabunPSK" w:hint="default"/>
      </w:rPr>
    </w:lvl>
    <w:lvl w:ilvl="8" w:tplc="F0CE90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H SarabunPSK" w:hAnsi="TH SarabunPSK" w:hint="default"/>
      </w:rPr>
    </w:lvl>
  </w:abstractNum>
  <w:abstractNum w:abstractNumId="32">
    <w:nsid w:val="60F440E2"/>
    <w:multiLevelType w:val="hybridMultilevel"/>
    <w:tmpl w:val="60C6FC50"/>
    <w:lvl w:ilvl="0" w:tplc="50646C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lang w:bidi="th-TH"/>
      </w:rPr>
    </w:lvl>
    <w:lvl w:ilvl="1" w:tplc="4C3299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440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D6E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C61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7C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46CC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9ACC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6886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665504E8"/>
    <w:multiLevelType w:val="hybridMultilevel"/>
    <w:tmpl w:val="EEFCE044"/>
    <w:lvl w:ilvl="0" w:tplc="2F4A702A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716BA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7CE9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0057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E02F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9453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DAE4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EA0D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84A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6CB3AA7"/>
    <w:multiLevelType w:val="multilevel"/>
    <w:tmpl w:val="45263540"/>
    <w:lvl w:ilvl="0">
      <w:start w:val="1"/>
      <w:numFmt w:val="thaiNumbers"/>
      <w:lvlText w:val="ข้อ %1"/>
      <w:lvlJc w:val="left"/>
      <w:pPr>
        <w:tabs>
          <w:tab w:val="num" w:pos="1296"/>
        </w:tabs>
        <w:ind w:left="0" w:firstLine="720"/>
      </w:pPr>
      <w:rPr>
        <w:rFonts w:hint="default"/>
        <w:sz w:val="32"/>
        <w:szCs w:val="32"/>
      </w:rPr>
    </w:lvl>
    <w:lvl w:ilvl="1">
      <w:start w:val="1"/>
      <w:numFmt w:val="decimal"/>
      <w:lvlText w:val="%2)"/>
      <w:lvlJc w:val="left"/>
      <w:pPr>
        <w:tabs>
          <w:tab w:val="num" w:pos="1836"/>
        </w:tabs>
        <w:ind w:left="-180" w:firstLine="1440"/>
      </w:pPr>
    </w:lvl>
    <w:lvl w:ilvl="2">
      <w:start w:val="1"/>
      <w:numFmt w:val="thaiNumbers"/>
      <w:lvlText w:val="%1.%2.%3"/>
      <w:lvlJc w:val="left"/>
      <w:pPr>
        <w:tabs>
          <w:tab w:val="num" w:pos="2880"/>
        </w:tabs>
        <w:ind w:left="0" w:firstLine="2160"/>
      </w:pPr>
      <w:rPr>
        <w:rFonts w:hint="default"/>
      </w:rPr>
    </w:lvl>
    <w:lvl w:ilvl="3">
      <w:start w:val="1"/>
      <w:numFmt w:val="thaiNumbers"/>
      <w:lvlText w:val="(%4)"/>
      <w:lvlJc w:val="left"/>
      <w:pPr>
        <w:tabs>
          <w:tab w:val="num" w:pos="3456"/>
        </w:tabs>
        <w:ind w:left="0" w:firstLine="2880"/>
      </w:pPr>
      <w:rPr>
        <w:rFonts w:hint="default"/>
      </w:rPr>
    </w:lvl>
    <w:lvl w:ilvl="4">
      <w:start w:val="1"/>
      <w:numFmt w:val="thaiNumbers"/>
      <w:lvlText w:val="(%3.%5)"/>
      <w:lvlJc w:val="left"/>
      <w:pPr>
        <w:tabs>
          <w:tab w:val="num" w:pos="4176"/>
        </w:tabs>
        <w:ind w:left="43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>
    <w:nsid w:val="670E433C"/>
    <w:multiLevelType w:val="multilevel"/>
    <w:tmpl w:val="5CC8013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color w:val="FF0000"/>
      </w:rPr>
    </w:lvl>
    <w:lvl w:ilvl="1">
      <w:start w:val="2"/>
      <w:numFmt w:val="decimal"/>
      <w:lvlText w:val="%1.%2"/>
      <w:lvlJc w:val="left"/>
      <w:pPr>
        <w:ind w:left="1260" w:hanging="45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  <w:color w:val="FF0000"/>
      </w:rPr>
    </w:lvl>
  </w:abstractNum>
  <w:abstractNum w:abstractNumId="36">
    <w:nsid w:val="69F93AB1"/>
    <w:multiLevelType w:val="hybridMultilevel"/>
    <w:tmpl w:val="CDDAA878"/>
    <w:lvl w:ilvl="0" w:tplc="2F4A702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66064E"/>
    <w:multiLevelType w:val="multilevel"/>
    <w:tmpl w:val="D8F4846E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  <w:lang w:bidi="th-TH"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5" w:hanging="1800"/>
      </w:pPr>
      <w:rPr>
        <w:rFonts w:hint="default"/>
      </w:rPr>
    </w:lvl>
  </w:abstractNum>
  <w:abstractNum w:abstractNumId="38">
    <w:nsid w:val="6CAC4C0F"/>
    <w:multiLevelType w:val="hybridMultilevel"/>
    <w:tmpl w:val="5100FF46"/>
    <w:lvl w:ilvl="0" w:tplc="B30A1BCA">
      <w:start w:val="1"/>
      <w:numFmt w:val="decimal"/>
      <w:lvlText w:val="%1)"/>
      <w:lvlJc w:val="left"/>
      <w:pPr>
        <w:ind w:left="1080" w:hanging="360"/>
      </w:pPr>
      <w:rPr>
        <w:rFonts w:ascii="TH SarabunPSK" w:eastAsiaTheme="minorEastAsia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F281BC6"/>
    <w:multiLevelType w:val="hybridMultilevel"/>
    <w:tmpl w:val="6C902F84"/>
    <w:lvl w:ilvl="0" w:tplc="3244DF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hAnsi="TH SarabunPSK" w:hint="default"/>
      </w:rPr>
    </w:lvl>
    <w:lvl w:ilvl="1" w:tplc="023405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PSK" w:hAnsi="TH SarabunPSK" w:hint="default"/>
      </w:rPr>
    </w:lvl>
    <w:lvl w:ilvl="2" w:tplc="7B3AE1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H SarabunPSK" w:hAnsi="TH SarabunPSK" w:hint="default"/>
      </w:rPr>
    </w:lvl>
    <w:lvl w:ilvl="3" w:tplc="63EAA8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H SarabunPSK" w:hAnsi="TH SarabunPSK" w:hint="default"/>
      </w:rPr>
    </w:lvl>
    <w:lvl w:ilvl="4" w:tplc="8C3091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H SarabunPSK" w:hAnsi="TH SarabunPSK" w:hint="default"/>
      </w:rPr>
    </w:lvl>
    <w:lvl w:ilvl="5" w:tplc="FE441A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H SarabunPSK" w:hAnsi="TH SarabunPSK" w:hint="default"/>
      </w:rPr>
    </w:lvl>
    <w:lvl w:ilvl="6" w:tplc="9E3A83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H SarabunPSK" w:hAnsi="TH SarabunPSK" w:hint="default"/>
      </w:rPr>
    </w:lvl>
    <w:lvl w:ilvl="7" w:tplc="3C18BF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H SarabunPSK" w:hAnsi="TH SarabunPSK" w:hint="default"/>
      </w:rPr>
    </w:lvl>
    <w:lvl w:ilvl="8" w:tplc="11ECCB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H SarabunPSK" w:hAnsi="TH SarabunPSK" w:hint="default"/>
      </w:rPr>
    </w:lvl>
  </w:abstractNum>
  <w:abstractNum w:abstractNumId="40">
    <w:nsid w:val="73CA63DC"/>
    <w:multiLevelType w:val="hybridMultilevel"/>
    <w:tmpl w:val="8ABCBF6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56370C"/>
    <w:multiLevelType w:val="hybridMultilevel"/>
    <w:tmpl w:val="2ED4D4C8"/>
    <w:lvl w:ilvl="0" w:tplc="94F4F3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hAnsi="TH SarabunPSK" w:hint="default"/>
      </w:rPr>
    </w:lvl>
    <w:lvl w:ilvl="1" w:tplc="3AAAEB3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PSK" w:hAnsi="TH SarabunPSK" w:hint="default"/>
      </w:rPr>
    </w:lvl>
    <w:lvl w:ilvl="2" w:tplc="707A8E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H SarabunPSK" w:hAnsi="TH SarabunPSK" w:hint="default"/>
      </w:rPr>
    </w:lvl>
    <w:lvl w:ilvl="3" w:tplc="084A52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H SarabunPSK" w:hAnsi="TH SarabunPSK" w:hint="default"/>
      </w:rPr>
    </w:lvl>
    <w:lvl w:ilvl="4" w:tplc="B5864D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H SarabunPSK" w:hAnsi="TH SarabunPSK" w:hint="default"/>
      </w:rPr>
    </w:lvl>
    <w:lvl w:ilvl="5" w:tplc="17825D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H SarabunPSK" w:hAnsi="TH SarabunPSK" w:hint="default"/>
      </w:rPr>
    </w:lvl>
    <w:lvl w:ilvl="6" w:tplc="DFDCBF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H SarabunPSK" w:hAnsi="TH SarabunPSK" w:hint="default"/>
      </w:rPr>
    </w:lvl>
    <w:lvl w:ilvl="7" w:tplc="6CF440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H SarabunPSK" w:hAnsi="TH SarabunPSK" w:hint="default"/>
      </w:rPr>
    </w:lvl>
    <w:lvl w:ilvl="8" w:tplc="57280F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H SarabunPSK" w:hAnsi="TH SarabunPSK" w:hint="default"/>
      </w:rPr>
    </w:lvl>
  </w:abstractNum>
  <w:abstractNum w:abstractNumId="42">
    <w:nsid w:val="7BEE1BE3"/>
    <w:multiLevelType w:val="hybridMultilevel"/>
    <w:tmpl w:val="FE324D7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622DA8"/>
    <w:multiLevelType w:val="hybridMultilevel"/>
    <w:tmpl w:val="E2043862"/>
    <w:lvl w:ilvl="0" w:tplc="606A2B0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0"/>
  </w:num>
  <w:num w:numId="2">
    <w:abstractNumId w:val="29"/>
  </w:num>
  <w:num w:numId="3">
    <w:abstractNumId w:val="42"/>
  </w:num>
  <w:num w:numId="4">
    <w:abstractNumId w:val="15"/>
  </w:num>
  <w:num w:numId="5">
    <w:abstractNumId w:val="2"/>
  </w:num>
  <w:num w:numId="6">
    <w:abstractNumId w:val="3"/>
  </w:num>
  <w:num w:numId="7">
    <w:abstractNumId w:val="17"/>
  </w:num>
  <w:num w:numId="8">
    <w:abstractNumId w:val="4"/>
  </w:num>
  <w:num w:numId="9">
    <w:abstractNumId w:val="34"/>
  </w:num>
  <w:num w:numId="10">
    <w:abstractNumId w:val="7"/>
  </w:num>
  <w:num w:numId="11">
    <w:abstractNumId w:val="13"/>
  </w:num>
  <w:num w:numId="12">
    <w:abstractNumId w:val="23"/>
  </w:num>
  <w:num w:numId="13">
    <w:abstractNumId w:val="32"/>
  </w:num>
  <w:num w:numId="14">
    <w:abstractNumId w:val="27"/>
  </w:num>
  <w:num w:numId="15">
    <w:abstractNumId w:val="1"/>
  </w:num>
  <w:num w:numId="16">
    <w:abstractNumId w:val="38"/>
  </w:num>
  <w:num w:numId="17">
    <w:abstractNumId w:val="37"/>
  </w:num>
  <w:num w:numId="18">
    <w:abstractNumId w:val="35"/>
  </w:num>
  <w:num w:numId="19">
    <w:abstractNumId w:val="0"/>
  </w:num>
  <w:num w:numId="20">
    <w:abstractNumId w:val="26"/>
  </w:num>
  <w:num w:numId="21">
    <w:abstractNumId w:val="16"/>
  </w:num>
  <w:num w:numId="22">
    <w:abstractNumId w:val="21"/>
  </w:num>
  <w:num w:numId="23">
    <w:abstractNumId w:val="10"/>
  </w:num>
  <w:num w:numId="24">
    <w:abstractNumId w:val="25"/>
  </w:num>
  <w:num w:numId="25">
    <w:abstractNumId w:val="41"/>
  </w:num>
  <w:num w:numId="26">
    <w:abstractNumId w:val="5"/>
  </w:num>
  <w:num w:numId="27">
    <w:abstractNumId w:val="39"/>
  </w:num>
  <w:num w:numId="28">
    <w:abstractNumId w:val="28"/>
  </w:num>
  <w:num w:numId="29">
    <w:abstractNumId w:val="31"/>
  </w:num>
  <w:num w:numId="30">
    <w:abstractNumId w:val="9"/>
  </w:num>
  <w:num w:numId="31">
    <w:abstractNumId w:val="6"/>
  </w:num>
  <w:num w:numId="32">
    <w:abstractNumId w:val="22"/>
  </w:num>
  <w:num w:numId="33">
    <w:abstractNumId w:val="14"/>
  </w:num>
  <w:num w:numId="34">
    <w:abstractNumId w:val="12"/>
  </w:num>
  <w:num w:numId="35">
    <w:abstractNumId w:val="33"/>
  </w:num>
  <w:num w:numId="36">
    <w:abstractNumId w:val="8"/>
  </w:num>
  <w:num w:numId="37">
    <w:abstractNumId w:val="11"/>
  </w:num>
  <w:num w:numId="38">
    <w:abstractNumId w:val="18"/>
  </w:num>
  <w:num w:numId="39">
    <w:abstractNumId w:val="19"/>
  </w:num>
  <w:num w:numId="40">
    <w:abstractNumId w:val="20"/>
  </w:num>
  <w:num w:numId="41">
    <w:abstractNumId w:val="30"/>
  </w:num>
  <w:num w:numId="42">
    <w:abstractNumId w:val="24"/>
  </w:num>
  <w:num w:numId="43">
    <w:abstractNumId w:val="36"/>
  </w:num>
  <w:num w:numId="44">
    <w:abstractNumId w:val="43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C72BB"/>
    <w:rsid w:val="00016B9D"/>
    <w:rsid w:val="00021BB3"/>
    <w:rsid w:val="00027F38"/>
    <w:rsid w:val="00040872"/>
    <w:rsid w:val="00044D0D"/>
    <w:rsid w:val="000463D3"/>
    <w:rsid w:val="00046E20"/>
    <w:rsid w:val="00053E53"/>
    <w:rsid w:val="00055516"/>
    <w:rsid w:val="00062B12"/>
    <w:rsid w:val="00065060"/>
    <w:rsid w:val="0007091D"/>
    <w:rsid w:val="0009135A"/>
    <w:rsid w:val="000914B5"/>
    <w:rsid w:val="000A1104"/>
    <w:rsid w:val="000B1EA8"/>
    <w:rsid w:val="000D0DB0"/>
    <w:rsid w:val="000D40D2"/>
    <w:rsid w:val="000E1AD2"/>
    <w:rsid w:val="000E3381"/>
    <w:rsid w:val="000E36F6"/>
    <w:rsid w:val="000E7AE6"/>
    <w:rsid w:val="00120E51"/>
    <w:rsid w:val="00155860"/>
    <w:rsid w:val="001604BF"/>
    <w:rsid w:val="00183654"/>
    <w:rsid w:val="001847A8"/>
    <w:rsid w:val="001A6382"/>
    <w:rsid w:val="001A6907"/>
    <w:rsid w:val="001D471A"/>
    <w:rsid w:val="00211180"/>
    <w:rsid w:val="002136E3"/>
    <w:rsid w:val="00250555"/>
    <w:rsid w:val="0025307B"/>
    <w:rsid w:val="00254AF5"/>
    <w:rsid w:val="00260378"/>
    <w:rsid w:val="0026307E"/>
    <w:rsid w:val="00285CFE"/>
    <w:rsid w:val="00290896"/>
    <w:rsid w:val="00292915"/>
    <w:rsid w:val="00293C69"/>
    <w:rsid w:val="002B6110"/>
    <w:rsid w:val="002D2D7F"/>
    <w:rsid w:val="002F1009"/>
    <w:rsid w:val="00302F0B"/>
    <w:rsid w:val="0030565C"/>
    <w:rsid w:val="003324B7"/>
    <w:rsid w:val="00347DD8"/>
    <w:rsid w:val="00364E41"/>
    <w:rsid w:val="00392BFB"/>
    <w:rsid w:val="00397569"/>
    <w:rsid w:val="003C1034"/>
    <w:rsid w:val="003F5AE7"/>
    <w:rsid w:val="00412708"/>
    <w:rsid w:val="00432666"/>
    <w:rsid w:val="004379D6"/>
    <w:rsid w:val="00444963"/>
    <w:rsid w:val="0045169C"/>
    <w:rsid w:val="004516A7"/>
    <w:rsid w:val="00453F91"/>
    <w:rsid w:val="00456198"/>
    <w:rsid w:val="00460600"/>
    <w:rsid w:val="0047767E"/>
    <w:rsid w:val="00486031"/>
    <w:rsid w:val="004951B3"/>
    <w:rsid w:val="004D3741"/>
    <w:rsid w:val="004E042A"/>
    <w:rsid w:val="00500DAF"/>
    <w:rsid w:val="00502A24"/>
    <w:rsid w:val="005051CC"/>
    <w:rsid w:val="00506B8F"/>
    <w:rsid w:val="0051145A"/>
    <w:rsid w:val="0052096D"/>
    <w:rsid w:val="00520DC0"/>
    <w:rsid w:val="0052709E"/>
    <w:rsid w:val="005316E0"/>
    <w:rsid w:val="00535AFE"/>
    <w:rsid w:val="00552E67"/>
    <w:rsid w:val="005607AD"/>
    <w:rsid w:val="00562443"/>
    <w:rsid w:val="0057755F"/>
    <w:rsid w:val="00591C61"/>
    <w:rsid w:val="005A0F56"/>
    <w:rsid w:val="005B6E6C"/>
    <w:rsid w:val="005C74A2"/>
    <w:rsid w:val="005D62C7"/>
    <w:rsid w:val="005F0CA0"/>
    <w:rsid w:val="006567B8"/>
    <w:rsid w:val="00673A7A"/>
    <w:rsid w:val="006953CD"/>
    <w:rsid w:val="00696BBA"/>
    <w:rsid w:val="006B3C6F"/>
    <w:rsid w:val="006B7E51"/>
    <w:rsid w:val="006D10B4"/>
    <w:rsid w:val="006D34F4"/>
    <w:rsid w:val="006F2815"/>
    <w:rsid w:val="00726ECB"/>
    <w:rsid w:val="00762CD8"/>
    <w:rsid w:val="007709AC"/>
    <w:rsid w:val="00776189"/>
    <w:rsid w:val="00776CCE"/>
    <w:rsid w:val="0078439B"/>
    <w:rsid w:val="0078701C"/>
    <w:rsid w:val="007929F5"/>
    <w:rsid w:val="007A4C4F"/>
    <w:rsid w:val="007C2EC4"/>
    <w:rsid w:val="007D7950"/>
    <w:rsid w:val="007F1F46"/>
    <w:rsid w:val="0080780F"/>
    <w:rsid w:val="00810DFD"/>
    <w:rsid w:val="008223EF"/>
    <w:rsid w:val="00841091"/>
    <w:rsid w:val="00851943"/>
    <w:rsid w:val="008601AF"/>
    <w:rsid w:val="00872722"/>
    <w:rsid w:val="008805E5"/>
    <w:rsid w:val="00883E59"/>
    <w:rsid w:val="00895EA0"/>
    <w:rsid w:val="008B48ED"/>
    <w:rsid w:val="008B64C9"/>
    <w:rsid w:val="008C0320"/>
    <w:rsid w:val="008C0D44"/>
    <w:rsid w:val="008C6AF1"/>
    <w:rsid w:val="008D7904"/>
    <w:rsid w:val="008E43ED"/>
    <w:rsid w:val="00935851"/>
    <w:rsid w:val="0095242B"/>
    <w:rsid w:val="0096581A"/>
    <w:rsid w:val="009B254A"/>
    <w:rsid w:val="009C4DA3"/>
    <w:rsid w:val="00A000BC"/>
    <w:rsid w:val="00A018DF"/>
    <w:rsid w:val="00A03468"/>
    <w:rsid w:val="00A109CE"/>
    <w:rsid w:val="00A37AF2"/>
    <w:rsid w:val="00A465D6"/>
    <w:rsid w:val="00A92F7E"/>
    <w:rsid w:val="00AB2E22"/>
    <w:rsid w:val="00AC22A4"/>
    <w:rsid w:val="00AD3051"/>
    <w:rsid w:val="00AF2315"/>
    <w:rsid w:val="00AF3013"/>
    <w:rsid w:val="00AF4EBE"/>
    <w:rsid w:val="00B01B5A"/>
    <w:rsid w:val="00B37FB0"/>
    <w:rsid w:val="00B409F8"/>
    <w:rsid w:val="00B65BEE"/>
    <w:rsid w:val="00B665EC"/>
    <w:rsid w:val="00B76020"/>
    <w:rsid w:val="00B765D1"/>
    <w:rsid w:val="00B8025B"/>
    <w:rsid w:val="00B8206F"/>
    <w:rsid w:val="00B83ACF"/>
    <w:rsid w:val="00B83E04"/>
    <w:rsid w:val="00B97025"/>
    <w:rsid w:val="00B973D5"/>
    <w:rsid w:val="00BB23A0"/>
    <w:rsid w:val="00BC1831"/>
    <w:rsid w:val="00BC5E8E"/>
    <w:rsid w:val="00BD1A48"/>
    <w:rsid w:val="00BF0449"/>
    <w:rsid w:val="00C3263F"/>
    <w:rsid w:val="00C3331E"/>
    <w:rsid w:val="00C468F5"/>
    <w:rsid w:val="00C67BDC"/>
    <w:rsid w:val="00C763F1"/>
    <w:rsid w:val="00C91596"/>
    <w:rsid w:val="00C97737"/>
    <w:rsid w:val="00C97C1B"/>
    <w:rsid w:val="00CB3BEB"/>
    <w:rsid w:val="00CB4AA9"/>
    <w:rsid w:val="00CE3D61"/>
    <w:rsid w:val="00CE532D"/>
    <w:rsid w:val="00CF0A91"/>
    <w:rsid w:val="00D064A1"/>
    <w:rsid w:val="00D14332"/>
    <w:rsid w:val="00D31B5A"/>
    <w:rsid w:val="00D33F36"/>
    <w:rsid w:val="00D506CD"/>
    <w:rsid w:val="00D9641F"/>
    <w:rsid w:val="00DA1233"/>
    <w:rsid w:val="00DA27B6"/>
    <w:rsid w:val="00DA789D"/>
    <w:rsid w:val="00DD769E"/>
    <w:rsid w:val="00DE3D9D"/>
    <w:rsid w:val="00E37CFC"/>
    <w:rsid w:val="00E65D27"/>
    <w:rsid w:val="00E76C0B"/>
    <w:rsid w:val="00E8018E"/>
    <w:rsid w:val="00E96AAA"/>
    <w:rsid w:val="00EB3ADC"/>
    <w:rsid w:val="00EC205A"/>
    <w:rsid w:val="00EC72BB"/>
    <w:rsid w:val="00EE1B6F"/>
    <w:rsid w:val="00EF0B90"/>
    <w:rsid w:val="00EF19EA"/>
    <w:rsid w:val="00EF78B7"/>
    <w:rsid w:val="00F35F69"/>
    <w:rsid w:val="00F50B8F"/>
    <w:rsid w:val="00F51A5F"/>
    <w:rsid w:val="00F655DD"/>
    <w:rsid w:val="00F71C09"/>
    <w:rsid w:val="00F7471F"/>
    <w:rsid w:val="00F9374E"/>
    <w:rsid w:val="00FB2923"/>
    <w:rsid w:val="00FC2674"/>
    <w:rsid w:val="00FC6D01"/>
    <w:rsid w:val="00FF1EF3"/>
    <w:rsid w:val="00FF6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2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73D5"/>
    <w:pPr>
      <w:ind w:left="720"/>
      <w:contextualSpacing/>
    </w:pPr>
  </w:style>
  <w:style w:type="table" w:styleId="TableGrid">
    <w:name w:val="Table Grid"/>
    <w:basedOn w:val="TableNormal"/>
    <w:uiPriority w:val="59"/>
    <w:rsid w:val="00CB4A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รายการย่อหน้า"/>
    <w:basedOn w:val="Normal"/>
    <w:qFormat/>
    <w:rsid w:val="005C74A2"/>
    <w:pPr>
      <w:ind w:left="720"/>
      <w:contextualSpacing/>
    </w:pPr>
    <w:rPr>
      <w:rFonts w:ascii="Calibri" w:eastAsia="Calibri" w:hAnsi="Calibri" w:cs="Angsana New"/>
    </w:rPr>
  </w:style>
  <w:style w:type="paragraph" w:styleId="NoSpacing">
    <w:name w:val="No Spacing"/>
    <w:uiPriority w:val="1"/>
    <w:qFormat/>
    <w:rsid w:val="00D31B5A"/>
    <w:pPr>
      <w:spacing w:after="0" w:line="240" w:lineRule="auto"/>
    </w:pPr>
    <w:rPr>
      <w:rFonts w:ascii="Calibri" w:eastAsia="Calibri" w:hAnsi="Calibri" w:cs="Cordia New"/>
    </w:rPr>
  </w:style>
  <w:style w:type="paragraph" w:styleId="Header">
    <w:name w:val="header"/>
    <w:basedOn w:val="Normal"/>
    <w:link w:val="HeaderChar"/>
    <w:uiPriority w:val="99"/>
    <w:semiHidden/>
    <w:unhideWhenUsed/>
    <w:rsid w:val="00E96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6AAA"/>
  </w:style>
  <w:style w:type="paragraph" w:styleId="Footer">
    <w:name w:val="footer"/>
    <w:basedOn w:val="Normal"/>
    <w:link w:val="FooterChar"/>
    <w:uiPriority w:val="99"/>
    <w:unhideWhenUsed/>
    <w:rsid w:val="00E96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AAA"/>
  </w:style>
  <w:style w:type="paragraph" w:styleId="BalloonText">
    <w:name w:val="Balloon Text"/>
    <w:basedOn w:val="Normal"/>
    <w:link w:val="BalloonTextChar"/>
    <w:uiPriority w:val="99"/>
    <w:semiHidden/>
    <w:unhideWhenUsed/>
    <w:rsid w:val="000E33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381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E37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496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155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71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7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1188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8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50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74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64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816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1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57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090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38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55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65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9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29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57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63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37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44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80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88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613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21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6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81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73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56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59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36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50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912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35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089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7131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229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577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34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534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6286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40324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272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717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516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82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842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421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36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531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2054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9216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7566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84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996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6618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9650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231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8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593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4987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811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8582">
          <w:marLeft w:val="13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54879">
          <w:marLeft w:val="13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4423">
          <w:marLeft w:val="13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3188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662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13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35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706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4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package" Target="embeddings/Microsoft_Office_PowerPoint_Slide2.sldx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package" Target="embeddings/Microsoft_Office_PowerPoint_Slide4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package" Target="embeddings/Microsoft_Office_PowerPoint_Slide1.sldx"/><Relationship Id="rId28" Type="http://schemas.openxmlformats.org/officeDocument/2006/relationships/image" Target="media/image18.em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package" Target="embeddings/Microsoft_Office_PowerPoint_Slide3.sldx"/><Relationship Id="rId30" Type="http://schemas.openxmlformats.org/officeDocument/2006/relationships/chart" Target="charts/chart1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pornpis.n\Desktop\&#3586;&#3657;&#3629;&#3617;&#3641;&#3621;&#3594;&#3604;&#3648;&#3594;&#3618;%206&#3648;&#3604;&#3639;&#3629;&#3609;&#3649;&#3619;&#3585;-55\hamin-edit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pornpis.n\Desktop\&#3586;&#3657;&#3629;&#3617;&#3641;&#3621;&#3594;&#3604;&#3648;&#3594;&#3618;%206&#3648;&#3604;&#3639;&#3629;&#3609;&#3649;&#3619;&#3585;-55\hamin-edi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12113860970352008"/>
          <c:y val="5.059098300719253E-2"/>
          <c:w val="0.8530029854241058"/>
          <c:h val="0.61907658697526458"/>
        </c:manualLayout>
      </c:layout>
      <c:bar3DChart>
        <c:barDir val="col"/>
        <c:grouping val="clustered"/>
        <c:ser>
          <c:idx val="0"/>
          <c:order val="0"/>
          <c:tx>
            <c:strRef>
              <c:f>Sheet2!$B$2</c:f>
              <c:strCache>
                <c:ptCount val="1"/>
                <c:pt idx="0">
                  <c:v>ปี 2554</c:v>
                </c:pt>
              </c:strCache>
            </c:strRef>
          </c:tx>
          <c:cat>
            <c:strRef>
              <c:f>Sheet2!$A$3:$A$7</c:f>
              <c:strCache>
                <c:ptCount val="5"/>
                <c:pt idx="0">
                  <c:v>ชดเชยส่งต่อข้ามเขต</c:v>
                </c:pt>
                <c:pt idx="1">
                  <c:v>ชดเชยในเขต</c:v>
                </c:pt>
                <c:pt idx="2">
                  <c:v>ชดเชยAEข้ามเขต</c:v>
                </c:pt>
                <c:pt idx="3">
                  <c:v>ชดเชยAEในเขต</c:v>
                </c:pt>
                <c:pt idx="4">
                  <c:v>Grand Total</c:v>
                </c:pt>
              </c:strCache>
            </c:strRef>
          </c:cat>
          <c:val>
            <c:numRef>
              <c:f>Sheet2!$B$3:$B$7</c:f>
              <c:numCache>
                <c:formatCode>_-* #,##0_-;\-* #,##0_-;_-* "-"??_-;_-@_-</c:formatCode>
                <c:ptCount val="5"/>
                <c:pt idx="0">
                  <c:v>4403</c:v>
                </c:pt>
                <c:pt idx="1">
                  <c:v>227054</c:v>
                </c:pt>
                <c:pt idx="2">
                  <c:v>12589</c:v>
                </c:pt>
                <c:pt idx="3">
                  <c:v>11068</c:v>
                </c:pt>
                <c:pt idx="4">
                  <c:v>255114</c:v>
                </c:pt>
              </c:numCache>
            </c:numRef>
          </c:val>
        </c:ser>
        <c:ser>
          <c:idx val="1"/>
          <c:order val="1"/>
          <c:tx>
            <c:strRef>
              <c:f>Sheet2!$I$2</c:f>
              <c:strCache>
                <c:ptCount val="1"/>
                <c:pt idx="0">
                  <c:v>ปี 2555</c:v>
                </c:pt>
              </c:strCache>
            </c:strRef>
          </c:tx>
          <c:cat>
            <c:strRef>
              <c:f>Sheet2!$A$3:$A$7</c:f>
              <c:strCache>
                <c:ptCount val="5"/>
                <c:pt idx="0">
                  <c:v>ชดเชยส่งต่อข้ามเขต</c:v>
                </c:pt>
                <c:pt idx="1">
                  <c:v>ชดเชยในเขต</c:v>
                </c:pt>
                <c:pt idx="2">
                  <c:v>ชดเชยAEข้ามเขต</c:v>
                </c:pt>
                <c:pt idx="3">
                  <c:v>ชดเชยAEในเขต</c:v>
                </c:pt>
                <c:pt idx="4">
                  <c:v>Grand Total</c:v>
                </c:pt>
              </c:strCache>
            </c:strRef>
          </c:cat>
          <c:val>
            <c:numRef>
              <c:f>Sheet2!$I$3:$I$7</c:f>
              <c:numCache>
                <c:formatCode>_-* #,##0_-;\-* #,##0_-;_-* "-"??_-;_-@_-</c:formatCode>
                <c:ptCount val="5"/>
                <c:pt idx="0">
                  <c:v>3355</c:v>
                </c:pt>
                <c:pt idx="1">
                  <c:v>204546</c:v>
                </c:pt>
                <c:pt idx="2">
                  <c:v>10815</c:v>
                </c:pt>
                <c:pt idx="3">
                  <c:v>11826</c:v>
                </c:pt>
                <c:pt idx="4">
                  <c:v>230542</c:v>
                </c:pt>
              </c:numCache>
            </c:numRef>
          </c:val>
        </c:ser>
        <c:shape val="box"/>
        <c:axId val="113628288"/>
        <c:axId val="113629824"/>
        <c:axId val="0"/>
      </c:bar3DChart>
      <c:catAx>
        <c:axId val="11362828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lang="th-TH"/>
            </a:pPr>
            <a:endParaRPr lang="en-US"/>
          </a:p>
        </c:txPr>
        <c:crossAx val="113629824"/>
        <c:crosses val="autoZero"/>
        <c:auto val="1"/>
        <c:lblAlgn val="ctr"/>
        <c:lblOffset val="100"/>
      </c:catAx>
      <c:valAx>
        <c:axId val="113629824"/>
        <c:scaling>
          <c:orientation val="minMax"/>
        </c:scaling>
        <c:axPos val="l"/>
        <c:majorGridlines/>
        <c:numFmt formatCode="_-* #,##0_-;\-* #,##0_-;_-* &quot;-&quot;??_-;_-@_-" sourceLinked="1"/>
        <c:majorTickMark val="none"/>
        <c:tickLblPos val="nextTo"/>
        <c:txPr>
          <a:bodyPr/>
          <a:lstStyle/>
          <a:p>
            <a:pPr>
              <a:defRPr lang="th-TH"/>
            </a:pPr>
            <a:endParaRPr lang="en-US"/>
          </a:p>
        </c:txPr>
        <c:crossAx val="11362828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lang="th-TH" sz="1400"/>
            </a:pPr>
            <a:endParaRPr lang="en-US"/>
          </a:p>
        </c:txPr>
      </c:dTable>
    </c:plotArea>
    <c:plotVisOnly val="1"/>
  </c:chart>
  <c:txPr>
    <a:bodyPr/>
    <a:lstStyle/>
    <a:p>
      <a:pPr>
        <a:defRPr sz="1600" b="1">
          <a:latin typeface="TH SarabunPSK" pitchFamily="34" charset="-34"/>
          <a:ea typeface="Tahoma" pitchFamily="34" charset="0"/>
          <a:cs typeface="TH SarabunPSK" pitchFamily="34" charset="-34"/>
        </a:defRPr>
      </a:pPr>
      <a:endParaRPr lang="en-US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th-TH">
                <a:solidFill>
                  <a:srgbClr val="FF0000"/>
                </a:solidFill>
              </a:defRPr>
            </a:pPr>
            <a:r>
              <a:rPr lang="th-TH" dirty="0">
                <a:solidFill>
                  <a:srgbClr val="FF0000"/>
                </a:solidFill>
              </a:rPr>
              <a:t>หน่วย</a:t>
            </a:r>
            <a:r>
              <a:rPr lang="en-US" dirty="0">
                <a:solidFill>
                  <a:srgbClr val="FF0000"/>
                </a:solidFill>
              </a:rPr>
              <a:t>:</a:t>
            </a:r>
            <a:r>
              <a:rPr lang="th-TH" dirty="0">
                <a:solidFill>
                  <a:srgbClr val="FF0000"/>
                </a:solidFill>
              </a:rPr>
              <a:t>ล้านบาท</a:t>
            </a:r>
            <a:endParaRPr lang="en-US" dirty="0">
              <a:solidFill>
                <a:srgbClr val="FF0000"/>
              </a:solidFill>
            </a:endParaRPr>
          </a:p>
        </c:rich>
      </c:tx>
      <c:layout>
        <c:manualLayout>
          <c:xMode val="edge"/>
          <c:yMode val="edge"/>
          <c:x val="0.8099016219115277"/>
          <c:y val="2.777777777777846E-2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Sheet2!$E$2</c:f>
              <c:strCache>
                <c:ptCount val="1"/>
                <c:pt idx="0">
                  <c:v>ชดเชย 54</c:v>
                </c:pt>
              </c:strCache>
            </c:strRef>
          </c:tx>
          <c:cat>
            <c:strRef>
              <c:f>Sheet2!$A$3:$A$7</c:f>
              <c:strCache>
                <c:ptCount val="5"/>
                <c:pt idx="0">
                  <c:v>ชดเชยส่งต่อข้ามเขต</c:v>
                </c:pt>
                <c:pt idx="1">
                  <c:v>ชดเชยในเขต</c:v>
                </c:pt>
                <c:pt idx="2">
                  <c:v>ชดเชยAEข้ามเขต</c:v>
                </c:pt>
                <c:pt idx="3">
                  <c:v>ชดเชยAEในเขต</c:v>
                </c:pt>
                <c:pt idx="4">
                  <c:v>Grand Total</c:v>
                </c:pt>
              </c:strCache>
            </c:strRef>
          </c:cat>
          <c:val>
            <c:numRef>
              <c:f>Sheet2!$E$3:$E$7</c:f>
              <c:numCache>
                <c:formatCode>_-* #,##0.00_-;\-* #,##0.00_-;_-* "-"??_-;_-@_-</c:formatCode>
                <c:ptCount val="5"/>
                <c:pt idx="0">
                  <c:v>122.04872354999999</c:v>
                </c:pt>
                <c:pt idx="1">
                  <c:v>1707.6102202899863</c:v>
                </c:pt>
                <c:pt idx="2">
                  <c:v>143.63666128999998</c:v>
                </c:pt>
                <c:pt idx="3">
                  <c:v>108.5531872</c:v>
                </c:pt>
                <c:pt idx="4">
                  <c:v>2081.8487923300022</c:v>
                </c:pt>
              </c:numCache>
            </c:numRef>
          </c:val>
        </c:ser>
        <c:ser>
          <c:idx val="1"/>
          <c:order val="1"/>
          <c:tx>
            <c:strRef>
              <c:f>Sheet2!$L$2</c:f>
              <c:strCache>
                <c:ptCount val="1"/>
                <c:pt idx="0">
                  <c:v>ชดเชย 55</c:v>
                </c:pt>
              </c:strCache>
            </c:strRef>
          </c:tx>
          <c:cat>
            <c:strRef>
              <c:f>Sheet2!$A$3:$A$7</c:f>
              <c:strCache>
                <c:ptCount val="5"/>
                <c:pt idx="0">
                  <c:v>ชดเชยส่งต่อข้ามเขต</c:v>
                </c:pt>
                <c:pt idx="1">
                  <c:v>ชดเชยในเขต</c:v>
                </c:pt>
                <c:pt idx="2">
                  <c:v>ชดเชยAEข้ามเขต</c:v>
                </c:pt>
                <c:pt idx="3">
                  <c:v>ชดเชยAEในเขต</c:v>
                </c:pt>
                <c:pt idx="4">
                  <c:v>Grand Total</c:v>
                </c:pt>
              </c:strCache>
            </c:strRef>
          </c:cat>
          <c:val>
            <c:numRef>
              <c:f>Sheet2!$L$3:$L$7</c:f>
              <c:numCache>
                <c:formatCode>_-* #,##0.00_-;\-* #,##0.00_-;_-* "-"??_-;_-@_-</c:formatCode>
                <c:ptCount val="5"/>
                <c:pt idx="0">
                  <c:v>87.403931610000711</c:v>
                </c:pt>
                <c:pt idx="1">
                  <c:v>1847.4935469106597</c:v>
                </c:pt>
                <c:pt idx="2">
                  <c:v>125.05284720000067</c:v>
                </c:pt>
                <c:pt idx="3">
                  <c:v>131.08048584000042</c:v>
                </c:pt>
                <c:pt idx="4">
                  <c:v>2191.0308115606167</c:v>
                </c:pt>
              </c:numCache>
            </c:numRef>
          </c:val>
        </c:ser>
        <c:shape val="box"/>
        <c:axId val="114453504"/>
        <c:axId val="128889216"/>
        <c:axId val="0"/>
      </c:bar3DChart>
      <c:catAx>
        <c:axId val="11445350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lang="th-TH"/>
            </a:pPr>
            <a:endParaRPr lang="en-US"/>
          </a:p>
        </c:txPr>
        <c:crossAx val="128889216"/>
        <c:crosses val="autoZero"/>
        <c:auto val="1"/>
        <c:lblAlgn val="ctr"/>
        <c:lblOffset val="100"/>
      </c:catAx>
      <c:valAx>
        <c:axId val="128889216"/>
        <c:scaling>
          <c:orientation val="minMax"/>
        </c:scaling>
        <c:axPos val="l"/>
        <c:majorGridlines/>
        <c:numFmt formatCode="_-* #,##0.00_-;\-* #,##0.00_-;_-* &quot;-&quot;??_-;_-@_-" sourceLinked="1"/>
        <c:majorTickMark val="none"/>
        <c:tickLblPos val="nextTo"/>
        <c:txPr>
          <a:bodyPr/>
          <a:lstStyle/>
          <a:p>
            <a:pPr>
              <a:defRPr lang="th-TH"/>
            </a:pPr>
            <a:endParaRPr lang="en-US"/>
          </a:p>
        </c:txPr>
        <c:crossAx val="11445350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lang="th-TH" sz="1800"/>
            </a:pPr>
            <a:endParaRPr lang="en-US"/>
          </a:p>
        </c:txPr>
      </c:dTable>
    </c:plotArea>
    <c:plotVisOnly val="1"/>
  </c:chart>
  <c:txPr>
    <a:bodyPr/>
    <a:lstStyle/>
    <a:p>
      <a:pPr>
        <a:defRPr sz="2000" b="1">
          <a:latin typeface="TH SarabunPSK" pitchFamily="34" charset="-34"/>
          <a:cs typeface="TH SarabunPSK" pitchFamily="34" charset="-34"/>
        </a:defRPr>
      </a:pPr>
      <a:endParaRPr lang="en-US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0.20909</cdr:x>
      <cdr:y>0.42373</cdr:y>
    </cdr:from>
    <cdr:to>
      <cdr:x>0.85455</cdr:x>
      <cdr:y>0.64068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43074" y="1785950"/>
          <a:ext cx="5072098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th-TH" sz="1100" dirty="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0.15702</cdr:x>
      <cdr:y>0.83117</cdr:y>
    </cdr:from>
    <cdr:to>
      <cdr:x>0.30578</cdr:x>
      <cdr:y>0.99784</cdr:y>
    </cdr:to>
    <cdr:sp macro="" textlink="">
      <cdr:nvSpPr>
        <cdr:cNvPr id="2" name="Oval 1"/>
        <cdr:cNvSpPr/>
      </cdr:nvSpPr>
      <cdr:spPr>
        <a:xfrm xmlns:a="http://schemas.openxmlformats.org/drawingml/2006/main">
          <a:off x="1357322" y="4572032"/>
          <a:ext cx="1285881" cy="916806"/>
        </a:xfrm>
        <a:prstGeom xmlns:a="http://schemas.openxmlformats.org/drawingml/2006/main" prst="ellipse">
          <a:avLst/>
        </a:prstGeom>
        <a:solidFill xmlns:a="http://schemas.openxmlformats.org/drawingml/2006/main">
          <a:srgbClr val="FF0000">
            <a:alpha val="0"/>
          </a:srgbClr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th-TH"/>
        </a:p>
      </cdr:txBody>
    </cdr:sp>
  </cdr:relSizeAnchor>
  <cdr:relSizeAnchor xmlns:cdr="http://schemas.openxmlformats.org/drawingml/2006/chartDrawing">
    <cdr:from>
      <cdr:x>0.16785</cdr:x>
      <cdr:y>0.43882</cdr:y>
    </cdr:from>
    <cdr:to>
      <cdr:x>0.34967</cdr:x>
      <cdr:y>0.52614</cdr:y>
    </cdr:to>
    <cdr:sp macro="" textlink="">
      <cdr:nvSpPr>
        <cdr:cNvPr id="4" name="Rounded Rectangular Callout 3"/>
        <cdr:cNvSpPr/>
      </cdr:nvSpPr>
      <cdr:spPr>
        <a:xfrm xmlns:a="http://schemas.openxmlformats.org/drawingml/2006/main">
          <a:off x="959440" y="1521562"/>
          <a:ext cx="1039295" cy="302794"/>
        </a:xfrm>
        <a:prstGeom xmlns:a="http://schemas.openxmlformats.org/drawingml/2006/main" prst="wedgeRoundRectCallout">
          <a:avLst>
            <a:gd name="adj1" fmla="val -16370"/>
            <a:gd name="adj2" fmla="val 251216"/>
            <a:gd name="adj3" fmla="val 16667"/>
          </a:avLst>
        </a:prstGeom>
        <a:solidFill xmlns:a="http://schemas.openxmlformats.org/drawingml/2006/main">
          <a:schemeClr val="accent1">
            <a:lumMod val="60000"/>
            <a:lumOff val="4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th-TH" sz="1400" b="1" dirty="0" smtClean="0">
              <a:solidFill>
                <a:sysClr val="windowText" lastClr="000000"/>
              </a:solidFill>
            </a:rPr>
            <a:t>ลดลง </a:t>
          </a:r>
          <a:r>
            <a:rPr lang="en-US" sz="1400" b="1" dirty="0" smtClean="0">
              <a:solidFill>
                <a:sysClr val="windowText" lastClr="000000"/>
              </a:solidFill>
            </a:rPr>
            <a:t>34.64 </a:t>
          </a:r>
          <a:endParaRPr lang="th-TH" sz="1400" b="1" dirty="0">
            <a:solidFill>
              <a:sysClr val="windowText" lastClr="000000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C55E1-17F8-425A-9A02-E6774C56F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48</Pages>
  <Words>9249</Words>
  <Characters>52720</Characters>
  <Application>Microsoft Office Word</Application>
  <DocSecurity>0</DocSecurity>
  <Lines>439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61846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80</cp:revision>
  <cp:lastPrinted>2012-10-16T10:21:00Z</cp:lastPrinted>
  <dcterms:created xsi:type="dcterms:W3CDTF">2012-10-15T03:25:00Z</dcterms:created>
  <dcterms:modified xsi:type="dcterms:W3CDTF">2012-10-18T00:59:00Z</dcterms:modified>
</cp:coreProperties>
</file>